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369" w:type="pct"/>
        <w:jc w:val="center"/>
        <w:tblLook w:val="01E0" w:firstRow="1" w:lastRow="1" w:firstColumn="1" w:lastColumn="1" w:noHBand="0" w:noVBand="0"/>
      </w:tblPr>
      <w:tblGrid>
        <w:gridCol w:w="3730"/>
        <w:gridCol w:w="3020"/>
        <w:gridCol w:w="3599"/>
      </w:tblGrid>
      <w:tr w:rsidR="003F556D" w:rsidRPr="00217F99" w14:paraId="6476843B" w14:textId="77777777" w:rsidTr="006E7E2B">
        <w:trPr>
          <w:trHeight w:val="1134"/>
          <w:jc w:val="center"/>
        </w:trPr>
        <w:tc>
          <w:tcPr>
            <w:tcW w:w="1802" w:type="pct"/>
            <w:vAlign w:val="bottom"/>
          </w:tcPr>
          <w:p w14:paraId="69C2EBF7" w14:textId="77777777" w:rsidR="003F556D" w:rsidRPr="00217F99" w:rsidRDefault="003F556D" w:rsidP="006E7E2B">
            <w:pPr>
              <w:spacing w:line="360" w:lineRule="auto"/>
              <w:rPr>
                <w:rFonts w:asciiTheme="minorHAnsi" w:hAnsiTheme="minorHAnsi" w:cstheme="minorHAnsi"/>
                <w:b/>
                <w:color w:val="000000"/>
                <w:sz w:val="40"/>
                <w:szCs w:val="40"/>
                <w:lang w:val="en-GB"/>
              </w:rPr>
            </w:pPr>
            <w:r>
              <w:rPr>
                <w:rFonts w:asciiTheme="minorHAnsi" w:hAnsiTheme="minorHAnsi" w:cstheme="minorHAnsi"/>
                <w:b/>
                <w:noProof/>
                <w:color w:val="000000"/>
                <w:sz w:val="40"/>
                <w:szCs w:val="40"/>
              </w:rPr>
              <w:drawing>
                <wp:inline distT="0" distB="0" distL="0" distR="0" wp14:anchorId="31BBBE99" wp14:editId="0A8BD465">
                  <wp:extent cx="1927274" cy="8054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 funds for Malta Restricted ENG - Colour.jpg"/>
                          <pic:cNvPicPr/>
                        </pic:nvPicPr>
                        <pic:blipFill>
                          <a:blip r:embed="rId8">
                            <a:extLst>
                              <a:ext uri="{28A0092B-C50C-407E-A947-70E740481C1C}">
                                <a14:useLocalDpi xmlns:a14="http://schemas.microsoft.com/office/drawing/2010/main" val="0"/>
                              </a:ext>
                            </a:extLst>
                          </a:blip>
                          <a:stretch>
                            <a:fillRect/>
                          </a:stretch>
                        </pic:blipFill>
                        <pic:spPr>
                          <a:xfrm>
                            <a:off x="0" y="0"/>
                            <a:ext cx="1947653" cy="813945"/>
                          </a:xfrm>
                          <a:prstGeom prst="rect">
                            <a:avLst/>
                          </a:prstGeom>
                        </pic:spPr>
                      </pic:pic>
                    </a:graphicData>
                  </a:graphic>
                </wp:inline>
              </w:drawing>
            </w:r>
          </w:p>
        </w:tc>
        <w:tc>
          <w:tcPr>
            <w:tcW w:w="1459" w:type="pct"/>
            <w:vAlign w:val="center"/>
          </w:tcPr>
          <w:p w14:paraId="75E344BC" w14:textId="77777777" w:rsidR="003F556D" w:rsidRPr="00217F99" w:rsidRDefault="003F556D" w:rsidP="006E7E2B">
            <w:pPr>
              <w:spacing w:line="360" w:lineRule="auto"/>
              <w:jc w:val="center"/>
              <w:rPr>
                <w:rFonts w:asciiTheme="minorHAnsi" w:hAnsiTheme="minorHAnsi" w:cstheme="minorHAnsi"/>
                <w:b/>
                <w:color w:val="000000"/>
                <w:sz w:val="40"/>
                <w:szCs w:val="40"/>
                <w:lang w:val="en-GB"/>
              </w:rPr>
            </w:pPr>
            <w:r w:rsidRPr="00217F99">
              <w:rPr>
                <w:rFonts w:asciiTheme="minorHAnsi" w:hAnsiTheme="minorHAnsi" w:cstheme="minorHAnsi"/>
                <w:noProof/>
              </w:rPr>
              <w:drawing>
                <wp:inline distT="0" distB="0" distL="0" distR="0" wp14:anchorId="315FCDE1" wp14:editId="436A0A81">
                  <wp:extent cx="974387" cy="730652"/>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8776" cy="763937"/>
                          </a:xfrm>
                          <a:prstGeom prst="rect">
                            <a:avLst/>
                          </a:prstGeom>
                        </pic:spPr>
                      </pic:pic>
                    </a:graphicData>
                  </a:graphic>
                </wp:inline>
              </w:drawing>
            </w:r>
          </w:p>
        </w:tc>
        <w:tc>
          <w:tcPr>
            <w:tcW w:w="1739" w:type="pct"/>
          </w:tcPr>
          <w:tbl>
            <w:tblPr>
              <w:tblW w:w="3345" w:type="dxa"/>
              <w:tblCellSpacing w:w="0" w:type="dxa"/>
              <w:tblCellMar>
                <w:left w:w="0" w:type="dxa"/>
                <w:right w:w="0" w:type="dxa"/>
              </w:tblCellMar>
              <w:tblLook w:val="04A0" w:firstRow="1" w:lastRow="0" w:firstColumn="1" w:lastColumn="0" w:noHBand="0" w:noVBand="1"/>
            </w:tblPr>
            <w:tblGrid>
              <w:gridCol w:w="3345"/>
            </w:tblGrid>
            <w:tr w:rsidR="003F556D" w14:paraId="27DFFBAA" w14:textId="77777777" w:rsidTr="006E7E2B">
              <w:trPr>
                <w:tblCellSpacing w:w="0" w:type="dxa"/>
              </w:trPr>
              <w:tc>
                <w:tcPr>
                  <w:tcW w:w="5000" w:type="pct"/>
                  <w:tcBorders>
                    <w:top w:val="nil"/>
                    <w:left w:val="nil"/>
                    <w:bottom w:val="nil"/>
                    <w:right w:val="single" w:sz="24" w:space="0" w:color="706F6F"/>
                  </w:tcBorders>
                  <w:tcMar>
                    <w:top w:w="0" w:type="dxa"/>
                    <w:left w:w="0" w:type="dxa"/>
                    <w:bottom w:w="0" w:type="dxa"/>
                    <w:right w:w="75" w:type="dxa"/>
                  </w:tcMar>
                  <w:hideMark/>
                </w:tcPr>
                <w:p w14:paraId="2AD0D09E" w14:textId="77777777" w:rsidR="003F556D" w:rsidRDefault="003F556D" w:rsidP="006E7E2B">
                  <w:pPr>
                    <w:spacing w:after="240"/>
                    <w:rPr>
                      <w:rFonts w:ascii="Arial" w:hAnsi="Arial" w:cs="Arial"/>
                      <w:lang w:eastAsia="en-GB"/>
                    </w:rPr>
                  </w:pPr>
                  <w:r>
                    <w:rPr>
                      <w:noProof/>
                    </w:rPr>
                    <w:drawing>
                      <wp:anchor distT="0" distB="0" distL="0" distR="0" simplePos="0" relativeHeight="251664384" behindDoc="0" locked="0" layoutInCell="1" allowOverlap="0" wp14:anchorId="5621C191" wp14:editId="680BB52F">
                        <wp:simplePos x="0" y="0"/>
                        <wp:positionH relativeFrom="column">
                          <wp:align>right</wp:align>
                        </wp:positionH>
                        <wp:positionV relativeFrom="line">
                          <wp:posOffset>0</wp:posOffset>
                        </wp:positionV>
                        <wp:extent cx="571500" cy="7143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pic:spPr>
                            </pic:pic>
                          </a:graphicData>
                        </a:graphic>
                        <wp14:sizeRelH relativeFrom="page">
                          <wp14:pctWidth>0</wp14:pctWidth>
                        </wp14:sizeRelH>
                        <wp14:sizeRelV relativeFrom="page">
                          <wp14:pctHeight>0</wp14:pctHeight>
                        </wp14:sizeRelV>
                      </wp:anchor>
                    </w:drawing>
                  </w:r>
                </w:p>
              </w:tc>
            </w:tr>
            <w:tr w:rsidR="003F556D" w:rsidRPr="0075614B" w14:paraId="18399D02" w14:textId="77777777" w:rsidTr="006E7E2B">
              <w:trPr>
                <w:tblCellSpacing w:w="0" w:type="dxa"/>
              </w:trPr>
              <w:tc>
                <w:tcPr>
                  <w:tcW w:w="5000" w:type="pct"/>
                  <w:tcBorders>
                    <w:top w:val="nil"/>
                    <w:left w:val="nil"/>
                    <w:bottom w:val="nil"/>
                    <w:right w:val="single" w:sz="24" w:space="0" w:color="706F6F"/>
                  </w:tcBorders>
                  <w:tcMar>
                    <w:top w:w="0" w:type="dxa"/>
                    <w:left w:w="0" w:type="dxa"/>
                    <w:bottom w:w="0" w:type="dxa"/>
                    <w:right w:w="75" w:type="dxa"/>
                  </w:tcMar>
                  <w:vAlign w:val="bottom"/>
                  <w:hideMark/>
                </w:tcPr>
                <w:p w14:paraId="56C6806C" w14:textId="77777777" w:rsidR="003F556D" w:rsidRPr="0075614B" w:rsidRDefault="003F556D" w:rsidP="006E7E2B">
                  <w:pPr>
                    <w:jc w:val="right"/>
                    <w:rPr>
                      <w:rFonts w:ascii="Arial" w:hAnsi="Arial" w:cs="Arial"/>
                      <w:color w:val="706F6F"/>
                      <w:sz w:val="16"/>
                      <w:szCs w:val="16"/>
                      <w:lang w:eastAsia="en-GB"/>
                    </w:rPr>
                  </w:pPr>
                  <w:r>
                    <w:rPr>
                      <w:rFonts w:ascii="Arial" w:hAnsi="Arial" w:cs="Arial"/>
                      <w:color w:val="706F6F"/>
                      <w:sz w:val="16"/>
                      <w:szCs w:val="16"/>
                      <w:lang w:eastAsia="en-GB"/>
                    </w:rPr>
                    <w:t>MINISTRY FOR THE ENVIRONMENT,</w:t>
                  </w:r>
                  <w:r w:rsidRPr="0075614B">
                    <w:rPr>
                      <w:rFonts w:ascii="Arial" w:hAnsi="Arial" w:cs="Arial"/>
                      <w:color w:val="706F6F"/>
                      <w:sz w:val="16"/>
                      <w:szCs w:val="16"/>
                      <w:lang w:eastAsia="en-GB"/>
                    </w:rPr>
                    <w:t xml:space="preserve"> </w:t>
                  </w:r>
                  <w:r w:rsidRPr="0075614B">
                    <w:rPr>
                      <w:rFonts w:ascii="Arial" w:hAnsi="Arial" w:cs="Arial"/>
                      <w:color w:val="706F6F"/>
                      <w:sz w:val="16"/>
                      <w:szCs w:val="16"/>
                      <w:lang w:eastAsia="en-GB"/>
                    </w:rPr>
                    <w:br/>
                    <w:t xml:space="preserve">CLIMATE CHANGE AND PLANNING </w:t>
                  </w:r>
                  <w:r w:rsidRPr="0075614B">
                    <w:rPr>
                      <w:rFonts w:ascii="Arial" w:hAnsi="Arial" w:cs="Arial"/>
                      <w:color w:val="706F6F"/>
                      <w:sz w:val="16"/>
                      <w:szCs w:val="16"/>
                      <w:lang w:eastAsia="en-GB"/>
                    </w:rPr>
                    <w:br/>
                  </w:r>
                  <w:r w:rsidRPr="0075614B">
                    <w:rPr>
                      <w:rFonts w:ascii="Arial" w:hAnsi="Arial" w:cs="Arial"/>
                      <w:color w:val="706F6F"/>
                      <w:sz w:val="16"/>
                      <w:szCs w:val="16"/>
                      <w:lang w:eastAsia="en-GB"/>
                    </w:rPr>
                    <w:br/>
                  </w:r>
                </w:p>
              </w:tc>
            </w:tr>
            <w:tr w:rsidR="003F556D" w14:paraId="0E8B3AB6" w14:textId="77777777" w:rsidTr="006E7E2B">
              <w:trPr>
                <w:tblCellSpacing w:w="0" w:type="dxa"/>
              </w:trPr>
              <w:tc>
                <w:tcPr>
                  <w:tcW w:w="5000" w:type="pct"/>
                  <w:vAlign w:val="center"/>
                  <w:hideMark/>
                </w:tcPr>
                <w:p w14:paraId="75490D2C" w14:textId="77777777" w:rsidR="003F556D" w:rsidRDefault="003F556D" w:rsidP="006E7E2B">
                  <w:pPr>
                    <w:rPr>
                      <w:sz w:val="20"/>
                      <w:szCs w:val="20"/>
                      <w:lang w:eastAsia="en-GB"/>
                    </w:rPr>
                  </w:pPr>
                </w:p>
              </w:tc>
            </w:tr>
          </w:tbl>
          <w:p w14:paraId="0E5816FC" w14:textId="77777777" w:rsidR="003F556D" w:rsidRPr="00217F99" w:rsidRDefault="003F556D" w:rsidP="006E7E2B">
            <w:pPr>
              <w:spacing w:line="360" w:lineRule="auto"/>
              <w:jc w:val="right"/>
              <w:rPr>
                <w:rFonts w:asciiTheme="minorHAnsi" w:hAnsiTheme="minorHAnsi" w:cstheme="minorHAnsi"/>
                <w:noProof/>
              </w:rPr>
            </w:pPr>
          </w:p>
        </w:tc>
      </w:tr>
    </w:tbl>
    <w:p w14:paraId="5C905A4B" w14:textId="17A092F8" w:rsidR="003F556D" w:rsidRDefault="003F556D"/>
    <w:p w14:paraId="0632E939" w14:textId="77777777" w:rsidR="003F556D" w:rsidRDefault="003F556D"/>
    <w:tbl>
      <w:tblPr>
        <w:tblW w:w="10490" w:type="dxa"/>
        <w:jc w:val="center"/>
        <w:tblLook w:val="01E0" w:firstRow="1" w:lastRow="1" w:firstColumn="1" w:lastColumn="1" w:noHBand="0" w:noVBand="0"/>
      </w:tblPr>
      <w:tblGrid>
        <w:gridCol w:w="3146"/>
        <w:gridCol w:w="4166"/>
        <w:gridCol w:w="3178"/>
      </w:tblGrid>
      <w:tr w:rsidR="001A6544" w:rsidRPr="00217F99" w14:paraId="3FBF831C" w14:textId="77777777" w:rsidTr="0005054B">
        <w:trPr>
          <w:jc w:val="center"/>
        </w:trPr>
        <w:tc>
          <w:tcPr>
            <w:tcW w:w="3146" w:type="dxa"/>
            <w:vAlign w:val="bottom"/>
          </w:tcPr>
          <w:p w14:paraId="79FAAFB1" w14:textId="77777777" w:rsidR="001A6544" w:rsidRPr="00217F99" w:rsidRDefault="001A6544" w:rsidP="00A365B5">
            <w:pPr>
              <w:spacing w:line="360" w:lineRule="auto"/>
              <w:rPr>
                <w:rFonts w:asciiTheme="minorHAnsi" w:hAnsiTheme="minorHAnsi" w:cstheme="minorHAnsi"/>
                <w:b/>
                <w:color w:val="000000"/>
                <w:sz w:val="28"/>
                <w:szCs w:val="28"/>
                <w:lang w:val="en-GB"/>
              </w:rPr>
            </w:pPr>
            <w:r w:rsidRPr="00217F99">
              <w:rPr>
                <w:rFonts w:asciiTheme="minorHAnsi" w:hAnsiTheme="minorHAnsi" w:cstheme="minorHAnsi"/>
                <w:b/>
                <w:color w:val="000000"/>
                <w:sz w:val="28"/>
                <w:szCs w:val="28"/>
                <w:lang w:val="en-GB"/>
              </w:rPr>
              <w:t>REFERENCE NUMBER:</w:t>
            </w:r>
          </w:p>
        </w:tc>
        <w:tc>
          <w:tcPr>
            <w:tcW w:w="7344" w:type="dxa"/>
            <w:gridSpan w:val="2"/>
            <w:vAlign w:val="center"/>
          </w:tcPr>
          <w:p w14:paraId="21331529" w14:textId="0953A6E4" w:rsidR="001A6544" w:rsidRPr="00217F99" w:rsidRDefault="00777837" w:rsidP="00F0251C">
            <w:pPr>
              <w:spacing w:line="360" w:lineRule="auto"/>
              <w:rPr>
                <w:rFonts w:asciiTheme="minorHAnsi" w:hAnsiTheme="minorHAnsi" w:cstheme="minorHAnsi"/>
                <w:b/>
                <w:color w:val="000000"/>
                <w:sz w:val="28"/>
                <w:szCs w:val="28"/>
                <w:lang w:val="en-GB"/>
              </w:rPr>
            </w:pPr>
            <w:r>
              <w:rPr>
                <w:rFonts w:asciiTheme="minorHAnsi" w:hAnsiTheme="minorHAnsi" w:cstheme="minorHAnsi"/>
                <w:b/>
                <w:color w:val="000000"/>
                <w:lang w:val="en-GB"/>
              </w:rPr>
              <w:t>ERDF.05.</w:t>
            </w:r>
            <w:r w:rsidR="00286032" w:rsidRPr="00217F99">
              <w:rPr>
                <w:rFonts w:asciiTheme="minorHAnsi" w:hAnsiTheme="minorHAnsi" w:cstheme="minorHAnsi"/>
                <w:b/>
                <w:color w:val="000000"/>
                <w:lang w:val="en-GB"/>
              </w:rPr>
              <w:t>121 – Tender 0</w:t>
            </w:r>
            <w:r w:rsidR="00681A85">
              <w:rPr>
                <w:rFonts w:asciiTheme="minorHAnsi" w:hAnsiTheme="minorHAnsi" w:cstheme="minorHAnsi"/>
                <w:b/>
                <w:color w:val="000000"/>
                <w:lang w:val="en-GB"/>
              </w:rPr>
              <w:t>27</w:t>
            </w:r>
          </w:p>
        </w:tc>
      </w:tr>
      <w:tr w:rsidR="001A6544" w:rsidRPr="00217F99" w14:paraId="55CA8CD0" w14:textId="77777777" w:rsidTr="0005054B">
        <w:trPr>
          <w:jc w:val="center"/>
        </w:trPr>
        <w:tc>
          <w:tcPr>
            <w:tcW w:w="3146" w:type="dxa"/>
            <w:vAlign w:val="center"/>
          </w:tcPr>
          <w:p w14:paraId="3115B25F" w14:textId="77777777" w:rsidR="001A6544" w:rsidRPr="00217F99" w:rsidRDefault="001A6544" w:rsidP="00A365B5">
            <w:pPr>
              <w:spacing w:line="360" w:lineRule="auto"/>
              <w:rPr>
                <w:rFonts w:asciiTheme="minorHAnsi" w:hAnsiTheme="minorHAnsi" w:cstheme="minorHAnsi"/>
                <w:b/>
                <w:color w:val="000000"/>
                <w:sz w:val="28"/>
                <w:szCs w:val="28"/>
                <w:lang w:val="en-GB"/>
              </w:rPr>
            </w:pPr>
          </w:p>
        </w:tc>
        <w:tc>
          <w:tcPr>
            <w:tcW w:w="7344" w:type="dxa"/>
            <w:gridSpan w:val="2"/>
            <w:vAlign w:val="center"/>
          </w:tcPr>
          <w:p w14:paraId="2868C140" w14:textId="77777777" w:rsidR="001A6544" w:rsidRPr="00217F99" w:rsidRDefault="001A6544" w:rsidP="00A365B5">
            <w:pPr>
              <w:spacing w:line="360" w:lineRule="auto"/>
              <w:rPr>
                <w:rFonts w:asciiTheme="minorHAnsi" w:hAnsiTheme="minorHAnsi" w:cstheme="minorHAnsi"/>
                <w:b/>
                <w:color w:val="000000"/>
                <w:sz w:val="28"/>
                <w:szCs w:val="28"/>
                <w:lang w:val="en-GB"/>
              </w:rPr>
            </w:pPr>
          </w:p>
        </w:tc>
      </w:tr>
      <w:tr w:rsidR="001A6544" w:rsidRPr="00217F99" w14:paraId="2F8F4334" w14:textId="77777777" w:rsidTr="0005054B">
        <w:trPr>
          <w:jc w:val="center"/>
        </w:trPr>
        <w:tc>
          <w:tcPr>
            <w:tcW w:w="10490" w:type="dxa"/>
            <w:gridSpan w:val="3"/>
            <w:vAlign w:val="center"/>
          </w:tcPr>
          <w:p w14:paraId="3FA93933" w14:textId="230BFE8C" w:rsidR="00C34A32" w:rsidRPr="00C34A32" w:rsidRDefault="00C34A32" w:rsidP="00C34A32">
            <w:pPr>
              <w:jc w:val="center"/>
              <w:rPr>
                <w:rFonts w:asciiTheme="minorHAnsi" w:hAnsiTheme="minorHAnsi" w:cstheme="minorHAnsi"/>
                <w:b/>
                <w:caps/>
                <w:color w:val="000000"/>
                <w:sz w:val="50"/>
                <w:szCs w:val="50"/>
                <w:lang w:val="en-GB"/>
              </w:rPr>
            </w:pPr>
            <w:r w:rsidRPr="00C34A32">
              <w:rPr>
                <w:rFonts w:asciiTheme="minorHAnsi" w:hAnsiTheme="minorHAnsi" w:cstheme="minorHAnsi"/>
                <w:b/>
                <w:caps/>
                <w:color w:val="000000"/>
                <w:sz w:val="50"/>
                <w:szCs w:val="50"/>
                <w:lang w:val="en-GB"/>
              </w:rPr>
              <w:t xml:space="preserve">Tender for the </w:t>
            </w:r>
            <w:r w:rsidR="00434D26">
              <w:rPr>
                <w:rFonts w:asciiTheme="minorHAnsi" w:hAnsiTheme="minorHAnsi" w:cstheme="minorHAnsi"/>
                <w:b/>
                <w:caps/>
                <w:color w:val="000000"/>
                <w:sz w:val="50"/>
                <w:szCs w:val="50"/>
                <w:lang w:val="en-GB"/>
              </w:rPr>
              <w:t xml:space="preserve">Manufacture, </w:t>
            </w:r>
            <w:r w:rsidR="00FD2BD2">
              <w:rPr>
                <w:rFonts w:asciiTheme="minorHAnsi" w:hAnsiTheme="minorHAnsi" w:cstheme="minorHAnsi"/>
                <w:b/>
                <w:caps/>
                <w:color w:val="000000"/>
                <w:sz w:val="50"/>
                <w:szCs w:val="50"/>
                <w:lang w:val="en-GB"/>
              </w:rPr>
              <w:t xml:space="preserve">supply, delivery and installation of fiberglass watertanks, </w:t>
            </w:r>
            <w:r w:rsidR="00CF3B0D">
              <w:rPr>
                <w:rFonts w:asciiTheme="minorHAnsi" w:hAnsiTheme="minorHAnsi" w:cstheme="minorHAnsi"/>
                <w:b/>
                <w:caps/>
                <w:color w:val="000000"/>
                <w:sz w:val="50"/>
                <w:szCs w:val="50"/>
                <w:lang w:val="en-GB"/>
              </w:rPr>
              <w:t xml:space="preserve">Galvanized </w:t>
            </w:r>
            <w:r w:rsidR="00FD2BD2">
              <w:rPr>
                <w:rFonts w:asciiTheme="minorHAnsi" w:hAnsiTheme="minorHAnsi" w:cstheme="minorHAnsi"/>
                <w:b/>
                <w:caps/>
                <w:color w:val="000000"/>
                <w:sz w:val="50"/>
                <w:szCs w:val="50"/>
                <w:lang w:val="en-GB"/>
              </w:rPr>
              <w:t xml:space="preserve">steel platform </w:t>
            </w:r>
            <w:r w:rsidR="00CF3B0D">
              <w:rPr>
                <w:rFonts w:asciiTheme="minorHAnsi" w:hAnsiTheme="minorHAnsi" w:cstheme="minorHAnsi"/>
                <w:b/>
                <w:caps/>
                <w:color w:val="000000"/>
                <w:sz w:val="50"/>
                <w:szCs w:val="50"/>
                <w:lang w:val="en-GB"/>
              </w:rPr>
              <w:t xml:space="preserve">and </w:t>
            </w:r>
            <w:r w:rsidR="004E4C00" w:rsidRPr="004E4C00">
              <w:rPr>
                <w:rFonts w:asciiTheme="minorHAnsi" w:hAnsiTheme="minorHAnsi" w:cstheme="minorHAnsi"/>
                <w:b/>
                <w:caps/>
                <w:color w:val="000000"/>
                <w:sz w:val="50"/>
                <w:szCs w:val="50"/>
                <w:lang w:val="en-GB"/>
              </w:rPr>
              <w:t xml:space="preserve">Vinyl </w:t>
            </w:r>
            <w:r w:rsidR="00434D26" w:rsidRPr="00434D26">
              <w:rPr>
                <w:rFonts w:asciiTheme="minorHAnsi" w:hAnsiTheme="minorHAnsi" w:cstheme="minorHAnsi"/>
                <w:b/>
                <w:caps/>
                <w:color w:val="000000"/>
                <w:sz w:val="50"/>
                <w:szCs w:val="50"/>
                <w:lang w:val="en-GB"/>
              </w:rPr>
              <w:t xml:space="preserve">Collapsible </w:t>
            </w:r>
            <w:r w:rsidR="00CF3B0D">
              <w:rPr>
                <w:rFonts w:asciiTheme="minorHAnsi" w:hAnsiTheme="minorHAnsi" w:cstheme="minorHAnsi"/>
                <w:b/>
                <w:caps/>
                <w:color w:val="000000"/>
                <w:sz w:val="50"/>
                <w:szCs w:val="50"/>
                <w:lang w:val="en-GB"/>
              </w:rPr>
              <w:t xml:space="preserve">tank </w:t>
            </w:r>
            <w:r w:rsidRPr="00C34A32">
              <w:rPr>
                <w:rFonts w:asciiTheme="minorHAnsi" w:hAnsiTheme="minorHAnsi" w:cstheme="minorHAnsi"/>
                <w:b/>
                <w:caps/>
                <w:color w:val="000000"/>
                <w:sz w:val="50"/>
                <w:szCs w:val="50"/>
                <w:lang w:val="en-GB"/>
              </w:rPr>
              <w:t>as part of ERDF Project ERDF.05.121 – Wildlife Rehabilitation Centre</w:t>
            </w:r>
          </w:p>
          <w:p w14:paraId="3B07A69A" w14:textId="27F146CD" w:rsidR="001A6544" w:rsidRPr="00217F99" w:rsidRDefault="001A6544" w:rsidP="00C34A32">
            <w:pPr>
              <w:jc w:val="center"/>
              <w:rPr>
                <w:rFonts w:asciiTheme="minorHAnsi" w:hAnsiTheme="minorHAnsi" w:cstheme="minorHAnsi"/>
                <w:b/>
                <w:caps/>
                <w:color w:val="000000"/>
                <w:sz w:val="50"/>
                <w:szCs w:val="50"/>
                <w:lang w:val="en-GB"/>
              </w:rPr>
            </w:pPr>
          </w:p>
        </w:tc>
      </w:tr>
      <w:tr w:rsidR="005E2333" w:rsidRPr="00217F99" w14:paraId="5B254653" w14:textId="77777777" w:rsidTr="0055100A">
        <w:trPr>
          <w:trHeight w:val="841"/>
          <w:jc w:val="center"/>
        </w:trPr>
        <w:tc>
          <w:tcPr>
            <w:tcW w:w="3146" w:type="dxa"/>
            <w:tcBorders>
              <w:top w:val="dotted" w:sz="4" w:space="0" w:color="auto"/>
              <w:bottom w:val="dotted" w:sz="4" w:space="0" w:color="auto"/>
            </w:tcBorders>
            <w:vAlign w:val="center"/>
          </w:tcPr>
          <w:p w14:paraId="2611F2E4" w14:textId="4C98128F" w:rsidR="005E2333" w:rsidRPr="00217F99" w:rsidRDefault="005E2333" w:rsidP="005E2333">
            <w:pPr>
              <w:rPr>
                <w:rFonts w:asciiTheme="minorHAnsi" w:hAnsiTheme="minorHAnsi" w:cstheme="minorHAnsi"/>
                <w:b/>
                <w:color w:val="000000"/>
                <w:lang w:val="en-GB"/>
              </w:rPr>
            </w:pPr>
            <w:r w:rsidRPr="00217F99">
              <w:rPr>
                <w:rFonts w:asciiTheme="minorHAnsi" w:hAnsiTheme="minorHAnsi" w:cstheme="minorHAnsi"/>
                <w:b/>
                <w:color w:val="000000"/>
                <w:lang w:val="en-GB"/>
              </w:rPr>
              <w:t>Date Published:</w:t>
            </w:r>
            <w:r>
              <w:rPr>
                <w:rFonts w:asciiTheme="minorHAnsi" w:hAnsiTheme="minorHAnsi" w:cstheme="minorHAnsi"/>
                <w:b/>
                <w:color w:val="000000"/>
                <w:lang w:val="en-GB"/>
              </w:rPr>
              <w:t xml:space="preserve"> </w:t>
            </w:r>
          </w:p>
        </w:tc>
        <w:tc>
          <w:tcPr>
            <w:tcW w:w="4166" w:type="dxa"/>
            <w:tcBorders>
              <w:top w:val="dotted" w:sz="4" w:space="0" w:color="auto"/>
              <w:bottom w:val="dotted" w:sz="4" w:space="0" w:color="auto"/>
            </w:tcBorders>
            <w:vAlign w:val="center"/>
          </w:tcPr>
          <w:p w14:paraId="199FD5DE" w14:textId="2A5CB701" w:rsidR="005E2333" w:rsidRPr="005B2D52" w:rsidRDefault="005E2333" w:rsidP="005E2333">
            <w:pPr>
              <w:rPr>
                <w:rFonts w:asciiTheme="minorHAnsi" w:hAnsiTheme="minorHAnsi" w:cstheme="minorHAnsi"/>
                <w:b/>
                <w:color w:val="000000"/>
                <w:highlight w:val="yellow"/>
                <w:lang w:val="en-GB"/>
              </w:rPr>
            </w:pPr>
            <w:r w:rsidRPr="003B7237">
              <w:rPr>
                <w:rFonts w:asciiTheme="minorHAnsi" w:hAnsiTheme="minorHAnsi" w:cstheme="minorHAnsi"/>
                <w:b/>
                <w:color w:val="000000"/>
                <w:lang w:val="en-GB"/>
              </w:rPr>
              <w:t xml:space="preserve">Sunday </w:t>
            </w:r>
            <w:r w:rsidR="00A717AA">
              <w:rPr>
                <w:rFonts w:asciiTheme="minorHAnsi" w:hAnsiTheme="minorHAnsi" w:cstheme="minorHAnsi"/>
                <w:b/>
                <w:color w:val="000000"/>
                <w:lang w:val="en-GB"/>
              </w:rPr>
              <w:t>29</w:t>
            </w:r>
            <w:r w:rsidRPr="003B7237">
              <w:rPr>
                <w:rFonts w:asciiTheme="minorHAnsi" w:hAnsiTheme="minorHAnsi" w:cstheme="minorHAnsi"/>
                <w:b/>
                <w:color w:val="000000"/>
                <w:vertAlign w:val="superscript"/>
                <w:lang w:val="en-GB"/>
              </w:rPr>
              <w:t>th</w:t>
            </w:r>
            <w:r w:rsidRPr="003B7237">
              <w:rPr>
                <w:rFonts w:asciiTheme="minorHAnsi" w:hAnsiTheme="minorHAnsi" w:cstheme="minorHAnsi"/>
                <w:b/>
                <w:color w:val="000000"/>
                <w:lang w:val="en-GB"/>
              </w:rPr>
              <w:t xml:space="preserve"> </w:t>
            </w:r>
            <w:r w:rsidR="00A717AA">
              <w:rPr>
                <w:rFonts w:asciiTheme="minorHAnsi" w:hAnsiTheme="minorHAnsi" w:cstheme="minorHAnsi"/>
                <w:b/>
                <w:color w:val="000000"/>
                <w:lang w:val="en-GB"/>
              </w:rPr>
              <w:t xml:space="preserve">November </w:t>
            </w:r>
            <w:r w:rsidRPr="003B7237">
              <w:rPr>
                <w:rFonts w:asciiTheme="minorHAnsi" w:hAnsiTheme="minorHAnsi" w:cstheme="minorHAnsi"/>
                <w:b/>
                <w:color w:val="000000"/>
                <w:lang w:val="en-GB"/>
              </w:rPr>
              <w:t>2020</w:t>
            </w:r>
          </w:p>
        </w:tc>
        <w:tc>
          <w:tcPr>
            <w:tcW w:w="3178" w:type="dxa"/>
            <w:tcBorders>
              <w:top w:val="dotted" w:sz="4" w:space="0" w:color="auto"/>
              <w:bottom w:val="dotted" w:sz="4" w:space="0" w:color="auto"/>
            </w:tcBorders>
            <w:vAlign w:val="center"/>
          </w:tcPr>
          <w:p w14:paraId="23DC729A" w14:textId="77777777" w:rsidR="005E2333" w:rsidRPr="00217F99" w:rsidRDefault="005E2333" w:rsidP="005E2333">
            <w:pPr>
              <w:rPr>
                <w:rFonts w:asciiTheme="minorHAnsi" w:hAnsiTheme="minorHAnsi" w:cstheme="minorHAnsi"/>
                <w:b/>
                <w:color w:val="000000"/>
                <w:lang w:val="en-GB"/>
              </w:rPr>
            </w:pPr>
          </w:p>
        </w:tc>
      </w:tr>
      <w:tr w:rsidR="005E2333" w:rsidRPr="00217F99" w14:paraId="3D5ED3D2" w14:textId="77777777" w:rsidTr="0055100A">
        <w:trPr>
          <w:trHeight w:val="841"/>
          <w:jc w:val="center"/>
        </w:trPr>
        <w:tc>
          <w:tcPr>
            <w:tcW w:w="3146" w:type="dxa"/>
            <w:tcBorders>
              <w:top w:val="dotted" w:sz="4" w:space="0" w:color="auto"/>
              <w:bottom w:val="dotted" w:sz="4" w:space="0" w:color="auto"/>
            </w:tcBorders>
            <w:vAlign w:val="center"/>
          </w:tcPr>
          <w:p w14:paraId="4007C9D3" w14:textId="77777777" w:rsidR="005E2333" w:rsidRPr="00217F99" w:rsidRDefault="005E2333" w:rsidP="005E2333">
            <w:pPr>
              <w:rPr>
                <w:rFonts w:asciiTheme="minorHAnsi" w:hAnsiTheme="minorHAnsi" w:cstheme="minorHAnsi"/>
                <w:b/>
                <w:color w:val="000000"/>
                <w:lang w:val="en-GB"/>
              </w:rPr>
            </w:pPr>
            <w:r w:rsidRPr="00217F99">
              <w:rPr>
                <w:rFonts w:asciiTheme="minorHAnsi" w:hAnsiTheme="minorHAnsi" w:cstheme="minorHAnsi"/>
                <w:b/>
                <w:color w:val="000000"/>
                <w:lang w:val="en-GB"/>
              </w:rPr>
              <w:t>Deadline for Submission:</w:t>
            </w:r>
          </w:p>
        </w:tc>
        <w:tc>
          <w:tcPr>
            <w:tcW w:w="4166" w:type="dxa"/>
            <w:tcBorders>
              <w:top w:val="dotted" w:sz="4" w:space="0" w:color="auto"/>
              <w:bottom w:val="dotted" w:sz="4" w:space="0" w:color="auto"/>
            </w:tcBorders>
            <w:vAlign w:val="center"/>
          </w:tcPr>
          <w:p w14:paraId="05D67E2B" w14:textId="2A104C91" w:rsidR="005E2333" w:rsidRPr="003E022D" w:rsidRDefault="00A717AA" w:rsidP="005E2333">
            <w:pPr>
              <w:rPr>
                <w:rFonts w:asciiTheme="minorHAnsi" w:hAnsiTheme="minorHAnsi" w:cstheme="minorHAnsi"/>
                <w:b/>
                <w:color w:val="000000"/>
                <w:lang w:val="en-GB"/>
              </w:rPr>
            </w:pPr>
            <w:r>
              <w:rPr>
                <w:rFonts w:asciiTheme="minorHAnsi" w:hAnsiTheme="minorHAnsi" w:cstheme="minorHAnsi"/>
                <w:b/>
                <w:color w:val="000000"/>
                <w:lang w:val="en-GB"/>
              </w:rPr>
              <w:t>Friday</w:t>
            </w:r>
            <w:r w:rsidR="003E022D" w:rsidRPr="003E022D">
              <w:rPr>
                <w:rFonts w:asciiTheme="minorHAnsi" w:hAnsiTheme="minorHAnsi" w:cstheme="minorHAnsi"/>
                <w:b/>
                <w:color w:val="000000"/>
                <w:lang w:val="en-GB"/>
              </w:rPr>
              <w:t xml:space="preserve"> </w:t>
            </w:r>
            <w:r>
              <w:rPr>
                <w:rFonts w:asciiTheme="minorHAnsi" w:hAnsiTheme="minorHAnsi" w:cstheme="minorHAnsi"/>
                <w:b/>
                <w:color w:val="000000"/>
                <w:lang w:val="en-GB"/>
              </w:rPr>
              <w:t>8</w:t>
            </w:r>
            <w:r w:rsidRPr="00A717AA">
              <w:rPr>
                <w:rFonts w:asciiTheme="minorHAnsi" w:hAnsiTheme="minorHAnsi" w:cstheme="minorHAnsi"/>
                <w:b/>
                <w:color w:val="000000"/>
                <w:vertAlign w:val="superscript"/>
                <w:lang w:val="en-GB"/>
              </w:rPr>
              <w:t>th</w:t>
            </w:r>
            <w:r>
              <w:rPr>
                <w:rFonts w:asciiTheme="minorHAnsi" w:hAnsiTheme="minorHAnsi" w:cstheme="minorHAnsi"/>
                <w:b/>
                <w:color w:val="000000"/>
                <w:lang w:val="en-GB"/>
              </w:rPr>
              <w:t xml:space="preserve"> January 2021</w:t>
            </w:r>
          </w:p>
        </w:tc>
        <w:tc>
          <w:tcPr>
            <w:tcW w:w="3178" w:type="dxa"/>
            <w:tcBorders>
              <w:top w:val="dotted" w:sz="4" w:space="0" w:color="auto"/>
              <w:bottom w:val="dotted" w:sz="4" w:space="0" w:color="auto"/>
            </w:tcBorders>
            <w:shd w:val="clear" w:color="auto" w:fill="auto"/>
            <w:vAlign w:val="center"/>
          </w:tcPr>
          <w:p w14:paraId="10B2FB49" w14:textId="77777777" w:rsidR="005E2333" w:rsidRPr="00217F99" w:rsidRDefault="005E2333" w:rsidP="005E2333">
            <w:pPr>
              <w:rPr>
                <w:rFonts w:asciiTheme="minorHAnsi" w:hAnsiTheme="minorHAnsi" w:cstheme="minorHAnsi"/>
                <w:b/>
                <w:color w:val="000000"/>
                <w:lang w:val="en-GB"/>
              </w:rPr>
            </w:pPr>
            <w:r w:rsidRPr="00217F99">
              <w:rPr>
                <w:rFonts w:asciiTheme="minorHAnsi" w:hAnsiTheme="minorHAnsi" w:cstheme="minorHAnsi"/>
                <w:b/>
                <w:color w:val="000000"/>
                <w:lang w:val="en-GB"/>
              </w:rPr>
              <w:t xml:space="preserve">at </w:t>
            </w:r>
            <w:r>
              <w:rPr>
                <w:rFonts w:asciiTheme="minorHAnsi" w:hAnsiTheme="minorHAnsi" w:cstheme="minorHAnsi"/>
                <w:b/>
                <w:color w:val="000000"/>
                <w:lang w:val="en-GB"/>
              </w:rPr>
              <w:t>12</w:t>
            </w:r>
            <w:r w:rsidRPr="00217F99">
              <w:rPr>
                <w:rFonts w:asciiTheme="minorHAnsi" w:hAnsiTheme="minorHAnsi" w:cstheme="minorHAnsi"/>
                <w:b/>
                <w:color w:val="000000"/>
                <w:lang w:val="en-GB"/>
              </w:rPr>
              <w:t>:</w:t>
            </w:r>
            <w:r>
              <w:rPr>
                <w:rFonts w:asciiTheme="minorHAnsi" w:hAnsiTheme="minorHAnsi" w:cstheme="minorHAnsi"/>
                <w:b/>
                <w:color w:val="000000"/>
                <w:lang w:val="en-GB"/>
              </w:rPr>
              <w:t>0</w:t>
            </w:r>
            <w:r w:rsidRPr="00217F99">
              <w:rPr>
                <w:rFonts w:asciiTheme="minorHAnsi" w:hAnsiTheme="minorHAnsi" w:cstheme="minorHAnsi"/>
                <w:b/>
                <w:color w:val="000000"/>
                <w:lang w:val="en-GB"/>
              </w:rPr>
              <w:t xml:space="preserve">0am </w:t>
            </w:r>
            <w:r w:rsidRPr="00217F99">
              <w:rPr>
                <w:rFonts w:asciiTheme="minorHAnsi" w:hAnsiTheme="minorHAnsi" w:cstheme="minorHAnsi"/>
                <w:b/>
                <w:color w:val="000000"/>
                <w:shd w:val="clear" w:color="auto" w:fill="E6E6E6"/>
                <w:lang w:val="en-GB"/>
              </w:rPr>
              <w:t>CET/CEST</w:t>
            </w:r>
          </w:p>
        </w:tc>
      </w:tr>
      <w:tr w:rsidR="005E2333" w:rsidRPr="00217F99" w14:paraId="71EC6AF0" w14:textId="77777777" w:rsidTr="0055100A">
        <w:trPr>
          <w:trHeight w:val="841"/>
          <w:jc w:val="center"/>
        </w:trPr>
        <w:tc>
          <w:tcPr>
            <w:tcW w:w="3146" w:type="dxa"/>
            <w:tcBorders>
              <w:top w:val="dotted" w:sz="4" w:space="0" w:color="auto"/>
              <w:bottom w:val="dotted" w:sz="4" w:space="0" w:color="auto"/>
            </w:tcBorders>
            <w:vAlign w:val="center"/>
          </w:tcPr>
          <w:p w14:paraId="79F0F0E2" w14:textId="77777777" w:rsidR="005E2333" w:rsidRPr="00217F99" w:rsidDel="00C02C4C" w:rsidRDefault="005E2333" w:rsidP="005E2333">
            <w:pPr>
              <w:rPr>
                <w:rFonts w:asciiTheme="minorHAnsi" w:hAnsiTheme="minorHAnsi" w:cstheme="minorHAnsi"/>
                <w:b/>
                <w:color w:val="000000"/>
                <w:lang w:val="en-GB"/>
              </w:rPr>
            </w:pPr>
            <w:r w:rsidRPr="00217F99">
              <w:rPr>
                <w:rFonts w:asciiTheme="minorHAnsi" w:hAnsiTheme="minorHAnsi" w:cstheme="minorHAnsi"/>
                <w:b/>
                <w:color w:val="000000"/>
                <w:lang w:val="en-GB"/>
              </w:rPr>
              <w:t>Tender Opening:</w:t>
            </w:r>
          </w:p>
        </w:tc>
        <w:tc>
          <w:tcPr>
            <w:tcW w:w="4166" w:type="dxa"/>
            <w:tcBorders>
              <w:top w:val="dotted" w:sz="4" w:space="0" w:color="auto"/>
              <w:bottom w:val="dotted" w:sz="4" w:space="0" w:color="auto"/>
            </w:tcBorders>
            <w:vAlign w:val="center"/>
          </w:tcPr>
          <w:p w14:paraId="2B5606E3" w14:textId="663DF018" w:rsidR="005E2333" w:rsidRPr="005B2D52" w:rsidRDefault="00A717AA" w:rsidP="003E022D">
            <w:pPr>
              <w:rPr>
                <w:rFonts w:asciiTheme="minorHAnsi" w:hAnsiTheme="minorHAnsi" w:cstheme="minorHAnsi"/>
                <w:b/>
                <w:color w:val="000000"/>
                <w:highlight w:val="yellow"/>
                <w:lang w:val="en-GB"/>
              </w:rPr>
            </w:pPr>
            <w:r w:rsidRPr="00A717AA">
              <w:rPr>
                <w:rFonts w:asciiTheme="minorHAnsi" w:hAnsiTheme="minorHAnsi" w:cstheme="minorHAnsi"/>
                <w:b/>
                <w:color w:val="000000"/>
                <w:lang w:val="en-GB"/>
              </w:rPr>
              <w:t>Friday 8</w:t>
            </w:r>
            <w:r w:rsidRPr="00A717AA">
              <w:rPr>
                <w:rFonts w:asciiTheme="minorHAnsi" w:hAnsiTheme="minorHAnsi" w:cstheme="minorHAnsi"/>
                <w:b/>
                <w:color w:val="000000"/>
                <w:vertAlign w:val="superscript"/>
                <w:lang w:val="en-GB"/>
              </w:rPr>
              <w:t>th</w:t>
            </w:r>
            <w:r w:rsidRPr="00A717AA">
              <w:rPr>
                <w:rFonts w:asciiTheme="minorHAnsi" w:hAnsiTheme="minorHAnsi" w:cstheme="minorHAnsi"/>
                <w:b/>
                <w:color w:val="000000"/>
                <w:lang w:val="en-GB"/>
              </w:rPr>
              <w:t xml:space="preserve"> January 2021</w:t>
            </w:r>
          </w:p>
        </w:tc>
        <w:tc>
          <w:tcPr>
            <w:tcW w:w="3178" w:type="dxa"/>
            <w:tcBorders>
              <w:top w:val="dotted" w:sz="4" w:space="0" w:color="auto"/>
              <w:bottom w:val="dotted" w:sz="4" w:space="0" w:color="auto"/>
            </w:tcBorders>
            <w:shd w:val="clear" w:color="auto" w:fill="auto"/>
            <w:vAlign w:val="center"/>
          </w:tcPr>
          <w:p w14:paraId="1E5304D0" w14:textId="09B9883F" w:rsidR="005E2333" w:rsidRPr="00217F99" w:rsidRDefault="005E2333" w:rsidP="005E2333">
            <w:pPr>
              <w:rPr>
                <w:rFonts w:asciiTheme="minorHAnsi" w:hAnsiTheme="minorHAnsi" w:cstheme="minorHAnsi"/>
                <w:b/>
                <w:color w:val="000000"/>
                <w:lang w:val="en-GB"/>
              </w:rPr>
            </w:pPr>
            <w:r>
              <w:rPr>
                <w:rFonts w:asciiTheme="minorHAnsi" w:hAnsiTheme="minorHAnsi" w:cstheme="minorHAnsi"/>
                <w:b/>
                <w:color w:val="000000"/>
                <w:lang w:val="en-GB"/>
              </w:rPr>
              <w:t>a</w:t>
            </w:r>
            <w:r w:rsidRPr="00217F99">
              <w:rPr>
                <w:rFonts w:asciiTheme="minorHAnsi" w:hAnsiTheme="minorHAnsi" w:cstheme="minorHAnsi"/>
                <w:b/>
                <w:color w:val="000000"/>
                <w:lang w:val="en-GB"/>
              </w:rPr>
              <w:t>t 1</w:t>
            </w:r>
            <w:r>
              <w:rPr>
                <w:rFonts w:asciiTheme="minorHAnsi" w:hAnsiTheme="minorHAnsi" w:cstheme="minorHAnsi"/>
                <w:b/>
                <w:color w:val="000000"/>
                <w:lang w:val="en-GB"/>
              </w:rPr>
              <w:t>2</w:t>
            </w:r>
            <w:r w:rsidRPr="00217F99">
              <w:rPr>
                <w:rFonts w:asciiTheme="minorHAnsi" w:hAnsiTheme="minorHAnsi" w:cstheme="minorHAnsi"/>
                <w:b/>
                <w:color w:val="000000"/>
                <w:lang w:val="en-GB"/>
              </w:rPr>
              <w:t xml:space="preserve">:00am </w:t>
            </w:r>
            <w:r w:rsidRPr="00217F99">
              <w:rPr>
                <w:rFonts w:asciiTheme="minorHAnsi" w:hAnsiTheme="minorHAnsi" w:cstheme="minorHAnsi"/>
                <w:b/>
                <w:color w:val="000000"/>
                <w:shd w:val="clear" w:color="auto" w:fill="E6E6E6"/>
                <w:lang w:val="en-GB"/>
              </w:rPr>
              <w:t>CET/CEST</w:t>
            </w:r>
          </w:p>
        </w:tc>
      </w:tr>
      <w:tr w:rsidR="001A6544" w:rsidRPr="00217F99" w14:paraId="51E414EC" w14:textId="77777777" w:rsidTr="0005054B">
        <w:trPr>
          <w:jc w:val="center"/>
        </w:trPr>
        <w:tc>
          <w:tcPr>
            <w:tcW w:w="10490" w:type="dxa"/>
            <w:gridSpan w:val="3"/>
            <w:tcBorders>
              <w:top w:val="dotted" w:sz="4" w:space="0" w:color="auto"/>
            </w:tcBorders>
            <w:vAlign w:val="center"/>
          </w:tcPr>
          <w:p w14:paraId="15CF6F0D" w14:textId="77777777" w:rsidR="001A6544" w:rsidRPr="00217F99" w:rsidRDefault="001A6544" w:rsidP="00A365B5">
            <w:pPr>
              <w:spacing w:line="360" w:lineRule="auto"/>
              <w:rPr>
                <w:rFonts w:asciiTheme="minorHAnsi" w:hAnsiTheme="minorHAnsi" w:cstheme="minorHAnsi"/>
                <w:b/>
                <w:color w:val="000000"/>
                <w:sz w:val="20"/>
                <w:szCs w:val="20"/>
                <w:lang w:val="en-GB"/>
              </w:rPr>
            </w:pPr>
          </w:p>
        </w:tc>
      </w:tr>
      <w:tr w:rsidR="001A6544" w:rsidRPr="00217F99" w14:paraId="5083D27B" w14:textId="77777777" w:rsidTr="0005054B">
        <w:trPr>
          <w:jc w:val="center"/>
        </w:trPr>
        <w:tc>
          <w:tcPr>
            <w:tcW w:w="10490" w:type="dxa"/>
            <w:gridSpan w:val="3"/>
            <w:vAlign w:val="center"/>
          </w:tcPr>
          <w:tbl>
            <w:tblPr>
              <w:tblW w:w="0" w:type="auto"/>
              <w:jc w:val="center"/>
              <w:tblLook w:val="01E0" w:firstRow="1" w:lastRow="1" w:firstColumn="1" w:lastColumn="1" w:noHBand="0" w:noVBand="0"/>
            </w:tblPr>
            <w:tblGrid>
              <w:gridCol w:w="1956"/>
              <w:gridCol w:w="6272"/>
              <w:gridCol w:w="1926"/>
            </w:tblGrid>
            <w:tr w:rsidR="00FB71E7" w:rsidRPr="00217F99" w14:paraId="2CB24924" w14:textId="77777777" w:rsidTr="00FB71E7">
              <w:trPr>
                <w:jc w:val="center"/>
              </w:trPr>
              <w:tc>
                <w:tcPr>
                  <w:tcW w:w="1683" w:type="dxa"/>
                  <w:vAlign w:val="center"/>
                </w:tcPr>
                <w:p w14:paraId="36037B59" w14:textId="77777777" w:rsidR="00FB71E7" w:rsidRPr="00217F99" w:rsidRDefault="000C5713"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noProof/>
                      <w:sz w:val="18"/>
                      <w:szCs w:val="18"/>
                    </w:rPr>
                    <w:drawing>
                      <wp:inline distT="0" distB="0" distL="0" distR="0" wp14:anchorId="4B9D8D8A" wp14:editId="764BBAE6">
                        <wp:extent cx="1102703" cy="720000"/>
                        <wp:effectExtent l="0" t="0" r="2540" b="444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2703" cy="720000"/>
                                </a:xfrm>
                                <a:prstGeom prst="rect">
                                  <a:avLst/>
                                </a:prstGeom>
                                <a:noFill/>
                                <a:ln>
                                  <a:noFill/>
                                </a:ln>
                              </pic:spPr>
                            </pic:pic>
                          </a:graphicData>
                        </a:graphic>
                      </wp:inline>
                    </w:drawing>
                  </w:r>
                </w:p>
              </w:tc>
              <w:tc>
                <w:tcPr>
                  <w:tcW w:w="6272" w:type="dxa"/>
                  <w:vAlign w:val="center"/>
                </w:tcPr>
                <w:p w14:paraId="3E9FE876" w14:textId="77777777" w:rsidR="00FB71E7" w:rsidRPr="00217F99" w:rsidRDefault="00FB71E7"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sz w:val="18"/>
                      <w:szCs w:val="18"/>
                      <w:lang w:eastAsia="en-US"/>
                    </w:rPr>
                    <w:t>Operational Programme I – European Structural and Investment Funds 2014-2020</w:t>
                  </w:r>
                </w:p>
                <w:p w14:paraId="17A5DC9F" w14:textId="77777777" w:rsidR="00FB71E7" w:rsidRPr="00EA3CD1" w:rsidRDefault="00FB71E7" w:rsidP="00FB71E7">
                  <w:pPr>
                    <w:pStyle w:val="Default"/>
                    <w:spacing w:line="276" w:lineRule="auto"/>
                    <w:jc w:val="center"/>
                    <w:rPr>
                      <w:rFonts w:asciiTheme="minorHAnsi" w:hAnsiTheme="minorHAnsi" w:cstheme="minorHAnsi"/>
                      <w:i/>
                      <w:sz w:val="18"/>
                      <w:szCs w:val="18"/>
                      <w:lang w:eastAsia="en-US"/>
                    </w:rPr>
                  </w:pPr>
                  <w:r w:rsidRPr="00EA3CD1">
                    <w:rPr>
                      <w:rFonts w:asciiTheme="minorHAnsi" w:hAnsiTheme="minorHAnsi" w:cstheme="minorHAnsi"/>
                      <w:i/>
                      <w:sz w:val="18"/>
                      <w:szCs w:val="18"/>
                      <w:lang w:eastAsia="en-US"/>
                    </w:rPr>
                    <w:t>“</w:t>
                  </w:r>
                  <w:r w:rsidRPr="00EA3CD1">
                    <w:rPr>
                      <w:rFonts w:asciiTheme="minorHAnsi" w:hAnsiTheme="minorHAnsi" w:cstheme="minorHAnsi"/>
                      <w:i/>
                      <w:iCs/>
                      <w:sz w:val="18"/>
                      <w:szCs w:val="18"/>
                      <w:lang w:eastAsia="en-US"/>
                    </w:rPr>
                    <w:t>Fostering a competitive and sustainable economy to meet our challenges</w:t>
                  </w:r>
                  <w:r w:rsidRPr="00EA3CD1">
                    <w:rPr>
                      <w:rFonts w:asciiTheme="minorHAnsi" w:hAnsiTheme="minorHAnsi" w:cstheme="minorHAnsi"/>
                      <w:i/>
                      <w:sz w:val="18"/>
                      <w:szCs w:val="18"/>
                      <w:lang w:eastAsia="en-US"/>
                    </w:rPr>
                    <w:t>”</w:t>
                  </w:r>
                </w:p>
                <w:p w14:paraId="510D8CDD" w14:textId="77777777" w:rsidR="00FB71E7" w:rsidRPr="00217F99" w:rsidRDefault="00FB71E7"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sz w:val="18"/>
                      <w:szCs w:val="18"/>
                      <w:lang w:eastAsia="en-US"/>
                    </w:rPr>
                    <w:t>Project part-financed by the European Regional Development Fund</w:t>
                  </w:r>
                </w:p>
                <w:p w14:paraId="0FE1D09B" w14:textId="77777777" w:rsidR="00FB71E7" w:rsidRPr="00217F99" w:rsidRDefault="00FB71E7" w:rsidP="00FB71E7">
                  <w:pPr>
                    <w:spacing w:line="276" w:lineRule="auto"/>
                    <w:jc w:val="center"/>
                    <w:rPr>
                      <w:rFonts w:asciiTheme="minorHAnsi" w:hAnsiTheme="minorHAnsi" w:cstheme="minorHAnsi"/>
                      <w:sz w:val="18"/>
                      <w:szCs w:val="18"/>
                      <w:lang w:val="en-GB"/>
                    </w:rPr>
                  </w:pPr>
                  <w:r w:rsidRPr="00217F99">
                    <w:rPr>
                      <w:rFonts w:asciiTheme="minorHAnsi" w:hAnsiTheme="minorHAnsi" w:cstheme="minorHAnsi"/>
                      <w:sz w:val="18"/>
                      <w:szCs w:val="18"/>
                      <w:lang w:val="en-GB"/>
                    </w:rPr>
                    <w:t>Co-financing rate: 80% European Union; 20% National Funds</w:t>
                  </w:r>
                </w:p>
              </w:tc>
              <w:tc>
                <w:tcPr>
                  <w:tcW w:w="1683" w:type="dxa"/>
                  <w:vAlign w:val="center"/>
                </w:tcPr>
                <w:p w14:paraId="650C8760" w14:textId="77777777" w:rsidR="00FB71E7" w:rsidRPr="00217F99" w:rsidRDefault="000C5713"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noProof/>
                      <w:sz w:val="18"/>
                      <w:szCs w:val="18"/>
                    </w:rPr>
                    <w:drawing>
                      <wp:inline distT="0" distB="0" distL="0" distR="0" wp14:anchorId="524E0C9A" wp14:editId="17466450">
                        <wp:extent cx="1079500" cy="730250"/>
                        <wp:effectExtent l="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clrChange>
                                    <a:clrFrom>
                                      <a:srgbClr val="F0FBFF"/>
                                    </a:clrFrom>
                                    <a:clrTo>
                                      <a:srgbClr val="F0FBFF">
                                        <a:alpha val="0"/>
                                      </a:srgbClr>
                                    </a:clrTo>
                                  </a:clrChange>
                                  <a:extLst>
                                    <a:ext uri="{28A0092B-C50C-407E-A947-70E740481C1C}">
                                      <a14:useLocalDpi xmlns:a14="http://schemas.microsoft.com/office/drawing/2010/main" val="0"/>
                                    </a:ext>
                                  </a:extLst>
                                </a:blip>
                                <a:srcRect/>
                                <a:stretch>
                                  <a:fillRect/>
                                </a:stretch>
                              </pic:blipFill>
                              <pic:spPr bwMode="auto">
                                <a:xfrm>
                                  <a:off x="0" y="0"/>
                                  <a:ext cx="1079500" cy="730250"/>
                                </a:xfrm>
                                <a:prstGeom prst="rect">
                                  <a:avLst/>
                                </a:prstGeom>
                                <a:noFill/>
                                <a:ln>
                                  <a:noFill/>
                                </a:ln>
                              </pic:spPr>
                            </pic:pic>
                          </a:graphicData>
                        </a:graphic>
                      </wp:inline>
                    </w:drawing>
                  </w:r>
                </w:p>
              </w:tc>
            </w:tr>
          </w:tbl>
          <w:p w14:paraId="4EACA6B2" w14:textId="77777777" w:rsidR="001A6544" w:rsidRPr="00217F99" w:rsidRDefault="001A6544" w:rsidP="00A365B5">
            <w:pPr>
              <w:spacing w:line="360" w:lineRule="auto"/>
              <w:rPr>
                <w:rFonts w:asciiTheme="minorHAnsi" w:hAnsiTheme="minorHAnsi" w:cstheme="minorHAnsi"/>
                <w:b/>
                <w:color w:val="000000"/>
                <w:sz w:val="28"/>
                <w:szCs w:val="28"/>
                <w:lang w:val="en-GB"/>
              </w:rPr>
            </w:pPr>
          </w:p>
        </w:tc>
      </w:tr>
      <w:tr w:rsidR="001A6544" w:rsidRPr="00EA3CD1" w14:paraId="510B781C" w14:textId="77777777" w:rsidTr="00EA3CD1">
        <w:trPr>
          <w:trHeight w:val="180"/>
          <w:jc w:val="center"/>
        </w:trPr>
        <w:tc>
          <w:tcPr>
            <w:tcW w:w="10490" w:type="dxa"/>
            <w:gridSpan w:val="3"/>
            <w:vAlign w:val="center"/>
          </w:tcPr>
          <w:p w14:paraId="6C2E8E06" w14:textId="77777777" w:rsidR="001A6544" w:rsidRPr="00EA3CD1" w:rsidRDefault="001A6544" w:rsidP="00A365B5">
            <w:pPr>
              <w:spacing w:line="360" w:lineRule="auto"/>
              <w:rPr>
                <w:rFonts w:asciiTheme="minorHAnsi" w:hAnsiTheme="minorHAnsi" w:cstheme="minorHAnsi"/>
                <w:b/>
                <w:color w:val="000000"/>
                <w:sz w:val="20"/>
                <w:szCs w:val="20"/>
                <w:u w:val="single"/>
                <w:lang w:val="en-GB"/>
              </w:rPr>
            </w:pPr>
          </w:p>
        </w:tc>
      </w:tr>
      <w:tr w:rsidR="001A6544" w:rsidRPr="00217F99" w14:paraId="1C23BBCC" w14:textId="77777777" w:rsidTr="0005054B">
        <w:trPr>
          <w:jc w:val="center"/>
        </w:trPr>
        <w:tc>
          <w:tcPr>
            <w:tcW w:w="10490" w:type="dxa"/>
            <w:gridSpan w:val="3"/>
            <w:vAlign w:val="center"/>
          </w:tcPr>
          <w:p w14:paraId="400BB4CC" w14:textId="77777777" w:rsidR="001A6544" w:rsidRPr="00EA3CD1" w:rsidRDefault="001A6544" w:rsidP="00EA3CD1">
            <w:pPr>
              <w:jc w:val="center"/>
              <w:rPr>
                <w:rFonts w:asciiTheme="minorHAnsi" w:hAnsiTheme="minorHAnsi" w:cstheme="minorHAnsi"/>
                <w:b/>
                <w:color w:val="000000"/>
                <w:sz w:val="40"/>
                <w:szCs w:val="40"/>
                <w:lang w:val="en-GB"/>
              </w:rPr>
            </w:pPr>
            <w:r w:rsidRPr="00217F99">
              <w:rPr>
                <w:rFonts w:asciiTheme="minorHAnsi" w:hAnsiTheme="minorHAnsi" w:cstheme="minorHAnsi"/>
                <w:b/>
                <w:color w:val="000000"/>
                <w:sz w:val="40"/>
                <w:szCs w:val="40"/>
                <w:lang w:val="en-GB"/>
              </w:rPr>
              <w:t>IMPORTANT</w:t>
            </w:r>
          </w:p>
        </w:tc>
      </w:tr>
      <w:tr w:rsidR="001A6544" w:rsidRPr="00217F99" w14:paraId="63C8F514" w14:textId="77777777" w:rsidTr="0005054B">
        <w:trPr>
          <w:trHeight w:val="113"/>
          <w:jc w:val="center"/>
        </w:trPr>
        <w:tc>
          <w:tcPr>
            <w:tcW w:w="10490" w:type="dxa"/>
            <w:gridSpan w:val="3"/>
            <w:vAlign w:val="center"/>
          </w:tcPr>
          <w:p w14:paraId="21E831BD" w14:textId="77777777" w:rsidR="001A6544" w:rsidRPr="00217F99" w:rsidRDefault="001A6544" w:rsidP="008D1C5B">
            <w:pPr>
              <w:autoSpaceDE w:val="0"/>
              <w:autoSpaceDN w:val="0"/>
              <w:adjustRightInd w:val="0"/>
              <w:jc w:val="both"/>
              <w:rPr>
                <w:rFonts w:asciiTheme="minorHAnsi" w:hAnsiTheme="minorHAnsi" w:cstheme="minorHAnsi"/>
                <w:b/>
                <w:color w:val="000000"/>
                <w:sz w:val="10"/>
                <w:szCs w:val="10"/>
                <w:lang w:val="en-GB"/>
              </w:rPr>
            </w:pPr>
          </w:p>
        </w:tc>
      </w:tr>
      <w:tr w:rsidR="001A6544" w:rsidRPr="00217F99" w14:paraId="5CB8DD6D" w14:textId="77777777" w:rsidTr="00050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490" w:type="dxa"/>
            <w:gridSpan w:val="3"/>
            <w:shd w:val="clear" w:color="auto" w:fill="F3F3F3"/>
          </w:tcPr>
          <w:p w14:paraId="2F6EDCCE" w14:textId="77777777" w:rsidR="00FB71E7" w:rsidRPr="00217F99" w:rsidRDefault="00FB71E7" w:rsidP="00FB71E7">
            <w:pPr>
              <w:jc w:val="center"/>
              <w:rPr>
                <w:rFonts w:asciiTheme="minorHAnsi" w:hAnsiTheme="minorHAnsi" w:cstheme="minorHAnsi"/>
                <w:color w:val="000000"/>
                <w:sz w:val="30"/>
                <w:szCs w:val="30"/>
                <w:lang w:val="en-GB"/>
              </w:rPr>
            </w:pPr>
            <w:r w:rsidRPr="00217F99">
              <w:rPr>
                <w:rFonts w:asciiTheme="minorHAnsi" w:hAnsiTheme="minorHAnsi" w:cstheme="minorHAnsi"/>
                <w:b/>
                <w:color w:val="000000"/>
                <w:sz w:val="30"/>
                <w:szCs w:val="30"/>
                <w:lang w:val="en-GB"/>
              </w:rPr>
              <w:t>Nature Trust Malta</w:t>
            </w:r>
          </w:p>
          <w:p w14:paraId="4B198AD3" w14:textId="77777777" w:rsidR="00EA3CD1" w:rsidRDefault="00FB71E7" w:rsidP="00FB71E7">
            <w:pPr>
              <w:jc w:val="center"/>
              <w:rPr>
                <w:rFonts w:asciiTheme="minorHAnsi" w:hAnsiTheme="minorHAnsi" w:cstheme="minorHAnsi"/>
                <w:color w:val="000000"/>
                <w:sz w:val="16"/>
                <w:szCs w:val="16"/>
                <w:lang w:val="en-GB"/>
              </w:rPr>
            </w:pPr>
            <w:r w:rsidRPr="00217F99">
              <w:rPr>
                <w:rFonts w:asciiTheme="minorHAnsi" w:hAnsiTheme="minorHAnsi" w:cstheme="minorHAnsi"/>
                <w:color w:val="000000"/>
                <w:sz w:val="16"/>
                <w:szCs w:val="16"/>
                <w:lang w:val="en-GB"/>
              </w:rPr>
              <w:t>Contact details (</w:t>
            </w:r>
            <w:r w:rsidR="00EA3CD1">
              <w:rPr>
                <w:rFonts w:asciiTheme="minorHAnsi" w:hAnsiTheme="minorHAnsi" w:cstheme="minorHAnsi"/>
                <w:color w:val="000000"/>
                <w:sz w:val="16"/>
                <w:szCs w:val="16"/>
                <w:lang w:val="en-GB"/>
              </w:rPr>
              <w:t xml:space="preserve">c/o </w:t>
            </w:r>
            <w:r w:rsidR="00EA3CD1" w:rsidRPr="00EA3CD1">
              <w:rPr>
                <w:rFonts w:asciiTheme="minorHAnsi" w:hAnsiTheme="minorHAnsi" w:cstheme="minorHAnsi"/>
                <w:color w:val="000000"/>
                <w:sz w:val="16"/>
                <w:szCs w:val="16"/>
                <w:lang w:val="en-GB"/>
              </w:rPr>
              <w:t>Xrobb l-Għaġin Nature Park and Sustainable Development Centre, Triq Xr</w:t>
            </w:r>
            <w:r w:rsidR="00EA3CD1">
              <w:rPr>
                <w:rFonts w:asciiTheme="minorHAnsi" w:hAnsiTheme="minorHAnsi" w:cstheme="minorHAnsi"/>
                <w:color w:val="000000"/>
                <w:sz w:val="16"/>
                <w:szCs w:val="16"/>
                <w:lang w:val="en-GB"/>
              </w:rPr>
              <w:t>obb l-Għaġin, Marsaxlokk, Malta</w:t>
            </w:r>
            <w:r w:rsidRPr="00217F99">
              <w:rPr>
                <w:rFonts w:asciiTheme="minorHAnsi" w:hAnsiTheme="minorHAnsi" w:cstheme="minorHAnsi"/>
                <w:color w:val="000000"/>
                <w:sz w:val="16"/>
                <w:szCs w:val="16"/>
                <w:lang w:val="en-GB"/>
              </w:rPr>
              <w:t xml:space="preserve">, </w:t>
            </w:r>
          </w:p>
          <w:p w14:paraId="2DEF9F23" w14:textId="77777777" w:rsidR="001A6544" w:rsidRPr="00217F99" w:rsidRDefault="00FB71E7" w:rsidP="00FB71E7">
            <w:pPr>
              <w:jc w:val="center"/>
              <w:rPr>
                <w:rFonts w:asciiTheme="minorHAnsi" w:hAnsiTheme="minorHAnsi" w:cstheme="minorHAnsi"/>
                <w:b/>
                <w:color w:val="000000"/>
                <w:sz w:val="40"/>
                <w:szCs w:val="40"/>
                <w:lang w:val="en-GB"/>
              </w:rPr>
            </w:pPr>
            <w:r w:rsidRPr="00217F99">
              <w:rPr>
                <w:rFonts w:asciiTheme="minorHAnsi" w:hAnsiTheme="minorHAnsi" w:cstheme="minorHAnsi"/>
                <w:color w:val="000000"/>
                <w:sz w:val="16"/>
                <w:szCs w:val="16"/>
                <w:lang w:val="en-GB"/>
              </w:rPr>
              <w:t>(+356) 21313150, info@naturetrustmalta.org)</w:t>
            </w:r>
          </w:p>
        </w:tc>
      </w:tr>
    </w:tbl>
    <w:p w14:paraId="3B138506" w14:textId="77777777" w:rsidR="001A6544" w:rsidRPr="00217F99" w:rsidRDefault="001A6544" w:rsidP="001A6544">
      <w:pPr>
        <w:jc w:val="center"/>
        <w:rPr>
          <w:rFonts w:asciiTheme="minorHAnsi" w:hAnsiTheme="minorHAnsi" w:cstheme="minorHAnsi"/>
          <w:b/>
          <w:sz w:val="48"/>
          <w:szCs w:val="48"/>
          <w:lang w:val="en-GB"/>
        </w:rPr>
      </w:pPr>
      <w:r w:rsidRPr="00217F99">
        <w:rPr>
          <w:rFonts w:asciiTheme="minorHAnsi" w:hAnsiTheme="minorHAnsi" w:cstheme="minorHAnsi"/>
          <w:lang w:val="en-GB"/>
        </w:rPr>
        <w:br w:type="page"/>
      </w:r>
    </w:p>
    <w:p w14:paraId="76E31CA1" w14:textId="77777777" w:rsidR="001A6544" w:rsidRPr="00217F99" w:rsidRDefault="001A6544" w:rsidP="001A6544">
      <w:pPr>
        <w:pStyle w:val="Heading1"/>
        <w:jc w:val="center"/>
        <w:rPr>
          <w:rFonts w:asciiTheme="minorHAnsi" w:hAnsiTheme="minorHAnsi" w:cstheme="minorHAnsi"/>
          <w:lang w:val="en-GB"/>
        </w:rPr>
      </w:pPr>
      <w:bookmarkStart w:id="0" w:name="_Toc51712791"/>
      <w:r w:rsidRPr="00217F99">
        <w:rPr>
          <w:rFonts w:asciiTheme="minorHAnsi" w:hAnsiTheme="minorHAnsi" w:cstheme="minorHAnsi"/>
          <w:lang w:val="en-GB"/>
        </w:rPr>
        <w:lastRenderedPageBreak/>
        <w:t>Table of Contents</w:t>
      </w:r>
      <w:bookmarkEnd w:id="0"/>
    </w:p>
    <w:p w14:paraId="303B4763" w14:textId="3BFD536C" w:rsidR="00CF3B0D" w:rsidRDefault="00CD0E19">
      <w:pPr>
        <w:pStyle w:val="TOC1"/>
        <w:rPr>
          <w:rFonts w:asciiTheme="minorHAnsi" w:eastAsiaTheme="minorEastAsia" w:hAnsiTheme="minorHAnsi" w:cstheme="minorBidi"/>
          <w:b w:val="0"/>
          <w:sz w:val="22"/>
          <w:szCs w:val="22"/>
          <w:lang w:eastAsia="en-GB"/>
        </w:rPr>
      </w:pPr>
      <w:r w:rsidRPr="00217F99">
        <w:rPr>
          <w:rFonts w:asciiTheme="minorHAnsi" w:hAnsiTheme="minorHAnsi" w:cstheme="minorHAnsi"/>
          <w:szCs w:val="40"/>
        </w:rPr>
        <w:fldChar w:fldCharType="begin"/>
      </w:r>
      <w:r w:rsidR="001A6544" w:rsidRPr="00217F99">
        <w:rPr>
          <w:rFonts w:asciiTheme="minorHAnsi" w:hAnsiTheme="minorHAnsi" w:cstheme="minorHAnsi"/>
          <w:szCs w:val="40"/>
        </w:rPr>
        <w:instrText xml:space="preserve"> TOC \o "1-3" \h \z \u </w:instrText>
      </w:r>
      <w:r w:rsidRPr="00217F99">
        <w:rPr>
          <w:rFonts w:asciiTheme="minorHAnsi" w:hAnsiTheme="minorHAnsi" w:cstheme="minorHAnsi"/>
          <w:szCs w:val="40"/>
        </w:rPr>
        <w:fldChar w:fldCharType="separate"/>
      </w:r>
      <w:hyperlink w:anchor="_Toc51712791" w:history="1">
        <w:r w:rsidR="00CF3B0D" w:rsidRPr="00682C77">
          <w:rPr>
            <w:rStyle w:val="Hyperlink"/>
            <w:rFonts w:cstheme="minorHAnsi"/>
          </w:rPr>
          <w:t>Table of Contents</w:t>
        </w:r>
        <w:r w:rsidR="00CF3B0D">
          <w:rPr>
            <w:webHidden/>
          </w:rPr>
          <w:tab/>
        </w:r>
        <w:r w:rsidR="00CF3B0D">
          <w:rPr>
            <w:webHidden/>
          </w:rPr>
          <w:fldChar w:fldCharType="begin"/>
        </w:r>
        <w:r w:rsidR="00CF3B0D">
          <w:rPr>
            <w:webHidden/>
          </w:rPr>
          <w:instrText xml:space="preserve"> PAGEREF _Toc51712791 \h </w:instrText>
        </w:r>
        <w:r w:rsidR="00CF3B0D">
          <w:rPr>
            <w:webHidden/>
          </w:rPr>
        </w:r>
        <w:r w:rsidR="00CF3B0D">
          <w:rPr>
            <w:webHidden/>
          </w:rPr>
          <w:fldChar w:fldCharType="separate"/>
        </w:r>
        <w:r w:rsidR="00652B17">
          <w:rPr>
            <w:webHidden/>
          </w:rPr>
          <w:t>2</w:t>
        </w:r>
        <w:r w:rsidR="00CF3B0D">
          <w:rPr>
            <w:webHidden/>
          </w:rPr>
          <w:fldChar w:fldCharType="end"/>
        </w:r>
      </w:hyperlink>
    </w:p>
    <w:p w14:paraId="6D2E7422" w14:textId="17D70F53" w:rsidR="00CF3B0D" w:rsidRDefault="009C45FC">
      <w:pPr>
        <w:pStyle w:val="TOC1"/>
        <w:rPr>
          <w:rFonts w:asciiTheme="minorHAnsi" w:eastAsiaTheme="minorEastAsia" w:hAnsiTheme="minorHAnsi" w:cstheme="minorBidi"/>
          <w:b w:val="0"/>
          <w:sz w:val="22"/>
          <w:szCs w:val="22"/>
          <w:lang w:eastAsia="en-GB"/>
        </w:rPr>
      </w:pPr>
      <w:hyperlink w:anchor="_Toc51712792" w:history="1">
        <w:r w:rsidR="00CF3B0D" w:rsidRPr="00682C77">
          <w:rPr>
            <w:rStyle w:val="Hyperlink"/>
            <w:rFonts w:cstheme="minorHAnsi"/>
          </w:rPr>
          <w:t>SECTION 1 – INSTRUCTIONS TO TENDERERS</w:t>
        </w:r>
        <w:r w:rsidR="00CF3B0D">
          <w:rPr>
            <w:webHidden/>
          </w:rPr>
          <w:tab/>
        </w:r>
        <w:r w:rsidR="00CF3B0D">
          <w:rPr>
            <w:webHidden/>
          </w:rPr>
          <w:fldChar w:fldCharType="begin"/>
        </w:r>
        <w:r w:rsidR="00CF3B0D">
          <w:rPr>
            <w:webHidden/>
          </w:rPr>
          <w:instrText xml:space="preserve"> PAGEREF _Toc51712792 \h </w:instrText>
        </w:r>
        <w:r w:rsidR="00CF3B0D">
          <w:rPr>
            <w:webHidden/>
          </w:rPr>
        </w:r>
        <w:r w:rsidR="00CF3B0D">
          <w:rPr>
            <w:webHidden/>
          </w:rPr>
          <w:fldChar w:fldCharType="separate"/>
        </w:r>
        <w:r w:rsidR="00652B17">
          <w:rPr>
            <w:webHidden/>
          </w:rPr>
          <w:t>4</w:t>
        </w:r>
        <w:r w:rsidR="00CF3B0D">
          <w:rPr>
            <w:webHidden/>
          </w:rPr>
          <w:fldChar w:fldCharType="end"/>
        </w:r>
      </w:hyperlink>
    </w:p>
    <w:p w14:paraId="2A2A2E05" w14:textId="6EEB5129" w:rsidR="00CF3B0D" w:rsidRDefault="009C45FC">
      <w:pPr>
        <w:pStyle w:val="TOC1"/>
        <w:rPr>
          <w:rFonts w:asciiTheme="minorHAnsi" w:eastAsiaTheme="minorEastAsia" w:hAnsiTheme="minorHAnsi" w:cstheme="minorBidi"/>
          <w:b w:val="0"/>
          <w:sz w:val="22"/>
          <w:szCs w:val="22"/>
          <w:lang w:eastAsia="en-GB"/>
        </w:rPr>
      </w:pPr>
      <w:hyperlink w:anchor="_Toc51712793" w:history="1">
        <w:r w:rsidR="00CF3B0D" w:rsidRPr="00682C77">
          <w:rPr>
            <w:rStyle w:val="Hyperlink"/>
            <w:rFonts w:cstheme="minorHAnsi"/>
          </w:rPr>
          <w:t>1. General Instructions</w:t>
        </w:r>
        <w:r w:rsidR="00CF3B0D">
          <w:rPr>
            <w:webHidden/>
          </w:rPr>
          <w:tab/>
        </w:r>
        <w:r w:rsidR="00CF3B0D">
          <w:rPr>
            <w:webHidden/>
          </w:rPr>
          <w:fldChar w:fldCharType="begin"/>
        </w:r>
        <w:r w:rsidR="00CF3B0D">
          <w:rPr>
            <w:webHidden/>
          </w:rPr>
          <w:instrText xml:space="preserve"> PAGEREF _Toc51712793 \h </w:instrText>
        </w:r>
        <w:r w:rsidR="00CF3B0D">
          <w:rPr>
            <w:webHidden/>
          </w:rPr>
        </w:r>
        <w:r w:rsidR="00CF3B0D">
          <w:rPr>
            <w:webHidden/>
          </w:rPr>
          <w:fldChar w:fldCharType="separate"/>
        </w:r>
        <w:r w:rsidR="00652B17">
          <w:rPr>
            <w:webHidden/>
          </w:rPr>
          <w:t>4</w:t>
        </w:r>
        <w:r w:rsidR="00CF3B0D">
          <w:rPr>
            <w:webHidden/>
          </w:rPr>
          <w:fldChar w:fldCharType="end"/>
        </w:r>
      </w:hyperlink>
    </w:p>
    <w:p w14:paraId="2F343E6C" w14:textId="4D5A00D4" w:rsidR="00CF3B0D" w:rsidRDefault="009C45FC">
      <w:pPr>
        <w:pStyle w:val="TOC2"/>
        <w:rPr>
          <w:rFonts w:asciiTheme="minorHAnsi" w:eastAsiaTheme="minorEastAsia" w:hAnsiTheme="minorHAnsi" w:cstheme="minorBidi"/>
          <w:sz w:val="22"/>
          <w:szCs w:val="22"/>
          <w:lang w:eastAsia="en-GB"/>
        </w:rPr>
      </w:pPr>
      <w:hyperlink w:anchor="_Toc51712794" w:history="1">
        <w:r w:rsidR="00CF3B0D" w:rsidRPr="00682C77">
          <w:rPr>
            <w:rStyle w:val="Hyperlink"/>
          </w:rPr>
          <w:t>2. Timetable</w:t>
        </w:r>
        <w:r w:rsidR="00CF3B0D">
          <w:rPr>
            <w:webHidden/>
          </w:rPr>
          <w:tab/>
        </w:r>
        <w:r w:rsidR="00CF3B0D">
          <w:rPr>
            <w:webHidden/>
          </w:rPr>
          <w:fldChar w:fldCharType="begin"/>
        </w:r>
        <w:r w:rsidR="00CF3B0D">
          <w:rPr>
            <w:webHidden/>
          </w:rPr>
          <w:instrText xml:space="preserve"> PAGEREF _Toc51712794 \h </w:instrText>
        </w:r>
        <w:r w:rsidR="00CF3B0D">
          <w:rPr>
            <w:webHidden/>
          </w:rPr>
        </w:r>
        <w:r w:rsidR="00CF3B0D">
          <w:rPr>
            <w:webHidden/>
          </w:rPr>
          <w:fldChar w:fldCharType="separate"/>
        </w:r>
        <w:r w:rsidR="00652B17">
          <w:rPr>
            <w:webHidden/>
          </w:rPr>
          <w:t>5</w:t>
        </w:r>
        <w:r w:rsidR="00CF3B0D">
          <w:rPr>
            <w:webHidden/>
          </w:rPr>
          <w:fldChar w:fldCharType="end"/>
        </w:r>
      </w:hyperlink>
    </w:p>
    <w:p w14:paraId="024B8F74" w14:textId="36590F6B" w:rsidR="00CF3B0D" w:rsidRDefault="009C45FC">
      <w:pPr>
        <w:pStyle w:val="TOC2"/>
        <w:rPr>
          <w:rFonts w:asciiTheme="minorHAnsi" w:eastAsiaTheme="minorEastAsia" w:hAnsiTheme="minorHAnsi" w:cstheme="minorBidi"/>
          <w:sz w:val="22"/>
          <w:szCs w:val="22"/>
          <w:lang w:eastAsia="en-GB"/>
        </w:rPr>
      </w:pPr>
      <w:hyperlink w:anchor="_Toc51712795" w:history="1">
        <w:r w:rsidR="00CF3B0D" w:rsidRPr="00682C77">
          <w:rPr>
            <w:rStyle w:val="Hyperlink"/>
          </w:rPr>
          <w:t>3. Lots</w:t>
        </w:r>
        <w:r w:rsidR="00CF3B0D">
          <w:rPr>
            <w:webHidden/>
          </w:rPr>
          <w:tab/>
        </w:r>
        <w:r w:rsidR="00CF3B0D">
          <w:rPr>
            <w:webHidden/>
          </w:rPr>
          <w:fldChar w:fldCharType="begin"/>
        </w:r>
        <w:r w:rsidR="00CF3B0D">
          <w:rPr>
            <w:webHidden/>
          </w:rPr>
          <w:instrText xml:space="preserve"> PAGEREF _Toc51712795 \h </w:instrText>
        </w:r>
        <w:r w:rsidR="00CF3B0D">
          <w:rPr>
            <w:webHidden/>
          </w:rPr>
        </w:r>
        <w:r w:rsidR="00CF3B0D">
          <w:rPr>
            <w:webHidden/>
          </w:rPr>
          <w:fldChar w:fldCharType="separate"/>
        </w:r>
        <w:r w:rsidR="00652B17">
          <w:rPr>
            <w:webHidden/>
          </w:rPr>
          <w:t>5</w:t>
        </w:r>
        <w:r w:rsidR="00CF3B0D">
          <w:rPr>
            <w:webHidden/>
          </w:rPr>
          <w:fldChar w:fldCharType="end"/>
        </w:r>
      </w:hyperlink>
    </w:p>
    <w:p w14:paraId="27CAFCEE" w14:textId="44C199B1" w:rsidR="00CF3B0D" w:rsidRDefault="009C45FC">
      <w:pPr>
        <w:pStyle w:val="TOC2"/>
        <w:rPr>
          <w:rFonts w:asciiTheme="minorHAnsi" w:eastAsiaTheme="minorEastAsia" w:hAnsiTheme="minorHAnsi" w:cstheme="minorBidi"/>
          <w:sz w:val="22"/>
          <w:szCs w:val="22"/>
          <w:lang w:eastAsia="en-GB"/>
        </w:rPr>
      </w:pPr>
      <w:hyperlink w:anchor="_Toc51712796" w:history="1">
        <w:r w:rsidR="00CF3B0D" w:rsidRPr="00682C77">
          <w:rPr>
            <w:rStyle w:val="Hyperlink"/>
          </w:rPr>
          <w:t>5. Financing</w:t>
        </w:r>
        <w:r w:rsidR="00CF3B0D">
          <w:rPr>
            <w:webHidden/>
          </w:rPr>
          <w:tab/>
        </w:r>
        <w:r w:rsidR="00CF3B0D">
          <w:rPr>
            <w:webHidden/>
          </w:rPr>
          <w:fldChar w:fldCharType="begin"/>
        </w:r>
        <w:r w:rsidR="00CF3B0D">
          <w:rPr>
            <w:webHidden/>
          </w:rPr>
          <w:instrText xml:space="preserve"> PAGEREF _Toc51712796 \h </w:instrText>
        </w:r>
        <w:r w:rsidR="00CF3B0D">
          <w:rPr>
            <w:webHidden/>
          </w:rPr>
        </w:r>
        <w:r w:rsidR="00CF3B0D">
          <w:rPr>
            <w:webHidden/>
          </w:rPr>
          <w:fldChar w:fldCharType="separate"/>
        </w:r>
        <w:r w:rsidR="00652B17">
          <w:rPr>
            <w:webHidden/>
          </w:rPr>
          <w:t>5</w:t>
        </w:r>
        <w:r w:rsidR="00CF3B0D">
          <w:rPr>
            <w:webHidden/>
          </w:rPr>
          <w:fldChar w:fldCharType="end"/>
        </w:r>
      </w:hyperlink>
    </w:p>
    <w:p w14:paraId="3155FB40" w14:textId="373433B5" w:rsidR="00CF3B0D" w:rsidRDefault="009C45FC">
      <w:pPr>
        <w:pStyle w:val="TOC2"/>
        <w:rPr>
          <w:rFonts w:asciiTheme="minorHAnsi" w:eastAsiaTheme="minorEastAsia" w:hAnsiTheme="minorHAnsi" w:cstheme="minorBidi"/>
          <w:sz w:val="22"/>
          <w:szCs w:val="22"/>
          <w:lang w:eastAsia="en-GB"/>
        </w:rPr>
      </w:pPr>
      <w:hyperlink w:anchor="_Toc51712797" w:history="1">
        <w:r w:rsidR="00CF3B0D" w:rsidRPr="00682C77">
          <w:rPr>
            <w:rStyle w:val="Hyperlink"/>
          </w:rPr>
          <w:t>6. Clarification Meeting/Site Visit/Workshop</w:t>
        </w:r>
        <w:r w:rsidR="00CF3B0D">
          <w:rPr>
            <w:webHidden/>
          </w:rPr>
          <w:tab/>
        </w:r>
        <w:r w:rsidR="00CF3B0D">
          <w:rPr>
            <w:webHidden/>
          </w:rPr>
          <w:fldChar w:fldCharType="begin"/>
        </w:r>
        <w:r w:rsidR="00CF3B0D">
          <w:rPr>
            <w:webHidden/>
          </w:rPr>
          <w:instrText xml:space="preserve"> PAGEREF _Toc51712797 \h </w:instrText>
        </w:r>
        <w:r w:rsidR="00CF3B0D">
          <w:rPr>
            <w:webHidden/>
          </w:rPr>
        </w:r>
        <w:r w:rsidR="00CF3B0D">
          <w:rPr>
            <w:webHidden/>
          </w:rPr>
          <w:fldChar w:fldCharType="separate"/>
        </w:r>
        <w:r w:rsidR="00652B17">
          <w:rPr>
            <w:webHidden/>
          </w:rPr>
          <w:t>5</w:t>
        </w:r>
        <w:r w:rsidR="00CF3B0D">
          <w:rPr>
            <w:webHidden/>
          </w:rPr>
          <w:fldChar w:fldCharType="end"/>
        </w:r>
      </w:hyperlink>
    </w:p>
    <w:p w14:paraId="4A9486FD" w14:textId="3CD4D6FC" w:rsidR="00CF3B0D" w:rsidRDefault="009C45FC">
      <w:pPr>
        <w:pStyle w:val="TOC2"/>
        <w:rPr>
          <w:rFonts w:asciiTheme="minorHAnsi" w:eastAsiaTheme="minorEastAsia" w:hAnsiTheme="minorHAnsi" w:cstheme="minorBidi"/>
          <w:sz w:val="22"/>
          <w:szCs w:val="22"/>
          <w:lang w:eastAsia="en-GB"/>
        </w:rPr>
      </w:pPr>
      <w:hyperlink w:anchor="_Toc51712798" w:history="1">
        <w:r w:rsidR="00CF3B0D" w:rsidRPr="00682C77">
          <w:rPr>
            <w:rStyle w:val="Hyperlink"/>
          </w:rPr>
          <w:t>7. Selection and Award Requirements</w:t>
        </w:r>
        <w:r w:rsidR="00CF3B0D">
          <w:rPr>
            <w:webHidden/>
          </w:rPr>
          <w:tab/>
        </w:r>
        <w:r w:rsidR="00CF3B0D">
          <w:rPr>
            <w:webHidden/>
          </w:rPr>
          <w:fldChar w:fldCharType="begin"/>
        </w:r>
        <w:r w:rsidR="00CF3B0D">
          <w:rPr>
            <w:webHidden/>
          </w:rPr>
          <w:instrText xml:space="preserve"> PAGEREF _Toc51712798 \h </w:instrText>
        </w:r>
        <w:r w:rsidR="00CF3B0D">
          <w:rPr>
            <w:webHidden/>
          </w:rPr>
        </w:r>
        <w:r w:rsidR="00CF3B0D">
          <w:rPr>
            <w:webHidden/>
          </w:rPr>
          <w:fldChar w:fldCharType="separate"/>
        </w:r>
        <w:r w:rsidR="00652B17">
          <w:rPr>
            <w:webHidden/>
          </w:rPr>
          <w:t>6</w:t>
        </w:r>
        <w:r w:rsidR="00CF3B0D">
          <w:rPr>
            <w:webHidden/>
          </w:rPr>
          <w:fldChar w:fldCharType="end"/>
        </w:r>
      </w:hyperlink>
    </w:p>
    <w:p w14:paraId="3F0B6F5A" w14:textId="6BB6CD60" w:rsidR="00CF3B0D" w:rsidRDefault="009C45FC">
      <w:pPr>
        <w:pStyle w:val="TOC2"/>
        <w:rPr>
          <w:rFonts w:asciiTheme="minorHAnsi" w:eastAsiaTheme="minorEastAsia" w:hAnsiTheme="minorHAnsi" w:cstheme="minorBidi"/>
          <w:sz w:val="22"/>
          <w:szCs w:val="22"/>
          <w:lang w:eastAsia="en-GB"/>
        </w:rPr>
      </w:pPr>
      <w:hyperlink w:anchor="_Toc51712799" w:history="1">
        <w:r w:rsidR="00CF3B0D" w:rsidRPr="00682C77">
          <w:rPr>
            <w:rStyle w:val="Hyperlink"/>
          </w:rPr>
          <w:t>9. Criteria for Award</w:t>
        </w:r>
        <w:r w:rsidR="00CF3B0D">
          <w:rPr>
            <w:webHidden/>
          </w:rPr>
          <w:tab/>
        </w:r>
        <w:r w:rsidR="00CF3B0D">
          <w:rPr>
            <w:webHidden/>
          </w:rPr>
          <w:fldChar w:fldCharType="begin"/>
        </w:r>
        <w:r w:rsidR="00CF3B0D">
          <w:rPr>
            <w:webHidden/>
          </w:rPr>
          <w:instrText xml:space="preserve"> PAGEREF _Toc51712799 \h </w:instrText>
        </w:r>
        <w:r w:rsidR="00CF3B0D">
          <w:rPr>
            <w:webHidden/>
          </w:rPr>
        </w:r>
        <w:r w:rsidR="00CF3B0D">
          <w:rPr>
            <w:webHidden/>
          </w:rPr>
          <w:fldChar w:fldCharType="separate"/>
        </w:r>
        <w:r w:rsidR="00652B17">
          <w:rPr>
            <w:webHidden/>
          </w:rPr>
          <w:t>8</w:t>
        </w:r>
        <w:r w:rsidR="00CF3B0D">
          <w:rPr>
            <w:webHidden/>
          </w:rPr>
          <w:fldChar w:fldCharType="end"/>
        </w:r>
      </w:hyperlink>
    </w:p>
    <w:p w14:paraId="34BBA890" w14:textId="23DF5B2D" w:rsidR="00CF3B0D" w:rsidRDefault="009C45FC">
      <w:pPr>
        <w:pStyle w:val="TOC1"/>
        <w:rPr>
          <w:rFonts w:asciiTheme="minorHAnsi" w:eastAsiaTheme="minorEastAsia" w:hAnsiTheme="minorHAnsi" w:cstheme="minorBidi"/>
          <w:b w:val="0"/>
          <w:sz w:val="22"/>
          <w:szCs w:val="22"/>
          <w:lang w:eastAsia="en-GB"/>
        </w:rPr>
      </w:pPr>
      <w:hyperlink w:anchor="_Toc51712800" w:history="1">
        <w:r w:rsidR="00CF3B0D" w:rsidRPr="00682C77">
          <w:rPr>
            <w:rStyle w:val="Hyperlink"/>
            <w:rFonts w:cstheme="minorHAnsi"/>
          </w:rPr>
          <w:t>SECTION 2 – EXTRACTS FROM THE PUBLIC PROCUREMENT REGULATIONS</w:t>
        </w:r>
        <w:r w:rsidR="00CF3B0D">
          <w:rPr>
            <w:webHidden/>
          </w:rPr>
          <w:tab/>
        </w:r>
        <w:r w:rsidR="00CF3B0D">
          <w:rPr>
            <w:webHidden/>
          </w:rPr>
          <w:fldChar w:fldCharType="begin"/>
        </w:r>
        <w:r w:rsidR="00CF3B0D">
          <w:rPr>
            <w:webHidden/>
          </w:rPr>
          <w:instrText xml:space="preserve"> PAGEREF _Toc51712800 \h </w:instrText>
        </w:r>
        <w:r w:rsidR="00CF3B0D">
          <w:rPr>
            <w:webHidden/>
          </w:rPr>
        </w:r>
        <w:r w:rsidR="00CF3B0D">
          <w:rPr>
            <w:webHidden/>
          </w:rPr>
          <w:fldChar w:fldCharType="separate"/>
        </w:r>
        <w:r w:rsidR="00652B17">
          <w:rPr>
            <w:webHidden/>
          </w:rPr>
          <w:t>9</w:t>
        </w:r>
        <w:r w:rsidR="00CF3B0D">
          <w:rPr>
            <w:webHidden/>
          </w:rPr>
          <w:fldChar w:fldCharType="end"/>
        </w:r>
      </w:hyperlink>
    </w:p>
    <w:p w14:paraId="1E3E6020" w14:textId="0BEEBA9F" w:rsidR="00CF3B0D" w:rsidRDefault="009C45FC">
      <w:pPr>
        <w:pStyle w:val="TOC1"/>
        <w:rPr>
          <w:rFonts w:asciiTheme="minorHAnsi" w:eastAsiaTheme="minorEastAsia" w:hAnsiTheme="minorHAnsi" w:cstheme="minorBidi"/>
          <w:b w:val="0"/>
          <w:sz w:val="22"/>
          <w:szCs w:val="22"/>
          <w:lang w:eastAsia="en-GB"/>
        </w:rPr>
      </w:pPr>
      <w:hyperlink w:anchor="_Toc51712801" w:history="1">
        <w:r w:rsidR="00CF3B0D" w:rsidRPr="00682C77">
          <w:rPr>
            <w:rStyle w:val="Hyperlink"/>
            <w:rFonts w:cstheme="minorHAnsi"/>
          </w:rPr>
          <w:t>SECTION 3 – SPECIAL CONDITIONS</w:t>
        </w:r>
        <w:r w:rsidR="00CF3B0D">
          <w:rPr>
            <w:webHidden/>
          </w:rPr>
          <w:tab/>
        </w:r>
        <w:r w:rsidR="00CF3B0D">
          <w:rPr>
            <w:webHidden/>
          </w:rPr>
          <w:fldChar w:fldCharType="begin"/>
        </w:r>
        <w:r w:rsidR="00CF3B0D">
          <w:rPr>
            <w:webHidden/>
          </w:rPr>
          <w:instrText xml:space="preserve"> PAGEREF _Toc51712801 \h </w:instrText>
        </w:r>
        <w:r w:rsidR="00CF3B0D">
          <w:rPr>
            <w:webHidden/>
          </w:rPr>
        </w:r>
        <w:r w:rsidR="00CF3B0D">
          <w:rPr>
            <w:webHidden/>
          </w:rPr>
          <w:fldChar w:fldCharType="separate"/>
        </w:r>
        <w:r w:rsidR="00652B17">
          <w:rPr>
            <w:webHidden/>
          </w:rPr>
          <w:t>11</w:t>
        </w:r>
        <w:r w:rsidR="00CF3B0D">
          <w:rPr>
            <w:webHidden/>
          </w:rPr>
          <w:fldChar w:fldCharType="end"/>
        </w:r>
      </w:hyperlink>
    </w:p>
    <w:p w14:paraId="59FA6DDC" w14:textId="1652370A" w:rsidR="00CF3B0D" w:rsidRDefault="009C45FC">
      <w:pPr>
        <w:pStyle w:val="TOC2"/>
        <w:rPr>
          <w:rFonts w:asciiTheme="minorHAnsi" w:eastAsiaTheme="minorEastAsia" w:hAnsiTheme="minorHAnsi" w:cstheme="minorBidi"/>
          <w:sz w:val="22"/>
          <w:szCs w:val="22"/>
          <w:lang w:eastAsia="en-GB"/>
        </w:rPr>
      </w:pPr>
      <w:hyperlink w:anchor="_Toc51712802" w:history="1">
        <w:r w:rsidR="00CF3B0D" w:rsidRPr="00682C77">
          <w:rPr>
            <w:rStyle w:val="Hyperlink"/>
          </w:rPr>
          <w:t>Article 2: Law Applicable</w:t>
        </w:r>
        <w:r w:rsidR="00CF3B0D">
          <w:rPr>
            <w:webHidden/>
          </w:rPr>
          <w:tab/>
        </w:r>
        <w:r w:rsidR="00CF3B0D">
          <w:rPr>
            <w:webHidden/>
          </w:rPr>
          <w:fldChar w:fldCharType="begin"/>
        </w:r>
        <w:r w:rsidR="00CF3B0D">
          <w:rPr>
            <w:webHidden/>
          </w:rPr>
          <w:instrText xml:space="preserve"> PAGEREF _Toc51712802 \h </w:instrText>
        </w:r>
        <w:r w:rsidR="00CF3B0D">
          <w:rPr>
            <w:webHidden/>
          </w:rPr>
        </w:r>
        <w:r w:rsidR="00CF3B0D">
          <w:rPr>
            <w:webHidden/>
          </w:rPr>
          <w:fldChar w:fldCharType="separate"/>
        </w:r>
        <w:r w:rsidR="00652B17">
          <w:rPr>
            <w:webHidden/>
          </w:rPr>
          <w:t>11</w:t>
        </w:r>
        <w:r w:rsidR="00CF3B0D">
          <w:rPr>
            <w:webHidden/>
          </w:rPr>
          <w:fldChar w:fldCharType="end"/>
        </w:r>
      </w:hyperlink>
    </w:p>
    <w:p w14:paraId="775580A3" w14:textId="28F16127" w:rsidR="00CF3B0D" w:rsidRDefault="009C45FC">
      <w:pPr>
        <w:pStyle w:val="TOC2"/>
        <w:rPr>
          <w:rFonts w:asciiTheme="minorHAnsi" w:eastAsiaTheme="minorEastAsia" w:hAnsiTheme="minorHAnsi" w:cstheme="minorBidi"/>
          <w:sz w:val="22"/>
          <w:szCs w:val="22"/>
          <w:lang w:eastAsia="en-GB"/>
        </w:rPr>
      </w:pPr>
      <w:hyperlink w:anchor="_Toc51712803" w:history="1">
        <w:r w:rsidR="00CF3B0D" w:rsidRPr="00682C77">
          <w:rPr>
            <w:rStyle w:val="Hyperlink"/>
          </w:rPr>
          <w:t>Article 4: Communications</w:t>
        </w:r>
        <w:r w:rsidR="00CF3B0D">
          <w:rPr>
            <w:webHidden/>
          </w:rPr>
          <w:tab/>
        </w:r>
        <w:r w:rsidR="00CF3B0D">
          <w:rPr>
            <w:webHidden/>
          </w:rPr>
          <w:fldChar w:fldCharType="begin"/>
        </w:r>
        <w:r w:rsidR="00CF3B0D">
          <w:rPr>
            <w:webHidden/>
          </w:rPr>
          <w:instrText xml:space="preserve"> PAGEREF _Toc51712803 \h </w:instrText>
        </w:r>
        <w:r w:rsidR="00CF3B0D">
          <w:rPr>
            <w:webHidden/>
          </w:rPr>
        </w:r>
        <w:r w:rsidR="00CF3B0D">
          <w:rPr>
            <w:webHidden/>
          </w:rPr>
          <w:fldChar w:fldCharType="separate"/>
        </w:r>
        <w:r w:rsidR="00652B17">
          <w:rPr>
            <w:webHidden/>
          </w:rPr>
          <w:t>11</w:t>
        </w:r>
        <w:r w:rsidR="00CF3B0D">
          <w:rPr>
            <w:webHidden/>
          </w:rPr>
          <w:fldChar w:fldCharType="end"/>
        </w:r>
      </w:hyperlink>
    </w:p>
    <w:p w14:paraId="2634E6C0" w14:textId="41A0FFCB" w:rsidR="00CF3B0D" w:rsidRDefault="009C45FC">
      <w:pPr>
        <w:pStyle w:val="TOC2"/>
        <w:rPr>
          <w:rFonts w:asciiTheme="minorHAnsi" w:eastAsiaTheme="minorEastAsia" w:hAnsiTheme="minorHAnsi" w:cstheme="minorBidi"/>
          <w:sz w:val="22"/>
          <w:szCs w:val="22"/>
          <w:lang w:eastAsia="en-GB"/>
        </w:rPr>
      </w:pPr>
      <w:hyperlink w:anchor="_Toc51712804" w:history="1">
        <w:r w:rsidR="00CF3B0D" w:rsidRPr="00682C77">
          <w:rPr>
            <w:rStyle w:val="Hyperlink"/>
          </w:rPr>
          <w:t>Article 7: Supply of Documents</w:t>
        </w:r>
        <w:r w:rsidR="00CF3B0D">
          <w:rPr>
            <w:webHidden/>
          </w:rPr>
          <w:tab/>
        </w:r>
        <w:r w:rsidR="00CF3B0D">
          <w:rPr>
            <w:webHidden/>
          </w:rPr>
          <w:fldChar w:fldCharType="begin"/>
        </w:r>
        <w:r w:rsidR="00CF3B0D">
          <w:rPr>
            <w:webHidden/>
          </w:rPr>
          <w:instrText xml:space="preserve"> PAGEREF _Toc51712804 \h </w:instrText>
        </w:r>
        <w:r w:rsidR="00CF3B0D">
          <w:rPr>
            <w:webHidden/>
          </w:rPr>
        </w:r>
        <w:r w:rsidR="00CF3B0D">
          <w:rPr>
            <w:webHidden/>
          </w:rPr>
          <w:fldChar w:fldCharType="separate"/>
        </w:r>
        <w:r w:rsidR="00652B17">
          <w:rPr>
            <w:webHidden/>
          </w:rPr>
          <w:t>11</w:t>
        </w:r>
        <w:r w:rsidR="00CF3B0D">
          <w:rPr>
            <w:webHidden/>
          </w:rPr>
          <w:fldChar w:fldCharType="end"/>
        </w:r>
      </w:hyperlink>
    </w:p>
    <w:p w14:paraId="56851F34" w14:textId="02DDB568" w:rsidR="00CF3B0D" w:rsidRDefault="009C45FC">
      <w:pPr>
        <w:pStyle w:val="TOC2"/>
        <w:rPr>
          <w:rFonts w:asciiTheme="minorHAnsi" w:eastAsiaTheme="minorEastAsia" w:hAnsiTheme="minorHAnsi" w:cstheme="minorBidi"/>
          <w:sz w:val="22"/>
          <w:szCs w:val="22"/>
          <w:lang w:eastAsia="en-GB"/>
        </w:rPr>
      </w:pPr>
      <w:hyperlink w:anchor="_Toc51712805" w:history="1">
        <w:r w:rsidR="00CF3B0D" w:rsidRPr="00682C77">
          <w:rPr>
            <w:rStyle w:val="Hyperlink"/>
          </w:rPr>
          <w:t>Article 8: Assistance with Local Regulations</w:t>
        </w:r>
        <w:r w:rsidR="00CF3B0D">
          <w:rPr>
            <w:webHidden/>
          </w:rPr>
          <w:tab/>
        </w:r>
        <w:r w:rsidR="00CF3B0D">
          <w:rPr>
            <w:webHidden/>
          </w:rPr>
          <w:fldChar w:fldCharType="begin"/>
        </w:r>
        <w:r w:rsidR="00CF3B0D">
          <w:rPr>
            <w:webHidden/>
          </w:rPr>
          <w:instrText xml:space="preserve"> PAGEREF _Toc51712805 \h </w:instrText>
        </w:r>
        <w:r w:rsidR="00CF3B0D">
          <w:rPr>
            <w:webHidden/>
          </w:rPr>
        </w:r>
        <w:r w:rsidR="00CF3B0D">
          <w:rPr>
            <w:webHidden/>
          </w:rPr>
          <w:fldChar w:fldCharType="separate"/>
        </w:r>
        <w:r w:rsidR="00652B17">
          <w:rPr>
            <w:webHidden/>
          </w:rPr>
          <w:t>12</w:t>
        </w:r>
        <w:r w:rsidR="00CF3B0D">
          <w:rPr>
            <w:webHidden/>
          </w:rPr>
          <w:fldChar w:fldCharType="end"/>
        </w:r>
      </w:hyperlink>
    </w:p>
    <w:p w14:paraId="4C0AE45C" w14:textId="26B08669" w:rsidR="00CF3B0D" w:rsidRDefault="009C45FC">
      <w:pPr>
        <w:pStyle w:val="TOC2"/>
        <w:rPr>
          <w:rFonts w:asciiTheme="minorHAnsi" w:eastAsiaTheme="minorEastAsia" w:hAnsiTheme="minorHAnsi" w:cstheme="minorBidi"/>
          <w:sz w:val="22"/>
          <w:szCs w:val="22"/>
          <w:lang w:eastAsia="en-GB"/>
        </w:rPr>
      </w:pPr>
      <w:hyperlink w:anchor="_Toc51712806" w:history="1">
        <w:r w:rsidR="00CF3B0D" w:rsidRPr="00682C77">
          <w:rPr>
            <w:rStyle w:val="Hyperlink"/>
          </w:rPr>
          <w:t>Article 9: The Contractor’s Obligations</w:t>
        </w:r>
        <w:r w:rsidR="00CF3B0D">
          <w:rPr>
            <w:webHidden/>
          </w:rPr>
          <w:tab/>
        </w:r>
        <w:r w:rsidR="00CF3B0D">
          <w:rPr>
            <w:webHidden/>
          </w:rPr>
          <w:fldChar w:fldCharType="begin"/>
        </w:r>
        <w:r w:rsidR="00CF3B0D">
          <w:rPr>
            <w:webHidden/>
          </w:rPr>
          <w:instrText xml:space="preserve"> PAGEREF _Toc51712806 \h </w:instrText>
        </w:r>
        <w:r w:rsidR="00CF3B0D">
          <w:rPr>
            <w:webHidden/>
          </w:rPr>
        </w:r>
        <w:r w:rsidR="00CF3B0D">
          <w:rPr>
            <w:webHidden/>
          </w:rPr>
          <w:fldChar w:fldCharType="separate"/>
        </w:r>
        <w:r w:rsidR="00652B17">
          <w:rPr>
            <w:webHidden/>
          </w:rPr>
          <w:t>12</w:t>
        </w:r>
        <w:r w:rsidR="00CF3B0D">
          <w:rPr>
            <w:webHidden/>
          </w:rPr>
          <w:fldChar w:fldCharType="end"/>
        </w:r>
      </w:hyperlink>
    </w:p>
    <w:p w14:paraId="58E7686D" w14:textId="6E84C56D" w:rsidR="00CF3B0D" w:rsidRDefault="009C45FC">
      <w:pPr>
        <w:pStyle w:val="TOC2"/>
        <w:rPr>
          <w:rFonts w:asciiTheme="minorHAnsi" w:eastAsiaTheme="minorEastAsia" w:hAnsiTheme="minorHAnsi" w:cstheme="minorBidi"/>
          <w:sz w:val="22"/>
          <w:szCs w:val="22"/>
          <w:lang w:eastAsia="en-GB"/>
        </w:rPr>
      </w:pPr>
      <w:hyperlink w:anchor="_Toc51712807" w:history="1">
        <w:r w:rsidR="00CF3B0D" w:rsidRPr="00682C77">
          <w:rPr>
            <w:rStyle w:val="Hyperlink"/>
          </w:rPr>
          <w:t>Article 10: Origin</w:t>
        </w:r>
        <w:r w:rsidR="00CF3B0D">
          <w:rPr>
            <w:webHidden/>
          </w:rPr>
          <w:tab/>
        </w:r>
        <w:r w:rsidR="00CF3B0D">
          <w:rPr>
            <w:webHidden/>
          </w:rPr>
          <w:fldChar w:fldCharType="begin"/>
        </w:r>
        <w:r w:rsidR="00CF3B0D">
          <w:rPr>
            <w:webHidden/>
          </w:rPr>
          <w:instrText xml:space="preserve"> PAGEREF _Toc51712807 \h </w:instrText>
        </w:r>
        <w:r w:rsidR="00CF3B0D">
          <w:rPr>
            <w:webHidden/>
          </w:rPr>
        </w:r>
        <w:r w:rsidR="00CF3B0D">
          <w:rPr>
            <w:webHidden/>
          </w:rPr>
          <w:fldChar w:fldCharType="separate"/>
        </w:r>
        <w:r w:rsidR="00652B17">
          <w:rPr>
            <w:webHidden/>
          </w:rPr>
          <w:t>12</w:t>
        </w:r>
        <w:r w:rsidR="00CF3B0D">
          <w:rPr>
            <w:webHidden/>
          </w:rPr>
          <w:fldChar w:fldCharType="end"/>
        </w:r>
      </w:hyperlink>
    </w:p>
    <w:p w14:paraId="409DF09E" w14:textId="3E806A3C" w:rsidR="00CF3B0D" w:rsidRDefault="009C45FC">
      <w:pPr>
        <w:pStyle w:val="TOC2"/>
        <w:rPr>
          <w:rFonts w:asciiTheme="minorHAnsi" w:eastAsiaTheme="minorEastAsia" w:hAnsiTheme="minorHAnsi" w:cstheme="minorBidi"/>
          <w:sz w:val="22"/>
          <w:szCs w:val="22"/>
          <w:lang w:eastAsia="en-GB"/>
        </w:rPr>
      </w:pPr>
      <w:hyperlink w:anchor="_Toc51712808" w:history="1">
        <w:r w:rsidR="00CF3B0D" w:rsidRPr="00682C77">
          <w:rPr>
            <w:rStyle w:val="Hyperlink"/>
          </w:rPr>
          <w:t>Article 11: Performance Guarantee</w:t>
        </w:r>
        <w:r w:rsidR="00CF3B0D">
          <w:rPr>
            <w:webHidden/>
          </w:rPr>
          <w:tab/>
        </w:r>
        <w:r w:rsidR="00CF3B0D">
          <w:rPr>
            <w:webHidden/>
          </w:rPr>
          <w:fldChar w:fldCharType="begin"/>
        </w:r>
        <w:r w:rsidR="00CF3B0D">
          <w:rPr>
            <w:webHidden/>
          </w:rPr>
          <w:instrText xml:space="preserve"> PAGEREF _Toc51712808 \h </w:instrText>
        </w:r>
        <w:r w:rsidR="00CF3B0D">
          <w:rPr>
            <w:webHidden/>
          </w:rPr>
        </w:r>
        <w:r w:rsidR="00CF3B0D">
          <w:rPr>
            <w:webHidden/>
          </w:rPr>
          <w:fldChar w:fldCharType="separate"/>
        </w:r>
        <w:r w:rsidR="00652B17">
          <w:rPr>
            <w:webHidden/>
          </w:rPr>
          <w:t>12</w:t>
        </w:r>
        <w:r w:rsidR="00CF3B0D">
          <w:rPr>
            <w:webHidden/>
          </w:rPr>
          <w:fldChar w:fldCharType="end"/>
        </w:r>
      </w:hyperlink>
    </w:p>
    <w:p w14:paraId="0624C122" w14:textId="64955AFD" w:rsidR="00CF3B0D" w:rsidRDefault="009C45FC">
      <w:pPr>
        <w:pStyle w:val="TOC2"/>
        <w:rPr>
          <w:rFonts w:asciiTheme="minorHAnsi" w:eastAsiaTheme="minorEastAsia" w:hAnsiTheme="minorHAnsi" w:cstheme="minorBidi"/>
          <w:sz w:val="22"/>
          <w:szCs w:val="22"/>
          <w:lang w:eastAsia="en-GB"/>
        </w:rPr>
      </w:pPr>
      <w:hyperlink w:anchor="_Toc51712809" w:history="1">
        <w:r w:rsidR="00CF3B0D" w:rsidRPr="00682C77">
          <w:rPr>
            <w:rStyle w:val="Hyperlink"/>
          </w:rPr>
          <w:t>Article 12: Insurance</w:t>
        </w:r>
        <w:r w:rsidR="00CF3B0D">
          <w:rPr>
            <w:webHidden/>
          </w:rPr>
          <w:tab/>
        </w:r>
        <w:r w:rsidR="00CF3B0D">
          <w:rPr>
            <w:webHidden/>
          </w:rPr>
          <w:fldChar w:fldCharType="begin"/>
        </w:r>
        <w:r w:rsidR="00CF3B0D">
          <w:rPr>
            <w:webHidden/>
          </w:rPr>
          <w:instrText xml:space="preserve"> PAGEREF _Toc51712809 \h </w:instrText>
        </w:r>
        <w:r w:rsidR="00CF3B0D">
          <w:rPr>
            <w:webHidden/>
          </w:rPr>
        </w:r>
        <w:r w:rsidR="00CF3B0D">
          <w:rPr>
            <w:webHidden/>
          </w:rPr>
          <w:fldChar w:fldCharType="separate"/>
        </w:r>
        <w:r w:rsidR="00652B17">
          <w:rPr>
            <w:webHidden/>
          </w:rPr>
          <w:t>13</w:t>
        </w:r>
        <w:r w:rsidR="00CF3B0D">
          <w:rPr>
            <w:webHidden/>
          </w:rPr>
          <w:fldChar w:fldCharType="end"/>
        </w:r>
      </w:hyperlink>
    </w:p>
    <w:p w14:paraId="4B11DFC3" w14:textId="0D0DA24C" w:rsidR="00CF3B0D" w:rsidRDefault="009C45FC">
      <w:pPr>
        <w:pStyle w:val="TOC2"/>
        <w:rPr>
          <w:rFonts w:asciiTheme="minorHAnsi" w:eastAsiaTheme="minorEastAsia" w:hAnsiTheme="minorHAnsi" w:cstheme="minorBidi"/>
          <w:sz w:val="22"/>
          <w:szCs w:val="22"/>
          <w:lang w:eastAsia="en-GB"/>
        </w:rPr>
      </w:pPr>
      <w:hyperlink w:anchor="_Toc51712810" w:history="1">
        <w:r w:rsidR="00CF3B0D" w:rsidRPr="00682C77">
          <w:rPr>
            <w:rStyle w:val="Hyperlink"/>
          </w:rPr>
          <w:t>Article 13: Performance Programme (Timetable)</w:t>
        </w:r>
        <w:r w:rsidR="00CF3B0D">
          <w:rPr>
            <w:webHidden/>
          </w:rPr>
          <w:tab/>
        </w:r>
        <w:r w:rsidR="00CF3B0D">
          <w:rPr>
            <w:webHidden/>
          </w:rPr>
          <w:fldChar w:fldCharType="begin"/>
        </w:r>
        <w:r w:rsidR="00CF3B0D">
          <w:rPr>
            <w:webHidden/>
          </w:rPr>
          <w:instrText xml:space="preserve"> PAGEREF _Toc51712810 \h </w:instrText>
        </w:r>
        <w:r w:rsidR="00CF3B0D">
          <w:rPr>
            <w:webHidden/>
          </w:rPr>
        </w:r>
        <w:r w:rsidR="00CF3B0D">
          <w:rPr>
            <w:webHidden/>
          </w:rPr>
          <w:fldChar w:fldCharType="separate"/>
        </w:r>
        <w:r w:rsidR="00652B17">
          <w:rPr>
            <w:webHidden/>
          </w:rPr>
          <w:t>13</w:t>
        </w:r>
        <w:r w:rsidR="00CF3B0D">
          <w:rPr>
            <w:webHidden/>
          </w:rPr>
          <w:fldChar w:fldCharType="end"/>
        </w:r>
      </w:hyperlink>
    </w:p>
    <w:p w14:paraId="07C20E57" w14:textId="49067244" w:rsidR="00CF3B0D" w:rsidRDefault="009C45FC">
      <w:pPr>
        <w:pStyle w:val="TOC2"/>
        <w:rPr>
          <w:rFonts w:asciiTheme="minorHAnsi" w:eastAsiaTheme="minorEastAsia" w:hAnsiTheme="minorHAnsi" w:cstheme="minorBidi"/>
          <w:sz w:val="22"/>
          <w:szCs w:val="22"/>
          <w:lang w:eastAsia="en-GB"/>
        </w:rPr>
      </w:pPr>
      <w:hyperlink w:anchor="_Toc51712811" w:history="1">
        <w:r w:rsidR="00CF3B0D" w:rsidRPr="00682C77">
          <w:rPr>
            <w:rStyle w:val="Hyperlink"/>
          </w:rPr>
          <w:t>Article 14: Contractor’s Drawings/Diagrams</w:t>
        </w:r>
        <w:r w:rsidR="00CF3B0D">
          <w:rPr>
            <w:webHidden/>
          </w:rPr>
          <w:tab/>
        </w:r>
        <w:r w:rsidR="00CF3B0D">
          <w:rPr>
            <w:webHidden/>
          </w:rPr>
          <w:fldChar w:fldCharType="begin"/>
        </w:r>
        <w:r w:rsidR="00CF3B0D">
          <w:rPr>
            <w:webHidden/>
          </w:rPr>
          <w:instrText xml:space="preserve"> PAGEREF _Toc51712811 \h </w:instrText>
        </w:r>
        <w:r w:rsidR="00CF3B0D">
          <w:rPr>
            <w:webHidden/>
          </w:rPr>
        </w:r>
        <w:r w:rsidR="00CF3B0D">
          <w:rPr>
            <w:webHidden/>
          </w:rPr>
          <w:fldChar w:fldCharType="separate"/>
        </w:r>
        <w:r w:rsidR="00652B17">
          <w:rPr>
            <w:webHidden/>
          </w:rPr>
          <w:t>13</w:t>
        </w:r>
        <w:r w:rsidR="00CF3B0D">
          <w:rPr>
            <w:webHidden/>
          </w:rPr>
          <w:fldChar w:fldCharType="end"/>
        </w:r>
      </w:hyperlink>
    </w:p>
    <w:p w14:paraId="3AACD28F" w14:textId="7E96F198" w:rsidR="00CF3B0D" w:rsidRDefault="009C45FC">
      <w:pPr>
        <w:pStyle w:val="TOC2"/>
        <w:rPr>
          <w:rFonts w:asciiTheme="minorHAnsi" w:eastAsiaTheme="minorEastAsia" w:hAnsiTheme="minorHAnsi" w:cstheme="minorBidi"/>
          <w:sz w:val="22"/>
          <w:szCs w:val="22"/>
          <w:lang w:eastAsia="en-GB"/>
        </w:rPr>
      </w:pPr>
      <w:hyperlink w:anchor="_Toc51712812" w:history="1">
        <w:r w:rsidR="00CF3B0D" w:rsidRPr="00682C77">
          <w:rPr>
            <w:rStyle w:val="Hyperlink"/>
          </w:rPr>
          <w:t>Article 15: Tender Prices</w:t>
        </w:r>
        <w:r w:rsidR="00CF3B0D">
          <w:rPr>
            <w:webHidden/>
          </w:rPr>
          <w:tab/>
        </w:r>
        <w:r w:rsidR="00CF3B0D">
          <w:rPr>
            <w:webHidden/>
          </w:rPr>
          <w:fldChar w:fldCharType="begin"/>
        </w:r>
        <w:r w:rsidR="00CF3B0D">
          <w:rPr>
            <w:webHidden/>
          </w:rPr>
          <w:instrText xml:space="preserve"> PAGEREF _Toc51712812 \h </w:instrText>
        </w:r>
        <w:r w:rsidR="00CF3B0D">
          <w:rPr>
            <w:webHidden/>
          </w:rPr>
        </w:r>
        <w:r w:rsidR="00CF3B0D">
          <w:rPr>
            <w:webHidden/>
          </w:rPr>
          <w:fldChar w:fldCharType="separate"/>
        </w:r>
        <w:r w:rsidR="00652B17">
          <w:rPr>
            <w:webHidden/>
          </w:rPr>
          <w:t>13</w:t>
        </w:r>
        <w:r w:rsidR="00CF3B0D">
          <w:rPr>
            <w:webHidden/>
          </w:rPr>
          <w:fldChar w:fldCharType="end"/>
        </w:r>
      </w:hyperlink>
    </w:p>
    <w:p w14:paraId="13167F36" w14:textId="7EA11B77" w:rsidR="00CF3B0D" w:rsidRDefault="009C45FC">
      <w:pPr>
        <w:pStyle w:val="TOC2"/>
        <w:rPr>
          <w:rFonts w:asciiTheme="minorHAnsi" w:eastAsiaTheme="minorEastAsia" w:hAnsiTheme="minorHAnsi" w:cstheme="minorBidi"/>
          <w:sz w:val="22"/>
          <w:szCs w:val="22"/>
          <w:lang w:eastAsia="en-GB"/>
        </w:rPr>
      </w:pPr>
      <w:hyperlink w:anchor="_Toc51712813" w:history="1">
        <w:r w:rsidR="00CF3B0D" w:rsidRPr="00682C77">
          <w:rPr>
            <w:rStyle w:val="Hyperlink"/>
          </w:rPr>
          <w:t>Article 16: Tax and Customs Arrangements</w:t>
        </w:r>
        <w:r w:rsidR="00CF3B0D">
          <w:rPr>
            <w:webHidden/>
          </w:rPr>
          <w:tab/>
        </w:r>
        <w:r w:rsidR="00CF3B0D">
          <w:rPr>
            <w:webHidden/>
          </w:rPr>
          <w:fldChar w:fldCharType="begin"/>
        </w:r>
        <w:r w:rsidR="00CF3B0D">
          <w:rPr>
            <w:webHidden/>
          </w:rPr>
          <w:instrText xml:space="preserve"> PAGEREF _Toc51712813 \h </w:instrText>
        </w:r>
        <w:r w:rsidR="00CF3B0D">
          <w:rPr>
            <w:webHidden/>
          </w:rPr>
        </w:r>
        <w:r w:rsidR="00CF3B0D">
          <w:rPr>
            <w:webHidden/>
          </w:rPr>
          <w:fldChar w:fldCharType="separate"/>
        </w:r>
        <w:r w:rsidR="00652B17">
          <w:rPr>
            <w:webHidden/>
          </w:rPr>
          <w:t>13</w:t>
        </w:r>
        <w:r w:rsidR="00CF3B0D">
          <w:rPr>
            <w:webHidden/>
          </w:rPr>
          <w:fldChar w:fldCharType="end"/>
        </w:r>
      </w:hyperlink>
    </w:p>
    <w:p w14:paraId="611AE420" w14:textId="5B6A40CA" w:rsidR="00CF3B0D" w:rsidRDefault="009C45FC">
      <w:pPr>
        <w:pStyle w:val="TOC2"/>
        <w:rPr>
          <w:rFonts w:asciiTheme="minorHAnsi" w:eastAsiaTheme="minorEastAsia" w:hAnsiTheme="minorHAnsi" w:cstheme="minorBidi"/>
          <w:sz w:val="22"/>
          <w:szCs w:val="22"/>
          <w:lang w:eastAsia="en-GB"/>
        </w:rPr>
      </w:pPr>
      <w:hyperlink w:anchor="_Toc51712814" w:history="1">
        <w:r w:rsidR="00CF3B0D" w:rsidRPr="00682C77">
          <w:rPr>
            <w:rStyle w:val="Hyperlink"/>
          </w:rPr>
          <w:t>Article 17: Patents and Licences</w:t>
        </w:r>
        <w:r w:rsidR="00CF3B0D">
          <w:rPr>
            <w:webHidden/>
          </w:rPr>
          <w:tab/>
        </w:r>
        <w:r w:rsidR="00CF3B0D">
          <w:rPr>
            <w:webHidden/>
          </w:rPr>
          <w:fldChar w:fldCharType="begin"/>
        </w:r>
        <w:r w:rsidR="00CF3B0D">
          <w:rPr>
            <w:webHidden/>
          </w:rPr>
          <w:instrText xml:space="preserve"> PAGEREF _Toc51712814 \h </w:instrText>
        </w:r>
        <w:r w:rsidR="00CF3B0D">
          <w:rPr>
            <w:webHidden/>
          </w:rPr>
        </w:r>
        <w:r w:rsidR="00CF3B0D">
          <w:rPr>
            <w:webHidden/>
          </w:rPr>
          <w:fldChar w:fldCharType="separate"/>
        </w:r>
        <w:r w:rsidR="00652B17">
          <w:rPr>
            <w:webHidden/>
          </w:rPr>
          <w:t>13</w:t>
        </w:r>
        <w:r w:rsidR="00CF3B0D">
          <w:rPr>
            <w:webHidden/>
          </w:rPr>
          <w:fldChar w:fldCharType="end"/>
        </w:r>
      </w:hyperlink>
    </w:p>
    <w:p w14:paraId="5FAE9197" w14:textId="038E8625" w:rsidR="00CF3B0D" w:rsidRDefault="009C45FC">
      <w:pPr>
        <w:pStyle w:val="TOC2"/>
        <w:rPr>
          <w:rFonts w:asciiTheme="minorHAnsi" w:eastAsiaTheme="minorEastAsia" w:hAnsiTheme="minorHAnsi" w:cstheme="minorBidi"/>
          <w:sz w:val="22"/>
          <w:szCs w:val="22"/>
          <w:lang w:eastAsia="en-GB"/>
        </w:rPr>
      </w:pPr>
      <w:hyperlink w:anchor="_Toc51712815" w:history="1">
        <w:r w:rsidR="00CF3B0D" w:rsidRPr="00682C77">
          <w:rPr>
            <w:rStyle w:val="Hyperlink"/>
          </w:rPr>
          <w:t>Article 18: Commencement Order</w:t>
        </w:r>
        <w:r w:rsidR="00CF3B0D">
          <w:rPr>
            <w:webHidden/>
          </w:rPr>
          <w:tab/>
        </w:r>
        <w:r w:rsidR="00CF3B0D">
          <w:rPr>
            <w:webHidden/>
          </w:rPr>
          <w:fldChar w:fldCharType="begin"/>
        </w:r>
        <w:r w:rsidR="00CF3B0D">
          <w:rPr>
            <w:webHidden/>
          </w:rPr>
          <w:instrText xml:space="preserve"> PAGEREF _Toc51712815 \h </w:instrText>
        </w:r>
        <w:r w:rsidR="00CF3B0D">
          <w:rPr>
            <w:webHidden/>
          </w:rPr>
        </w:r>
        <w:r w:rsidR="00CF3B0D">
          <w:rPr>
            <w:webHidden/>
          </w:rPr>
          <w:fldChar w:fldCharType="separate"/>
        </w:r>
        <w:r w:rsidR="00652B17">
          <w:rPr>
            <w:webHidden/>
          </w:rPr>
          <w:t>13</w:t>
        </w:r>
        <w:r w:rsidR="00CF3B0D">
          <w:rPr>
            <w:webHidden/>
          </w:rPr>
          <w:fldChar w:fldCharType="end"/>
        </w:r>
      </w:hyperlink>
    </w:p>
    <w:p w14:paraId="47143242" w14:textId="555F3DD4" w:rsidR="00CF3B0D" w:rsidRDefault="009C45FC">
      <w:pPr>
        <w:pStyle w:val="TOC2"/>
        <w:rPr>
          <w:rFonts w:asciiTheme="minorHAnsi" w:eastAsiaTheme="minorEastAsia" w:hAnsiTheme="minorHAnsi" w:cstheme="minorBidi"/>
          <w:sz w:val="22"/>
          <w:szCs w:val="22"/>
          <w:lang w:eastAsia="en-GB"/>
        </w:rPr>
      </w:pPr>
      <w:hyperlink w:anchor="_Toc51712816" w:history="1">
        <w:r w:rsidR="00CF3B0D" w:rsidRPr="00682C77">
          <w:rPr>
            <w:rStyle w:val="Hyperlink"/>
          </w:rPr>
          <w:t>Article 19: Period of Execution of Tasks</w:t>
        </w:r>
        <w:r w:rsidR="00CF3B0D">
          <w:rPr>
            <w:webHidden/>
          </w:rPr>
          <w:tab/>
        </w:r>
        <w:r w:rsidR="00CF3B0D">
          <w:rPr>
            <w:webHidden/>
          </w:rPr>
          <w:fldChar w:fldCharType="begin"/>
        </w:r>
        <w:r w:rsidR="00CF3B0D">
          <w:rPr>
            <w:webHidden/>
          </w:rPr>
          <w:instrText xml:space="preserve"> PAGEREF _Toc51712816 \h </w:instrText>
        </w:r>
        <w:r w:rsidR="00CF3B0D">
          <w:rPr>
            <w:webHidden/>
          </w:rPr>
        </w:r>
        <w:r w:rsidR="00CF3B0D">
          <w:rPr>
            <w:webHidden/>
          </w:rPr>
          <w:fldChar w:fldCharType="separate"/>
        </w:r>
        <w:r w:rsidR="00652B17">
          <w:rPr>
            <w:webHidden/>
          </w:rPr>
          <w:t>13</w:t>
        </w:r>
        <w:r w:rsidR="00CF3B0D">
          <w:rPr>
            <w:webHidden/>
          </w:rPr>
          <w:fldChar w:fldCharType="end"/>
        </w:r>
      </w:hyperlink>
    </w:p>
    <w:p w14:paraId="6CD8F719" w14:textId="09B6450D" w:rsidR="00CF3B0D" w:rsidRDefault="009C45FC">
      <w:pPr>
        <w:pStyle w:val="TOC2"/>
        <w:rPr>
          <w:rFonts w:asciiTheme="minorHAnsi" w:eastAsiaTheme="minorEastAsia" w:hAnsiTheme="minorHAnsi" w:cstheme="minorBidi"/>
          <w:sz w:val="22"/>
          <w:szCs w:val="22"/>
          <w:lang w:eastAsia="en-GB"/>
        </w:rPr>
      </w:pPr>
      <w:hyperlink w:anchor="_Toc51712817" w:history="1">
        <w:r w:rsidR="00CF3B0D" w:rsidRPr="00682C77">
          <w:rPr>
            <w:rStyle w:val="Hyperlink"/>
            <w:iCs/>
          </w:rPr>
          <w:t>Article 21: Delays in Execution</w:t>
        </w:r>
        <w:r w:rsidR="00CF3B0D">
          <w:rPr>
            <w:webHidden/>
          </w:rPr>
          <w:tab/>
        </w:r>
        <w:r w:rsidR="00CF3B0D">
          <w:rPr>
            <w:webHidden/>
          </w:rPr>
          <w:fldChar w:fldCharType="begin"/>
        </w:r>
        <w:r w:rsidR="00CF3B0D">
          <w:rPr>
            <w:webHidden/>
          </w:rPr>
          <w:instrText xml:space="preserve"> PAGEREF _Toc51712817 \h </w:instrText>
        </w:r>
        <w:r w:rsidR="00CF3B0D">
          <w:rPr>
            <w:webHidden/>
          </w:rPr>
        </w:r>
        <w:r w:rsidR="00CF3B0D">
          <w:rPr>
            <w:webHidden/>
          </w:rPr>
          <w:fldChar w:fldCharType="separate"/>
        </w:r>
        <w:r w:rsidR="00652B17">
          <w:rPr>
            <w:webHidden/>
          </w:rPr>
          <w:t>14</w:t>
        </w:r>
        <w:r w:rsidR="00CF3B0D">
          <w:rPr>
            <w:webHidden/>
          </w:rPr>
          <w:fldChar w:fldCharType="end"/>
        </w:r>
      </w:hyperlink>
    </w:p>
    <w:p w14:paraId="5A8C7437" w14:textId="57A626DA" w:rsidR="00CF3B0D" w:rsidRDefault="009C45FC">
      <w:pPr>
        <w:pStyle w:val="TOC2"/>
        <w:rPr>
          <w:rFonts w:asciiTheme="minorHAnsi" w:eastAsiaTheme="minorEastAsia" w:hAnsiTheme="minorHAnsi" w:cstheme="minorBidi"/>
          <w:sz w:val="22"/>
          <w:szCs w:val="22"/>
          <w:lang w:eastAsia="en-GB"/>
        </w:rPr>
      </w:pPr>
      <w:hyperlink w:anchor="_Toc51712818" w:history="1">
        <w:r w:rsidR="00CF3B0D" w:rsidRPr="00682C77">
          <w:rPr>
            <w:rStyle w:val="Hyperlink"/>
          </w:rPr>
          <w:t>Article 22: Modification to the Contract</w:t>
        </w:r>
        <w:r w:rsidR="00CF3B0D">
          <w:rPr>
            <w:webHidden/>
          </w:rPr>
          <w:tab/>
        </w:r>
        <w:r w:rsidR="00CF3B0D">
          <w:rPr>
            <w:webHidden/>
          </w:rPr>
          <w:fldChar w:fldCharType="begin"/>
        </w:r>
        <w:r w:rsidR="00CF3B0D">
          <w:rPr>
            <w:webHidden/>
          </w:rPr>
          <w:instrText xml:space="preserve"> PAGEREF _Toc51712818 \h </w:instrText>
        </w:r>
        <w:r w:rsidR="00CF3B0D">
          <w:rPr>
            <w:webHidden/>
          </w:rPr>
        </w:r>
        <w:r w:rsidR="00CF3B0D">
          <w:rPr>
            <w:webHidden/>
          </w:rPr>
          <w:fldChar w:fldCharType="separate"/>
        </w:r>
        <w:r w:rsidR="00652B17">
          <w:rPr>
            <w:webHidden/>
          </w:rPr>
          <w:t>14</w:t>
        </w:r>
        <w:r w:rsidR="00CF3B0D">
          <w:rPr>
            <w:webHidden/>
          </w:rPr>
          <w:fldChar w:fldCharType="end"/>
        </w:r>
      </w:hyperlink>
    </w:p>
    <w:p w14:paraId="59533ED1" w14:textId="4B1E9A96" w:rsidR="00CF3B0D" w:rsidRDefault="009C45FC">
      <w:pPr>
        <w:pStyle w:val="TOC2"/>
        <w:rPr>
          <w:rFonts w:asciiTheme="minorHAnsi" w:eastAsiaTheme="minorEastAsia" w:hAnsiTheme="minorHAnsi" w:cstheme="minorBidi"/>
          <w:sz w:val="22"/>
          <w:szCs w:val="22"/>
          <w:lang w:eastAsia="en-GB"/>
        </w:rPr>
      </w:pPr>
      <w:hyperlink w:anchor="_Toc51712819" w:history="1">
        <w:r w:rsidR="00CF3B0D" w:rsidRPr="00682C77">
          <w:rPr>
            <w:rStyle w:val="Hyperlink"/>
          </w:rPr>
          <w:t>Article 25: Inspection and Testing</w:t>
        </w:r>
        <w:r w:rsidR="00CF3B0D">
          <w:rPr>
            <w:webHidden/>
          </w:rPr>
          <w:tab/>
        </w:r>
        <w:r w:rsidR="00CF3B0D">
          <w:rPr>
            <w:webHidden/>
          </w:rPr>
          <w:fldChar w:fldCharType="begin"/>
        </w:r>
        <w:r w:rsidR="00CF3B0D">
          <w:rPr>
            <w:webHidden/>
          </w:rPr>
          <w:instrText xml:space="preserve"> PAGEREF _Toc51712819 \h </w:instrText>
        </w:r>
        <w:r w:rsidR="00CF3B0D">
          <w:rPr>
            <w:webHidden/>
          </w:rPr>
        </w:r>
        <w:r w:rsidR="00CF3B0D">
          <w:rPr>
            <w:webHidden/>
          </w:rPr>
          <w:fldChar w:fldCharType="separate"/>
        </w:r>
        <w:r w:rsidR="00652B17">
          <w:rPr>
            <w:webHidden/>
          </w:rPr>
          <w:t>14</w:t>
        </w:r>
        <w:r w:rsidR="00CF3B0D">
          <w:rPr>
            <w:webHidden/>
          </w:rPr>
          <w:fldChar w:fldCharType="end"/>
        </w:r>
      </w:hyperlink>
    </w:p>
    <w:p w14:paraId="699DB3C9" w14:textId="041EB2C8" w:rsidR="00CF3B0D" w:rsidRDefault="009C45FC">
      <w:pPr>
        <w:pStyle w:val="TOC2"/>
        <w:rPr>
          <w:rFonts w:asciiTheme="minorHAnsi" w:eastAsiaTheme="minorEastAsia" w:hAnsiTheme="minorHAnsi" w:cstheme="minorBidi"/>
          <w:sz w:val="22"/>
          <w:szCs w:val="22"/>
          <w:lang w:eastAsia="en-GB"/>
        </w:rPr>
      </w:pPr>
      <w:hyperlink w:anchor="_Toc51712820" w:history="1">
        <w:r w:rsidR="00CF3B0D" w:rsidRPr="00682C77">
          <w:rPr>
            <w:rStyle w:val="Hyperlink"/>
          </w:rPr>
          <w:t>Article 26: Methods of Payment</w:t>
        </w:r>
        <w:r w:rsidR="00CF3B0D">
          <w:rPr>
            <w:webHidden/>
          </w:rPr>
          <w:tab/>
        </w:r>
        <w:r w:rsidR="00CF3B0D">
          <w:rPr>
            <w:webHidden/>
          </w:rPr>
          <w:fldChar w:fldCharType="begin"/>
        </w:r>
        <w:r w:rsidR="00CF3B0D">
          <w:rPr>
            <w:webHidden/>
          </w:rPr>
          <w:instrText xml:space="preserve"> PAGEREF _Toc51712820 \h </w:instrText>
        </w:r>
        <w:r w:rsidR="00CF3B0D">
          <w:rPr>
            <w:webHidden/>
          </w:rPr>
        </w:r>
        <w:r w:rsidR="00CF3B0D">
          <w:rPr>
            <w:webHidden/>
          </w:rPr>
          <w:fldChar w:fldCharType="separate"/>
        </w:r>
        <w:r w:rsidR="00652B17">
          <w:rPr>
            <w:webHidden/>
          </w:rPr>
          <w:t>14</w:t>
        </w:r>
        <w:r w:rsidR="00CF3B0D">
          <w:rPr>
            <w:webHidden/>
          </w:rPr>
          <w:fldChar w:fldCharType="end"/>
        </w:r>
      </w:hyperlink>
    </w:p>
    <w:p w14:paraId="62071A62" w14:textId="31F7774D" w:rsidR="00CF3B0D" w:rsidRDefault="009C45FC">
      <w:pPr>
        <w:pStyle w:val="TOC2"/>
        <w:rPr>
          <w:rFonts w:asciiTheme="minorHAnsi" w:eastAsiaTheme="minorEastAsia" w:hAnsiTheme="minorHAnsi" w:cstheme="minorBidi"/>
          <w:sz w:val="22"/>
          <w:szCs w:val="22"/>
          <w:lang w:eastAsia="en-GB"/>
        </w:rPr>
      </w:pPr>
      <w:hyperlink w:anchor="_Toc51712821" w:history="1">
        <w:r w:rsidR="00CF3B0D" w:rsidRPr="00682C77">
          <w:rPr>
            <w:rStyle w:val="Hyperlink"/>
          </w:rPr>
          <w:t>Article 28: Delayed Payments</w:t>
        </w:r>
        <w:r w:rsidR="00CF3B0D">
          <w:rPr>
            <w:webHidden/>
          </w:rPr>
          <w:tab/>
        </w:r>
        <w:r w:rsidR="00CF3B0D">
          <w:rPr>
            <w:webHidden/>
          </w:rPr>
          <w:fldChar w:fldCharType="begin"/>
        </w:r>
        <w:r w:rsidR="00CF3B0D">
          <w:rPr>
            <w:webHidden/>
          </w:rPr>
          <w:instrText xml:space="preserve"> PAGEREF _Toc51712821 \h </w:instrText>
        </w:r>
        <w:r w:rsidR="00CF3B0D">
          <w:rPr>
            <w:webHidden/>
          </w:rPr>
        </w:r>
        <w:r w:rsidR="00CF3B0D">
          <w:rPr>
            <w:webHidden/>
          </w:rPr>
          <w:fldChar w:fldCharType="separate"/>
        </w:r>
        <w:r w:rsidR="00652B17">
          <w:rPr>
            <w:webHidden/>
          </w:rPr>
          <w:t>14</w:t>
        </w:r>
        <w:r w:rsidR="00CF3B0D">
          <w:rPr>
            <w:webHidden/>
          </w:rPr>
          <w:fldChar w:fldCharType="end"/>
        </w:r>
      </w:hyperlink>
    </w:p>
    <w:p w14:paraId="458BFED0" w14:textId="232DA3FF" w:rsidR="00CF3B0D" w:rsidRDefault="009C45FC">
      <w:pPr>
        <w:pStyle w:val="TOC2"/>
        <w:rPr>
          <w:rFonts w:asciiTheme="minorHAnsi" w:eastAsiaTheme="minorEastAsia" w:hAnsiTheme="minorHAnsi" w:cstheme="minorBidi"/>
          <w:sz w:val="22"/>
          <w:szCs w:val="22"/>
          <w:lang w:eastAsia="en-GB"/>
        </w:rPr>
      </w:pPr>
      <w:hyperlink w:anchor="_Toc51712822" w:history="1">
        <w:r w:rsidR="00CF3B0D" w:rsidRPr="00682C77">
          <w:rPr>
            <w:rStyle w:val="Hyperlink"/>
          </w:rPr>
          <w:t>Article 29: Delivery</w:t>
        </w:r>
        <w:r w:rsidR="00CF3B0D">
          <w:rPr>
            <w:webHidden/>
          </w:rPr>
          <w:tab/>
        </w:r>
        <w:r w:rsidR="00CF3B0D">
          <w:rPr>
            <w:webHidden/>
          </w:rPr>
          <w:fldChar w:fldCharType="begin"/>
        </w:r>
        <w:r w:rsidR="00CF3B0D">
          <w:rPr>
            <w:webHidden/>
          </w:rPr>
          <w:instrText xml:space="preserve"> PAGEREF _Toc51712822 \h </w:instrText>
        </w:r>
        <w:r w:rsidR="00CF3B0D">
          <w:rPr>
            <w:webHidden/>
          </w:rPr>
        </w:r>
        <w:r w:rsidR="00CF3B0D">
          <w:rPr>
            <w:webHidden/>
          </w:rPr>
          <w:fldChar w:fldCharType="separate"/>
        </w:r>
        <w:r w:rsidR="00652B17">
          <w:rPr>
            <w:webHidden/>
          </w:rPr>
          <w:t>15</w:t>
        </w:r>
        <w:r w:rsidR="00CF3B0D">
          <w:rPr>
            <w:webHidden/>
          </w:rPr>
          <w:fldChar w:fldCharType="end"/>
        </w:r>
      </w:hyperlink>
    </w:p>
    <w:p w14:paraId="26BB49E8" w14:textId="2068070B" w:rsidR="00CF3B0D" w:rsidRDefault="009C45FC">
      <w:pPr>
        <w:pStyle w:val="TOC2"/>
        <w:rPr>
          <w:rFonts w:asciiTheme="minorHAnsi" w:eastAsiaTheme="minorEastAsia" w:hAnsiTheme="minorHAnsi" w:cstheme="minorBidi"/>
          <w:sz w:val="22"/>
          <w:szCs w:val="22"/>
          <w:lang w:eastAsia="en-GB"/>
        </w:rPr>
      </w:pPr>
      <w:hyperlink w:anchor="_Toc51712823" w:history="1">
        <w:r w:rsidR="00CF3B0D" w:rsidRPr="00682C77">
          <w:rPr>
            <w:rStyle w:val="Hyperlink"/>
          </w:rPr>
          <w:t>Article 31: Provisional Acceptance</w:t>
        </w:r>
        <w:r w:rsidR="00CF3B0D">
          <w:rPr>
            <w:webHidden/>
          </w:rPr>
          <w:tab/>
        </w:r>
        <w:r w:rsidR="00CF3B0D">
          <w:rPr>
            <w:webHidden/>
          </w:rPr>
          <w:fldChar w:fldCharType="begin"/>
        </w:r>
        <w:r w:rsidR="00CF3B0D">
          <w:rPr>
            <w:webHidden/>
          </w:rPr>
          <w:instrText xml:space="preserve"> PAGEREF _Toc51712823 \h </w:instrText>
        </w:r>
        <w:r w:rsidR="00CF3B0D">
          <w:rPr>
            <w:webHidden/>
          </w:rPr>
        </w:r>
        <w:r w:rsidR="00CF3B0D">
          <w:rPr>
            <w:webHidden/>
          </w:rPr>
          <w:fldChar w:fldCharType="separate"/>
        </w:r>
        <w:r w:rsidR="00652B17">
          <w:rPr>
            <w:webHidden/>
          </w:rPr>
          <w:t>15</w:t>
        </w:r>
        <w:r w:rsidR="00CF3B0D">
          <w:rPr>
            <w:webHidden/>
          </w:rPr>
          <w:fldChar w:fldCharType="end"/>
        </w:r>
      </w:hyperlink>
    </w:p>
    <w:p w14:paraId="7A0F02AC" w14:textId="1D748A96" w:rsidR="00CF3B0D" w:rsidRDefault="009C45FC">
      <w:pPr>
        <w:pStyle w:val="TOC2"/>
        <w:rPr>
          <w:rFonts w:asciiTheme="minorHAnsi" w:eastAsiaTheme="minorEastAsia" w:hAnsiTheme="minorHAnsi" w:cstheme="minorBidi"/>
          <w:sz w:val="22"/>
          <w:szCs w:val="22"/>
          <w:lang w:eastAsia="en-GB"/>
        </w:rPr>
      </w:pPr>
      <w:hyperlink w:anchor="_Toc51712824" w:history="1">
        <w:r w:rsidR="00CF3B0D" w:rsidRPr="00682C77">
          <w:rPr>
            <w:rStyle w:val="Hyperlink"/>
          </w:rPr>
          <w:t>Article 32: Warranty</w:t>
        </w:r>
        <w:r w:rsidR="00CF3B0D">
          <w:rPr>
            <w:webHidden/>
          </w:rPr>
          <w:tab/>
        </w:r>
        <w:r w:rsidR="00CF3B0D">
          <w:rPr>
            <w:webHidden/>
          </w:rPr>
          <w:fldChar w:fldCharType="begin"/>
        </w:r>
        <w:r w:rsidR="00CF3B0D">
          <w:rPr>
            <w:webHidden/>
          </w:rPr>
          <w:instrText xml:space="preserve"> PAGEREF _Toc51712824 \h </w:instrText>
        </w:r>
        <w:r w:rsidR="00CF3B0D">
          <w:rPr>
            <w:webHidden/>
          </w:rPr>
        </w:r>
        <w:r w:rsidR="00CF3B0D">
          <w:rPr>
            <w:webHidden/>
          </w:rPr>
          <w:fldChar w:fldCharType="separate"/>
        </w:r>
        <w:r w:rsidR="00652B17">
          <w:rPr>
            <w:webHidden/>
          </w:rPr>
          <w:t>15</w:t>
        </w:r>
        <w:r w:rsidR="00CF3B0D">
          <w:rPr>
            <w:webHidden/>
          </w:rPr>
          <w:fldChar w:fldCharType="end"/>
        </w:r>
      </w:hyperlink>
    </w:p>
    <w:p w14:paraId="2CE685EF" w14:textId="67308DFC" w:rsidR="00CF3B0D" w:rsidRDefault="009C45FC">
      <w:pPr>
        <w:pStyle w:val="TOC2"/>
        <w:rPr>
          <w:rFonts w:asciiTheme="minorHAnsi" w:eastAsiaTheme="minorEastAsia" w:hAnsiTheme="minorHAnsi" w:cstheme="minorBidi"/>
          <w:sz w:val="22"/>
          <w:szCs w:val="22"/>
          <w:lang w:eastAsia="en-GB"/>
        </w:rPr>
      </w:pPr>
      <w:hyperlink w:anchor="_Toc51712825" w:history="1">
        <w:r w:rsidR="00CF3B0D" w:rsidRPr="00682C77">
          <w:rPr>
            <w:rStyle w:val="Hyperlink"/>
          </w:rPr>
          <w:t>Article 33: After-Sales Service</w:t>
        </w:r>
        <w:r w:rsidR="00CF3B0D">
          <w:rPr>
            <w:webHidden/>
          </w:rPr>
          <w:tab/>
        </w:r>
        <w:r w:rsidR="00CF3B0D">
          <w:rPr>
            <w:webHidden/>
          </w:rPr>
          <w:fldChar w:fldCharType="begin"/>
        </w:r>
        <w:r w:rsidR="00CF3B0D">
          <w:rPr>
            <w:webHidden/>
          </w:rPr>
          <w:instrText xml:space="preserve"> PAGEREF _Toc51712825 \h </w:instrText>
        </w:r>
        <w:r w:rsidR="00CF3B0D">
          <w:rPr>
            <w:webHidden/>
          </w:rPr>
        </w:r>
        <w:r w:rsidR="00CF3B0D">
          <w:rPr>
            <w:webHidden/>
          </w:rPr>
          <w:fldChar w:fldCharType="separate"/>
        </w:r>
        <w:r w:rsidR="00652B17">
          <w:rPr>
            <w:webHidden/>
          </w:rPr>
          <w:t>15</w:t>
        </w:r>
        <w:r w:rsidR="00CF3B0D">
          <w:rPr>
            <w:webHidden/>
          </w:rPr>
          <w:fldChar w:fldCharType="end"/>
        </w:r>
      </w:hyperlink>
    </w:p>
    <w:p w14:paraId="22ACE8A2" w14:textId="3A807786" w:rsidR="00CF3B0D" w:rsidRDefault="009C45FC">
      <w:pPr>
        <w:pStyle w:val="TOC2"/>
        <w:rPr>
          <w:rFonts w:asciiTheme="minorHAnsi" w:eastAsiaTheme="minorEastAsia" w:hAnsiTheme="minorHAnsi" w:cstheme="minorBidi"/>
          <w:sz w:val="22"/>
          <w:szCs w:val="22"/>
          <w:lang w:eastAsia="en-GB"/>
        </w:rPr>
      </w:pPr>
      <w:hyperlink w:anchor="_Toc51712826" w:history="1">
        <w:r w:rsidR="00CF3B0D" w:rsidRPr="00682C77">
          <w:rPr>
            <w:rStyle w:val="Hyperlink"/>
          </w:rPr>
          <w:t>Article 35: Breach of Contract</w:t>
        </w:r>
        <w:r w:rsidR="00CF3B0D">
          <w:rPr>
            <w:webHidden/>
          </w:rPr>
          <w:tab/>
        </w:r>
        <w:r w:rsidR="00CF3B0D">
          <w:rPr>
            <w:webHidden/>
          </w:rPr>
          <w:fldChar w:fldCharType="begin"/>
        </w:r>
        <w:r w:rsidR="00CF3B0D">
          <w:rPr>
            <w:webHidden/>
          </w:rPr>
          <w:instrText xml:space="preserve"> PAGEREF _Toc51712826 \h </w:instrText>
        </w:r>
        <w:r w:rsidR="00CF3B0D">
          <w:rPr>
            <w:webHidden/>
          </w:rPr>
        </w:r>
        <w:r w:rsidR="00CF3B0D">
          <w:rPr>
            <w:webHidden/>
          </w:rPr>
          <w:fldChar w:fldCharType="separate"/>
        </w:r>
        <w:r w:rsidR="00652B17">
          <w:rPr>
            <w:webHidden/>
          </w:rPr>
          <w:t>15</w:t>
        </w:r>
        <w:r w:rsidR="00CF3B0D">
          <w:rPr>
            <w:webHidden/>
          </w:rPr>
          <w:fldChar w:fldCharType="end"/>
        </w:r>
      </w:hyperlink>
    </w:p>
    <w:p w14:paraId="5E655B47" w14:textId="6E3661DB" w:rsidR="00CF3B0D" w:rsidRDefault="009C45FC">
      <w:pPr>
        <w:pStyle w:val="TOC2"/>
        <w:rPr>
          <w:rFonts w:asciiTheme="minorHAnsi" w:eastAsiaTheme="minorEastAsia" w:hAnsiTheme="minorHAnsi" w:cstheme="minorBidi"/>
          <w:sz w:val="22"/>
          <w:szCs w:val="22"/>
          <w:lang w:eastAsia="en-GB"/>
        </w:rPr>
      </w:pPr>
      <w:hyperlink w:anchor="_Toc51712827" w:history="1">
        <w:r w:rsidR="00CF3B0D" w:rsidRPr="00682C77">
          <w:rPr>
            <w:rStyle w:val="Hyperlink"/>
          </w:rPr>
          <w:t>Article 37: Termination by the Contractor</w:t>
        </w:r>
        <w:r w:rsidR="00CF3B0D">
          <w:rPr>
            <w:webHidden/>
          </w:rPr>
          <w:tab/>
        </w:r>
        <w:r w:rsidR="00CF3B0D">
          <w:rPr>
            <w:webHidden/>
          </w:rPr>
          <w:fldChar w:fldCharType="begin"/>
        </w:r>
        <w:r w:rsidR="00CF3B0D">
          <w:rPr>
            <w:webHidden/>
          </w:rPr>
          <w:instrText xml:space="preserve"> PAGEREF _Toc51712827 \h </w:instrText>
        </w:r>
        <w:r w:rsidR="00CF3B0D">
          <w:rPr>
            <w:webHidden/>
          </w:rPr>
        </w:r>
        <w:r w:rsidR="00CF3B0D">
          <w:rPr>
            <w:webHidden/>
          </w:rPr>
          <w:fldChar w:fldCharType="separate"/>
        </w:r>
        <w:r w:rsidR="00652B17">
          <w:rPr>
            <w:webHidden/>
          </w:rPr>
          <w:t>16</w:t>
        </w:r>
        <w:r w:rsidR="00CF3B0D">
          <w:rPr>
            <w:webHidden/>
          </w:rPr>
          <w:fldChar w:fldCharType="end"/>
        </w:r>
      </w:hyperlink>
    </w:p>
    <w:p w14:paraId="716B971F" w14:textId="628FAA2C" w:rsidR="00CF3B0D" w:rsidRDefault="009C45FC">
      <w:pPr>
        <w:pStyle w:val="TOC2"/>
        <w:rPr>
          <w:rFonts w:asciiTheme="minorHAnsi" w:eastAsiaTheme="minorEastAsia" w:hAnsiTheme="minorHAnsi" w:cstheme="minorBidi"/>
          <w:sz w:val="22"/>
          <w:szCs w:val="22"/>
          <w:lang w:eastAsia="en-GB"/>
        </w:rPr>
      </w:pPr>
      <w:hyperlink w:anchor="_Toc51712828" w:history="1">
        <w:r w:rsidR="00CF3B0D" w:rsidRPr="00682C77">
          <w:rPr>
            <w:rStyle w:val="Hyperlink"/>
          </w:rPr>
          <w:t>Article 41: Dispute Settlement by Litigation</w:t>
        </w:r>
        <w:r w:rsidR="00CF3B0D">
          <w:rPr>
            <w:webHidden/>
          </w:rPr>
          <w:tab/>
        </w:r>
        <w:r w:rsidR="00CF3B0D">
          <w:rPr>
            <w:webHidden/>
          </w:rPr>
          <w:fldChar w:fldCharType="begin"/>
        </w:r>
        <w:r w:rsidR="00CF3B0D">
          <w:rPr>
            <w:webHidden/>
          </w:rPr>
          <w:instrText xml:space="preserve"> PAGEREF _Toc51712828 \h </w:instrText>
        </w:r>
        <w:r w:rsidR="00CF3B0D">
          <w:rPr>
            <w:webHidden/>
          </w:rPr>
        </w:r>
        <w:r w:rsidR="00CF3B0D">
          <w:rPr>
            <w:webHidden/>
          </w:rPr>
          <w:fldChar w:fldCharType="separate"/>
        </w:r>
        <w:r w:rsidR="00652B17">
          <w:rPr>
            <w:webHidden/>
          </w:rPr>
          <w:t>16</w:t>
        </w:r>
        <w:r w:rsidR="00CF3B0D">
          <w:rPr>
            <w:webHidden/>
          </w:rPr>
          <w:fldChar w:fldCharType="end"/>
        </w:r>
      </w:hyperlink>
    </w:p>
    <w:p w14:paraId="4791626B" w14:textId="16D40B84" w:rsidR="00CF3B0D" w:rsidRDefault="009C45FC">
      <w:pPr>
        <w:pStyle w:val="TOC1"/>
        <w:rPr>
          <w:rFonts w:asciiTheme="minorHAnsi" w:eastAsiaTheme="minorEastAsia" w:hAnsiTheme="minorHAnsi" w:cstheme="minorBidi"/>
          <w:b w:val="0"/>
          <w:sz w:val="22"/>
          <w:szCs w:val="22"/>
          <w:lang w:eastAsia="en-GB"/>
        </w:rPr>
      </w:pPr>
      <w:hyperlink w:anchor="_Toc51712829" w:history="1">
        <w:r w:rsidR="00CF3B0D" w:rsidRPr="00682C77">
          <w:rPr>
            <w:rStyle w:val="Hyperlink"/>
            <w:rFonts w:cstheme="minorHAnsi"/>
          </w:rPr>
          <w:t xml:space="preserve">SECTION 4 –SPECIFICATIONS/TERMS OF REFERENCE </w:t>
        </w:r>
        <w:r w:rsidR="00CF3B0D" w:rsidRPr="00682C77">
          <w:rPr>
            <w:rStyle w:val="Hyperlink"/>
            <w:rFonts w:cstheme="minorHAnsi"/>
            <w:vertAlign w:val="superscript"/>
          </w:rPr>
          <w:t>(Note 3)</w:t>
        </w:r>
        <w:r w:rsidR="00CF3B0D">
          <w:rPr>
            <w:webHidden/>
          </w:rPr>
          <w:tab/>
        </w:r>
        <w:r w:rsidR="00CF3B0D">
          <w:rPr>
            <w:webHidden/>
          </w:rPr>
          <w:fldChar w:fldCharType="begin"/>
        </w:r>
        <w:r w:rsidR="00CF3B0D">
          <w:rPr>
            <w:webHidden/>
          </w:rPr>
          <w:instrText xml:space="preserve"> PAGEREF _Toc51712829 \h </w:instrText>
        </w:r>
        <w:r w:rsidR="00CF3B0D">
          <w:rPr>
            <w:webHidden/>
          </w:rPr>
        </w:r>
        <w:r w:rsidR="00CF3B0D">
          <w:rPr>
            <w:webHidden/>
          </w:rPr>
          <w:fldChar w:fldCharType="separate"/>
        </w:r>
        <w:r w:rsidR="00652B17">
          <w:rPr>
            <w:webHidden/>
          </w:rPr>
          <w:t>17</w:t>
        </w:r>
        <w:r w:rsidR="00CF3B0D">
          <w:rPr>
            <w:webHidden/>
          </w:rPr>
          <w:fldChar w:fldCharType="end"/>
        </w:r>
      </w:hyperlink>
    </w:p>
    <w:p w14:paraId="2F797AEA" w14:textId="54E4E90A" w:rsidR="00CF3B0D" w:rsidRDefault="009C45FC">
      <w:pPr>
        <w:pStyle w:val="TOC1"/>
        <w:rPr>
          <w:rFonts w:asciiTheme="minorHAnsi" w:eastAsiaTheme="minorEastAsia" w:hAnsiTheme="minorHAnsi" w:cstheme="minorBidi"/>
          <w:b w:val="0"/>
          <w:sz w:val="22"/>
          <w:szCs w:val="22"/>
          <w:lang w:eastAsia="en-GB"/>
        </w:rPr>
      </w:pPr>
      <w:hyperlink w:anchor="_Toc51712830" w:history="1">
        <w:r w:rsidR="00CF3B0D" w:rsidRPr="00682C77">
          <w:rPr>
            <w:rStyle w:val="Hyperlink"/>
          </w:rPr>
          <w:t>1.0 Background Information</w:t>
        </w:r>
        <w:r w:rsidR="00CF3B0D">
          <w:rPr>
            <w:webHidden/>
          </w:rPr>
          <w:tab/>
        </w:r>
        <w:r w:rsidR="00CF3B0D">
          <w:rPr>
            <w:webHidden/>
          </w:rPr>
          <w:fldChar w:fldCharType="begin"/>
        </w:r>
        <w:r w:rsidR="00CF3B0D">
          <w:rPr>
            <w:webHidden/>
          </w:rPr>
          <w:instrText xml:space="preserve"> PAGEREF _Toc51712830 \h </w:instrText>
        </w:r>
        <w:r w:rsidR="00CF3B0D">
          <w:rPr>
            <w:webHidden/>
          </w:rPr>
        </w:r>
        <w:r w:rsidR="00CF3B0D">
          <w:rPr>
            <w:webHidden/>
          </w:rPr>
          <w:fldChar w:fldCharType="separate"/>
        </w:r>
        <w:r w:rsidR="00652B17">
          <w:rPr>
            <w:webHidden/>
          </w:rPr>
          <w:t>17</w:t>
        </w:r>
        <w:r w:rsidR="00CF3B0D">
          <w:rPr>
            <w:webHidden/>
          </w:rPr>
          <w:fldChar w:fldCharType="end"/>
        </w:r>
      </w:hyperlink>
    </w:p>
    <w:p w14:paraId="626D26E4" w14:textId="1871AEFA" w:rsidR="00CF3B0D" w:rsidRDefault="009C45FC">
      <w:pPr>
        <w:pStyle w:val="TOC1"/>
        <w:rPr>
          <w:rFonts w:asciiTheme="minorHAnsi" w:eastAsiaTheme="minorEastAsia" w:hAnsiTheme="minorHAnsi" w:cstheme="minorBidi"/>
          <w:b w:val="0"/>
          <w:sz w:val="22"/>
          <w:szCs w:val="22"/>
          <w:lang w:eastAsia="en-GB"/>
        </w:rPr>
      </w:pPr>
      <w:hyperlink w:anchor="_Toc51712831" w:history="1">
        <w:r w:rsidR="00CF3B0D" w:rsidRPr="00682C77">
          <w:rPr>
            <w:rStyle w:val="Hyperlink"/>
          </w:rPr>
          <w:t>2.0 Specifications For The Fabrication Of Fibreglass Tanks</w:t>
        </w:r>
        <w:r w:rsidR="00CF3B0D">
          <w:rPr>
            <w:webHidden/>
          </w:rPr>
          <w:tab/>
        </w:r>
        <w:r w:rsidR="00CF3B0D">
          <w:rPr>
            <w:webHidden/>
          </w:rPr>
          <w:fldChar w:fldCharType="begin"/>
        </w:r>
        <w:r w:rsidR="00CF3B0D">
          <w:rPr>
            <w:webHidden/>
          </w:rPr>
          <w:instrText xml:space="preserve"> PAGEREF _Toc51712831 \h </w:instrText>
        </w:r>
        <w:r w:rsidR="00CF3B0D">
          <w:rPr>
            <w:webHidden/>
          </w:rPr>
        </w:r>
        <w:r w:rsidR="00CF3B0D">
          <w:rPr>
            <w:webHidden/>
          </w:rPr>
          <w:fldChar w:fldCharType="separate"/>
        </w:r>
        <w:r w:rsidR="00652B17">
          <w:rPr>
            <w:webHidden/>
          </w:rPr>
          <w:t>18</w:t>
        </w:r>
        <w:r w:rsidR="00CF3B0D">
          <w:rPr>
            <w:webHidden/>
          </w:rPr>
          <w:fldChar w:fldCharType="end"/>
        </w:r>
      </w:hyperlink>
    </w:p>
    <w:p w14:paraId="1079E866" w14:textId="0FBC86DA" w:rsidR="00CF3B0D" w:rsidRDefault="009C45FC">
      <w:pPr>
        <w:pStyle w:val="TOC1"/>
        <w:tabs>
          <w:tab w:val="left" w:pos="660"/>
        </w:tabs>
        <w:rPr>
          <w:rFonts w:asciiTheme="minorHAnsi" w:eastAsiaTheme="minorEastAsia" w:hAnsiTheme="minorHAnsi" w:cstheme="minorBidi"/>
          <w:b w:val="0"/>
          <w:sz w:val="22"/>
          <w:szCs w:val="22"/>
          <w:lang w:eastAsia="en-GB"/>
        </w:rPr>
      </w:pPr>
      <w:hyperlink w:anchor="_Toc51712832" w:history="1">
        <w:r w:rsidR="00CF3B0D" w:rsidRPr="00682C77">
          <w:rPr>
            <w:rStyle w:val="Hyperlink"/>
          </w:rPr>
          <w:t>2.1</w:t>
        </w:r>
        <w:r w:rsidR="00CF3B0D">
          <w:rPr>
            <w:rFonts w:asciiTheme="minorHAnsi" w:eastAsiaTheme="minorEastAsia" w:hAnsiTheme="minorHAnsi" w:cstheme="minorBidi"/>
            <w:b w:val="0"/>
            <w:sz w:val="22"/>
            <w:szCs w:val="22"/>
            <w:lang w:eastAsia="en-GB"/>
          </w:rPr>
          <w:tab/>
        </w:r>
        <w:r w:rsidR="00CF3B0D" w:rsidRPr="00682C77">
          <w:rPr>
            <w:rStyle w:val="Hyperlink"/>
          </w:rPr>
          <w:t xml:space="preserve"> Preamble to the Specification</w:t>
        </w:r>
        <w:r w:rsidR="00CF3B0D">
          <w:rPr>
            <w:webHidden/>
          </w:rPr>
          <w:tab/>
        </w:r>
        <w:r w:rsidR="00CF3B0D">
          <w:rPr>
            <w:webHidden/>
          </w:rPr>
          <w:fldChar w:fldCharType="begin"/>
        </w:r>
        <w:r w:rsidR="00CF3B0D">
          <w:rPr>
            <w:webHidden/>
          </w:rPr>
          <w:instrText xml:space="preserve"> PAGEREF _Toc51712832 \h </w:instrText>
        </w:r>
        <w:r w:rsidR="00CF3B0D">
          <w:rPr>
            <w:webHidden/>
          </w:rPr>
        </w:r>
        <w:r w:rsidR="00CF3B0D">
          <w:rPr>
            <w:webHidden/>
          </w:rPr>
          <w:fldChar w:fldCharType="separate"/>
        </w:r>
        <w:r w:rsidR="00652B17">
          <w:rPr>
            <w:webHidden/>
          </w:rPr>
          <w:t>18</w:t>
        </w:r>
        <w:r w:rsidR="00CF3B0D">
          <w:rPr>
            <w:webHidden/>
          </w:rPr>
          <w:fldChar w:fldCharType="end"/>
        </w:r>
      </w:hyperlink>
    </w:p>
    <w:p w14:paraId="2FD5564A" w14:textId="56BCE25A" w:rsidR="00CF3B0D" w:rsidRDefault="009C45FC">
      <w:pPr>
        <w:pStyle w:val="TOC2"/>
        <w:tabs>
          <w:tab w:val="left" w:pos="1100"/>
        </w:tabs>
        <w:rPr>
          <w:rFonts w:asciiTheme="minorHAnsi" w:eastAsiaTheme="minorEastAsia" w:hAnsiTheme="minorHAnsi" w:cstheme="minorBidi"/>
          <w:sz w:val="22"/>
          <w:szCs w:val="22"/>
          <w:lang w:eastAsia="en-GB"/>
        </w:rPr>
      </w:pPr>
      <w:hyperlink w:anchor="_Toc51712833" w:history="1">
        <w:r w:rsidR="00CF3B0D" w:rsidRPr="00682C77">
          <w:rPr>
            <w:rStyle w:val="Hyperlink"/>
          </w:rPr>
          <w:t>2.1.1</w:t>
        </w:r>
        <w:r w:rsidR="00CF3B0D">
          <w:rPr>
            <w:rFonts w:asciiTheme="minorHAnsi" w:eastAsiaTheme="minorEastAsia" w:hAnsiTheme="minorHAnsi" w:cstheme="minorBidi"/>
            <w:sz w:val="22"/>
            <w:szCs w:val="22"/>
            <w:lang w:eastAsia="en-GB"/>
          </w:rPr>
          <w:tab/>
        </w:r>
        <w:r w:rsidR="00CF3B0D" w:rsidRPr="00682C77">
          <w:rPr>
            <w:rStyle w:val="Hyperlink"/>
          </w:rPr>
          <w:t>Scope of work</w:t>
        </w:r>
        <w:r w:rsidR="00CF3B0D">
          <w:rPr>
            <w:webHidden/>
          </w:rPr>
          <w:tab/>
        </w:r>
        <w:r w:rsidR="00CF3B0D">
          <w:rPr>
            <w:webHidden/>
          </w:rPr>
          <w:fldChar w:fldCharType="begin"/>
        </w:r>
        <w:r w:rsidR="00CF3B0D">
          <w:rPr>
            <w:webHidden/>
          </w:rPr>
          <w:instrText xml:space="preserve"> PAGEREF _Toc51712833 \h </w:instrText>
        </w:r>
        <w:r w:rsidR="00CF3B0D">
          <w:rPr>
            <w:webHidden/>
          </w:rPr>
        </w:r>
        <w:r w:rsidR="00CF3B0D">
          <w:rPr>
            <w:webHidden/>
          </w:rPr>
          <w:fldChar w:fldCharType="separate"/>
        </w:r>
        <w:r w:rsidR="00652B17">
          <w:rPr>
            <w:webHidden/>
          </w:rPr>
          <w:t>18</w:t>
        </w:r>
        <w:r w:rsidR="00CF3B0D">
          <w:rPr>
            <w:webHidden/>
          </w:rPr>
          <w:fldChar w:fldCharType="end"/>
        </w:r>
      </w:hyperlink>
    </w:p>
    <w:p w14:paraId="265C286E" w14:textId="5C598096" w:rsidR="00CF3B0D" w:rsidRDefault="009C45FC">
      <w:pPr>
        <w:pStyle w:val="TOC2"/>
        <w:tabs>
          <w:tab w:val="left" w:pos="1100"/>
        </w:tabs>
        <w:rPr>
          <w:rFonts w:asciiTheme="minorHAnsi" w:eastAsiaTheme="minorEastAsia" w:hAnsiTheme="minorHAnsi" w:cstheme="minorBidi"/>
          <w:sz w:val="22"/>
          <w:szCs w:val="22"/>
          <w:lang w:eastAsia="en-GB"/>
        </w:rPr>
      </w:pPr>
      <w:hyperlink w:anchor="_Toc51712834" w:history="1">
        <w:r w:rsidR="00CF3B0D" w:rsidRPr="00682C77">
          <w:rPr>
            <w:rStyle w:val="Hyperlink"/>
          </w:rPr>
          <w:t>2.1.2</w:t>
        </w:r>
        <w:r w:rsidR="00CF3B0D">
          <w:rPr>
            <w:rFonts w:asciiTheme="minorHAnsi" w:eastAsiaTheme="minorEastAsia" w:hAnsiTheme="minorHAnsi" w:cstheme="minorBidi"/>
            <w:sz w:val="22"/>
            <w:szCs w:val="22"/>
            <w:lang w:eastAsia="en-GB"/>
          </w:rPr>
          <w:tab/>
        </w:r>
        <w:r w:rsidR="00CF3B0D" w:rsidRPr="00682C77">
          <w:rPr>
            <w:rStyle w:val="Hyperlink"/>
          </w:rPr>
          <w:t>Discrepancies</w:t>
        </w:r>
        <w:r w:rsidR="00CF3B0D">
          <w:rPr>
            <w:webHidden/>
          </w:rPr>
          <w:tab/>
        </w:r>
        <w:r w:rsidR="00CF3B0D">
          <w:rPr>
            <w:webHidden/>
          </w:rPr>
          <w:fldChar w:fldCharType="begin"/>
        </w:r>
        <w:r w:rsidR="00CF3B0D">
          <w:rPr>
            <w:webHidden/>
          </w:rPr>
          <w:instrText xml:space="preserve"> PAGEREF _Toc51712834 \h </w:instrText>
        </w:r>
        <w:r w:rsidR="00CF3B0D">
          <w:rPr>
            <w:webHidden/>
          </w:rPr>
        </w:r>
        <w:r w:rsidR="00CF3B0D">
          <w:rPr>
            <w:webHidden/>
          </w:rPr>
          <w:fldChar w:fldCharType="separate"/>
        </w:r>
        <w:r w:rsidR="00652B17">
          <w:rPr>
            <w:webHidden/>
          </w:rPr>
          <w:t>18</w:t>
        </w:r>
        <w:r w:rsidR="00CF3B0D">
          <w:rPr>
            <w:webHidden/>
          </w:rPr>
          <w:fldChar w:fldCharType="end"/>
        </w:r>
      </w:hyperlink>
    </w:p>
    <w:p w14:paraId="3887CBBE" w14:textId="5BF75F48" w:rsidR="00CF3B0D" w:rsidRDefault="009C45FC">
      <w:pPr>
        <w:pStyle w:val="TOC2"/>
        <w:tabs>
          <w:tab w:val="left" w:pos="1100"/>
        </w:tabs>
        <w:rPr>
          <w:rFonts w:asciiTheme="minorHAnsi" w:eastAsiaTheme="minorEastAsia" w:hAnsiTheme="minorHAnsi" w:cstheme="minorBidi"/>
          <w:sz w:val="22"/>
          <w:szCs w:val="22"/>
          <w:lang w:eastAsia="en-GB"/>
        </w:rPr>
      </w:pPr>
      <w:hyperlink w:anchor="_Toc51712835" w:history="1">
        <w:r w:rsidR="00CF3B0D" w:rsidRPr="00682C77">
          <w:rPr>
            <w:rStyle w:val="Hyperlink"/>
          </w:rPr>
          <w:t>2.1.3</w:t>
        </w:r>
        <w:r w:rsidR="00CF3B0D">
          <w:rPr>
            <w:rFonts w:asciiTheme="minorHAnsi" w:eastAsiaTheme="minorEastAsia" w:hAnsiTheme="minorHAnsi" w:cstheme="minorBidi"/>
            <w:sz w:val="22"/>
            <w:szCs w:val="22"/>
            <w:lang w:eastAsia="en-GB"/>
          </w:rPr>
          <w:tab/>
        </w:r>
        <w:r w:rsidR="00CF3B0D" w:rsidRPr="00682C77">
          <w:rPr>
            <w:rStyle w:val="Hyperlink"/>
          </w:rPr>
          <w:t>Extent of Works</w:t>
        </w:r>
        <w:r w:rsidR="00CF3B0D">
          <w:rPr>
            <w:webHidden/>
          </w:rPr>
          <w:tab/>
        </w:r>
        <w:r w:rsidR="00CF3B0D">
          <w:rPr>
            <w:webHidden/>
          </w:rPr>
          <w:fldChar w:fldCharType="begin"/>
        </w:r>
        <w:r w:rsidR="00CF3B0D">
          <w:rPr>
            <w:webHidden/>
          </w:rPr>
          <w:instrText xml:space="preserve"> PAGEREF _Toc51712835 \h </w:instrText>
        </w:r>
        <w:r w:rsidR="00CF3B0D">
          <w:rPr>
            <w:webHidden/>
          </w:rPr>
        </w:r>
        <w:r w:rsidR="00CF3B0D">
          <w:rPr>
            <w:webHidden/>
          </w:rPr>
          <w:fldChar w:fldCharType="separate"/>
        </w:r>
        <w:r w:rsidR="00652B17">
          <w:rPr>
            <w:webHidden/>
          </w:rPr>
          <w:t>18</w:t>
        </w:r>
        <w:r w:rsidR="00CF3B0D">
          <w:rPr>
            <w:webHidden/>
          </w:rPr>
          <w:fldChar w:fldCharType="end"/>
        </w:r>
      </w:hyperlink>
    </w:p>
    <w:p w14:paraId="4CA01250" w14:textId="7981BE54" w:rsidR="00CF3B0D" w:rsidRDefault="009C45FC">
      <w:pPr>
        <w:pStyle w:val="TOC1"/>
        <w:tabs>
          <w:tab w:val="left" w:pos="660"/>
        </w:tabs>
        <w:rPr>
          <w:rFonts w:asciiTheme="minorHAnsi" w:eastAsiaTheme="minorEastAsia" w:hAnsiTheme="minorHAnsi" w:cstheme="minorBidi"/>
          <w:b w:val="0"/>
          <w:sz w:val="22"/>
          <w:szCs w:val="22"/>
          <w:lang w:eastAsia="en-GB"/>
        </w:rPr>
      </w:pPr>
      <w:hyperlink w:anchor="_Toc51712836" w:history="1">
        <w:r w:rsidR="00CF3B0D" w:rsidRPr="00682C77">
          <w:rPr>
            <w:rStyle w:val="Hyperlink"/>
          </w:rPr>
          <w:t>2.2</w:t>
        </w:r>
        <w:r w:rsidR="00CF3B0D">
          <w:rPr>
            <w:rFonts w:asciiTheme="minorHAnsi" w:eastAsiaTheme="minorEastAsia" w:hAnsiTheme="minorHAnsi" w:cstheme="minorBidi"/>
            <w:b w:val="0"/>
            <w:sz w:val="22"/>
            <w:szCs w:val="22"/>
            <w:lang w:eastAsia="en-GB"/>
          </w:rPr>
          <w:tab/>
        </w:r>
        <w:r w:rsidR="00CF3B0D" w:rsidRPr="00682C77">
          <w:rPr>
            <w:rStyle w:val="Hyperlink"/>
          </w:rPr>
          <w:t xml:space="preserve"> Workmanship</w:t>
        </w:r>
        <w:r w:rsidR="00CF3B0D">
          <w:rPr>
            <w:webHidden/>
          </w:rPr>
          <w:tab/>
        </w:r>
        <w:r w:rsidR="00CF3B0D">
          <w:rPr>
            <w:webHidden/>
          </w:rPr>
          <w:fldChar w:fldCharType="begin"/>
        </w:r>
        <w:r w:rsidR="00CF3B0D">
          <w:rPr>
            <w:webHidden/>
          </w:rPr>
          <w:instrText xml:space="preserve"> PAGEREF _Toc51712836 \h </w:instrText>
        </w:r>
        <w:r w:rsidR="00CF3B0D">
          <w:rPr>
            <w:webHidden/>
          </w:rPr>
        </w:r>
        <w:r w:rsidR="00CF3B0D">
          <w:rPr>
            <w:webHidden/>
          </w:rPr>
          <w:fldChar w:fldCharType="separate"/>
        </w:r>
        <w:r w:rsidR="00652B17">
          <w:rPr>
            <w:webHidden/>
          </w:rPr>
          <w:t>19</w:t>
        </w:r>
        <w:r w:rsidR="00CF3B0D">
          <w:rPr>
            <w:webHidden/>
          </w:rPr>
          <w:fldChar w:fldCharType="end"/>
        </w:r>
      </w:hyperlink>
    </w:p>
    <w:p w14:paraId="33EB5C2F" w14:textId="1FD93556" w:rsidR="00CF3B0D" w:rsidRDefault="009C45FC">
      <w:pPr>
        <w:pStyle w:val="TOC2"/>
        <w:tabs>
          <w:tab w:val="left" w:pos="1100"/>
        </w:tabs>
        <w:rPr>
          <w:rFonts w:asciiTheme="minorHAnsi" w:eastAsiaTheme="minorEastAsia" w:hAnsiTheme="minorHAnsi" w:cstheme="minorBidi"/>
          <w:sz w:val="22"/>
          <w:szCs w:val="22"/>
          <w:lang w:eastAsia="en-GB"/>
        </w:rPr>
      </w:pPr>
      <w:hyperlink w:anchor="_Toc51712837" w:history="1">
        <w:r w:rsidR="00CF3B0D" w:rsidRPr="00682C77">
          <w:rPr>
            <w:rStyle w:val="Hyperlink"/>
          </w:rPr>
          <w:t>2.2.1</w:t>
        </w:r>
        <w:r w:rsidR="00CF3B0D">
          <w:rPr>
            <w:rFonts w:asciiTheme="minorHAnsi" w:eastAsiaTheme="minorEastAsia" w:hAnsiTheme="minorHAnsi" w:cstheme="minorBidi"/>
            <w:sz w:val="22"/>
            <w:szCs w:val="22"/>
            <w:lang w:eastAsia="en-GB"/>
          </w:rPr>
          <w:tab/>
        </w:r>
        <w:r w:rsidR="00CF3B0D" w:rsidRPr="00682C77">
          <w:rPr>
            <w:rStyle w:val="Hyperlink"/>
          </w:rPr>
          <w:t>General Conditions</w:t>
        </w:r>
        <w:r w:rsidR="00CF3B0D">
          <w:rPr>
            <w:webHidden/>
          </w:rPr>
          <w:tab/>
        </w:r>
        <w:r w:rsidR="00CF3B0D">
          <w:rPr>
            <w:webHidden/>
          </w:rPr>
          <w:fldChar w:fldCharType="begin"/>
        </w:r>
        <w:r w:rsidR="00CF3B0D">
          <w:rPr>
            <w:webHidden/>
          </w:rPr>
          <w:instrText xml:space="preserve"> PAGEREF _Toc51712837 \h </w:instrText>
        </w:r>
        <w:r w:rsidR="00CF3B0D">
          <w:rPr>
            <w:webHidden/>
          </w:rPr>
        </w:r>
        <w:r w:rsidR="00CF3B0D">
          <w:rPr>
            <w:webHidden/>
          </w:rPr>
          <w:fldChar w:fldCharType="separate"/>
        </w:r>
        <w:r w:rsidR="00652B17">
          <w:rPr>
            <w:webHidden/>
          </w:rPr>
          <w:t>19</w:t>
        </w:r>
        <w:r w:rsidR="00CF3B0D">
          <w:rPr>
            <w:webHidden/>
          </w:rPr>
          <w:fldChar w:fldCharType="end"/>
        </w:r>
      </w:hyperlink>
    </w:p>
    <w:p w14:paraId="673C37BC" w14:textId="02306A31" w:rsidR="00CF3B0D" w:rsidRDefault="009C45FC">
      <w:pPr>
        <w:pStyle w:val="TOC1"/>
        <w:tabs>
          <w:tab w:val="left" w:pos="660"/>
        </w:tabs>
        <w:rPr>
          <w:rFonts w:asciiTheme="minorHAnsi" w:eastAsiaTheme="minorEastAsia" w:hAnsiTheme="minorHAnsi" w:cstheme="minorBidi"/>
          <w:b w:val="0"/>
          <w:sz w:val="22"/>
          <w:szCs w:val="22"/>
          <w:lang w:eastAsia="en-GB"/>
        </w:rPr>
      </w:pPr>
      <w:hyperlink w:anchor="_Toc51712838" w:history="1">
        <w:r w:rsidR="00CF3B0D" w:rsidRPr="00682C77">
          <w:rPr>
            <w:rStyle w:val="Hyperlink"/>
          </w:rPr>
          <w:t>2.3</w:t>
        </w:r>
        <w:r w:rsidR="00CF3B0D">
          <w:rPr>
            <w:rFonts w:asciiTheme="minorHAnsi" w:eastAsiaTheme="minorEastAsia" w:hAnsiTheme="minorHAnsi" w:cstheme="minorBidi"/>
            <w:b w:val="0"/>
            <w:sz w:val="22"/>
            <w:szCs w:val="22"/>
            <w:lang w:eastAsia="en-GB"/>
          </w:rPr>
          <w:tab/>
        </w:r>
        <w:r w:rsidR="00CF3B0D" w:rsidRPr="00682C77">
          <w:rPr>
            <w:rStyle w:val="Hyperlink"/>
          </w:rPr>
          <w:t xml:space="preserve"> Materials Specification – Fibreglass Tanks</w:t>
        </w:r>
        <w:r w:rsidR="00CF3B0D">
          <w:rPr>
            <w:webHidden/>
          </w:rPr>
          <w:tab/>
        </w:r>
        <w:r w:rsidR="00CF3B0D">
          <w:rPr>
            <w:webHidden/>
          </w:rPr>
          <w:fldChar w:fldCharType="begin"/>
        </w:r>
        <w:r w:rsidR="00CF3B0D">
          <w:rPr>
            <w:webHidden/>
          </w:rPr>
          <w:instrText xml:space="preserve"> PAGEREF _Toc51712838 \h </w:instrText>
        </w:r>
        <w:r w:rsidR="00CF3B0D">
          <w:rPr>
            <w:webHidden/>
          </w:rPr>
        </w:r>
        <w:r w:rsidR="00CF3B0D">
          <w:rPr>
            <w:webHidden/>
          </w:rPr>
          <w:fldChar w:fldCharType="separate"/>
        </w:r>
        <w:r w:rsidR="00652B17">
          <w:rPr>
            <w:webHidden/>
          </w:rPr>
          <w:t>19</w:t>
        </w:r>
        <w:r w:rsidR="00CF3B0D">
          <w:rPr>
            <w:webHidden/>
          </w:rPr>
          <w:fldChar w:fldCharType="end"/>
        </w:r>
      </w:hyperlink>
    </w:p>
    <w:p w14:paraId="0C331E23" w14:textId="38B17382" w:rsidR="00CF3B0D" w:rsidRDefault="009C45FC">
      <w:pPr>
        <w:pStyle w:val="TOC2"/>
        <w:tabs>
          <w:tab w:val="left" w:pos="1100"/>
        </w:tabs>
        <w:rPr>
          <w:rFonts w:asciiTheme="minorHAnsi" w:eastAsiaTheme="minorEastAsia" w:hAnsiTheme="minorHAnsi" w:cstheme="minorBidi"/>
          <w:sz w:val="22"/>
          <w:szCs w:val="22"/>
          <w:lang w:eastAsia="en-GB"/>
        </w:rPr>
      </w:pPr>
      <w:hyperlink w:anchor="_Toc51712839" w:history="1">
        <w:r w:rsidR="00CF3B0D" w:rsidRPr="00682C77">
          <w:rPr>
            <w:rStyle w:val="Hyperlink"/>
          </w:rPr>
          <w:t>2.3.2</w:t>
        </w:r>
        <w:r w:rsidR="00CF3B0D">
          <w:rPr>
            <w:rFonts w:asciiTheme="minorHAnsi" w:eastAsiaTheme="minorEastAsia" w:hAnsiTheme="minorHAnsi" w:cstheme="minorBidi"/>
            <w:sz w:val="22"/>
            <w:szCs w:val="22"/>
            <w:lang w:eastAsia="en-GB"/>
          </w:rPr>
          <w:tab/>
        </w:r>
        <w:r w:rsidR="00CF3B0D" w:rsidRPr="00682C77">
          <w:rPr>
            <w:rStyle w:val="Hyperlink"/>
          </w:rPr>
          <w:t>Sea Turtle Rehabilitation Tanks</w:t>
        </w:r>
        <w:r w:rsidR="00CF3B0D">
          <w:rPr>
            <w:webHidden/>
          </w:rPr>
          <w:tab/>
        </w:r>
        <w:r w:rsidR="00CF3B0D">
          <w:rPr>
            <w:webHidden/>
          </w:rPr>
          <w:fldChar w:fldCharType="begin"/>
        </w:r>
        <w:r w:rsidR="00CF3B0D">
          <w:rPr>
            <w:webHidden/>
          </w:rPr>
          <w:instrText xml:space="preserve"> PAGEREF _Toc51712839 \h </w:instrText>
        </w:r>
        <w:r w:rsidR="00CF3B0D">
          <w:rPr>
            <w:webHidden/>
          </w:rPr>
        </w:r>
        <w:r w:rsidR="00CF3B0D">
          <w:rPr>
            <w:webHidden/>
          </w:rPr>
          <w:fldChar w:fldCharType="separate"/>
        </w:r>
        <w:r w:rsidR="00652B17">
          <w:rPr>
            <w:webHidden/>
          </w:rPr>
          <w:t>19</w:t>
        </w:r>
        <w:r w:rsidR="00CF3B0D">
          <w:rPr>
            <w:webHidden/>
          </w:rPr>
          <w:fldChar w:fldCharType="end"/>
        </w:r>
      </w:hyperlink>
    </w:p>
    <w:p w14:paraId="2017DB57" w14:textId="6F5E4AC1" w:rsidR="00CF3B0D" w:rsidRDefault="009C45FC">
      <w:pPr>
        <w:pStyle w:val="TOC2"/>
        <w:tabs>
          <w:tab w:val="left" w:pos="1100"/>
        </w:tabs>
        <w:rPr>
          <w:rFonts w:asciiTheme="minorHAnsi" w:eastAsiaTheme="minorEastAsia" w:hAnsiTheme="minorHAnsi" w:cstheme="minorBidi"/>
          <w:sz w:val="22"/>
          <w:szCs w:val="22"/>
          <w:lang w:eastAsia="en-GB"/>
        </w:rPr>
      </w:pPr>
      <w:hyperlink w:anchor="_Toc51712840" w:history="1">
        <w:r w:rsidR="00CF3B0D" w:rsidRPr="00682C77">
          <w:rPr>
            <w:rStyle w:val="Hyperlink"/>
          </w:rPr>
          <w:t>2.3.3</w:t>
        </w:r>
        <w:r w:rsidR="00CF3B0D">
          <w:rPr>
            <w:rFonts w:asciiTheme="minorHAnsi" w:eastAsiaTheme="minorEastAsia" w:hAnsiTheme="minorHAnsi" w:cstheme="minorBidi"/>
            <w:sz w:val="22"/>
            <w:szCs w:val="22"/>
            <w:lang w:eastAsia="en-GB"/>
          </w:rPr>
          <w:tab/>
        </w:r>
        <w:r w:rsidR="00CF3B0D" w:rsidRPr="00682C77">
          <w:rPr>
            <w:rStyle w:val="Hyperlink"/>
          </w:rPr>
          <w:t>Sea Turtle Rehabilitation Supplementary Tanks</w:t>
        </w:r>
        <w:r w:rsidR="00CF3B0D">
          <w:rPr>
            <w:webHidden/>
          </w:rPr>
          <w:tab/>
        </w:r>
        <w:r w:rsidR="00CF3B0D">
          <w:rPr>
            <w:webHidden/>
          </w:rPr>
          <w:fldChar w:fldCharType="begin"/>
        </w:r>
        <w:r w:rsidR="00CF3B0D">
          <w:rPr>
            <w:webHidden/>
          </w:rPr>
          <w:instrText xml:space="preserve"> PAGEREF _Toc51712840 \h </w:instrText>
        </w:r>
        <w:r w:rsidR="00CF3B0D">
          <w:rPr>
            <w:webHidden/>
          </w:rPr>
        </w:r>
        <w:r w:rsidR="00CF3B0D">
          <w:rPr>
            <w:webHidden/>
          </w:rPr>
          <w:fldChar w:fldCharType="separate"/>
        </w:r>
        <w:r w:rsidR="00652B17">
          <w:rPr>
            <w:webHidden/>
          </w:rPr>
          <w:t>20</w:t>
        </w:r>
        <w:r w:rsidR="00CF3B0D">
          <w:rPr>
            <w:webHidden/>
          </w:rPr>
          <w:fldChar w:fldCharType="end"/>
        </w:r>
      </w:hyperlink>
    </w:p>
    <w:p w14:paraId="4E465C0A" w14:textId="0EA4F7D2" w:rsidR="00CF3B0D" w:rsidRDefault="009C45FC">
      <w:pPr>
        <w:pStyle w:val="TOC2"/>
        <w:tabs>
          <w:tab w:val="left" w:pos="1100"/>
        </w:tabs>
        <w:rPr>
          <w:rFonts w:asciiTheme="minorHAnsi" w:eastAsiaTheme="minorEastAsia" w:hAnsiTheme="minorHAnsi" w:cstheme="minorBidi"/>
          <w:sz w:val="22"/>
          <w:szCs w:val="22"/>
          <w:lang w:eastAsia="en-GB"/>
        </w:rPr>
      </w:pPr>
      <w:hyperlink w:anchor="_Toc51712841" w:history="1">
        <w:r w:rsidR="00CF3B0D" w:rsidRPr="00682C77">
          <w:rPr>
            <w:rStyle w:val="Hyperlink"/>
          </w:rPr>
          <w:t>2.3.4</w:t>
        </w:r>
        <w:r w:rsidR="00CF3B0D">
          <w:rPr>
            <w:rFonts w:asciiTheme="minorHAnsi" w:eastAsiaTheme="minorEastAsia" w:hAnsiTheme="minorHAnsi" w:cstheme="minorBidi"/>
            <w:sz w:val="22"/>
            <w:szCs w:val="22"/>
            <w:lang w:eastAsia="en-GB"/>
          </w:rPr>
          <w:tab/>
        </w:r>
        <w:r w:rsidR="00CF3B0D" w:rsidRPr="00682C77">
          <w:rPr>
            <w:rStyle w:val="Hyperlink"/>
          </w:rPr>
          <w:t>Settling tank</w:t>
        </w:r>
        <w:r w:rsidR="00CF3B0D">
          <w:rPr>
            <w:webHidden/>
          </w:rPr>
          <w:tab/>
        </w:r>
        <w:r w:rsidR="00CF3B0D">
          <w:rPr>
            <w:webHidden/>
          </w:rPr>
          <w:fldChar w:fldCharType="begin"/>
        </w:r>
        <w:r w:rsidR="00CF3B0D">
          <w:rPr>
            <w:webHidden/>
          </w:rPr>
          <w:instrText xml:space="preserve"> PAGEREF _Toc51712841 \h </w:instrText>
        </w:r>
        <w:r w:rsidR="00CF3B0D">
          <w:rPr>
            <w:webHidden/>
          </w:rPr>
        </w:r>
        <w:r w:rsidR="00CF3B0D">
          <w:rPr>
            <w:webHidden/>
          </w:rPr>
          <w:fldChar w:fldCharType="separate"/>
        </w:r>
        <w:r w:rsidR="00652B17">
          <w:rPr>
            <w:webHidden/>
          </w:rPr>
          <w:t>20</w:t>
        </w:r>
        <w:r w:rsidR="00CF3B0D">
          <w:rPr>
            <w:webHidden/>
          </w:rPr>
          <w:fldChar w:fldCharType="end"/>
        </w:r>
      </w:hyperlink>
    </w:p>
    <w:p w14:paraId="7C45D7C0" w14:textId="66299A96" w:rsidR="00CF3B0D" w:rsidRDefault="009C45FC">
      <w:pPr>
        <w:pStyle w:val="TOC2"/>
        <w:tabs>
          <w:tab w:val="left" w:pos="1100"/>
        </w:tabs>
        <w:rPr>
          <w:rFonts w:asciiTheme="minorHAnsi" w:eastAsiaTheme="minorEastAsia" w:hAnsiTheme="minorHAnsi" w:cstheme="minorBidi"/>
          <w:sz w:val="22"/>
          <w:szCs w:val="22"/>
          <w:lang w:eastAsia="en-GB"/>
        </w:rPr>
      </w:pPr>
      <w:hyperlink w:anchor="_Toc51712842" w:history="1">
        <w:r w:rsidR="00CF3B0D" w:rsidRPr="00682C77">
          <w:rPr>
            <w:rStyle w:val="Hyperlink"/>
          </w:rPr>
          <w:t>2.3.5</w:t>
        </w:r>
        <w:r w:rsidR="00CF3B0D">
          <w:rPr>
            <w:rFonts w:asciiTheme="minorHAnsi" w:eastAsiaTheme="minorEastAsia" w:hAnsiTheme="minorHAnsi" w:cstheme="minorBidi"/>
            <w:sz w:val="22"/>
            <w:szCs w:val="22"/>
            <w:lang w:eastAsia="en-GB"/>
          </w:rPr>
          <w:tab/>
        </w:r>
        <w:r w:rsidR="00CF3B0D" w:rsidRPr="00682C77">
          <w:rPr>
            <w:rStyle w:val="Hyperlink"/>
          </w:rPr>
          <w:t>Effluent tank</w:t>
        </w:r>
        <w:r w:rsidR="00CF3B0D">
          <w:rPr>
            <w:webHidden/>
          </w:rPr>
          <w:tab/>
        </w:r>
        <w:r w:rsidR="00CF3B0D">
          <w:rPr>
            <w:webHidden/>
          </w:rPr>
          <w:fldChar w:fldCharType="begin"/>
        </w:r>
        <w:r w:rsidR="00CF3B0D">
          <w:rPr>
            <w:webHidden/>
          </w:rPr>
          <w:instrText xml:space="preserve"> PAGEREF _Toc51712842 \h </w:instrText>
        </w:r>
        <w:r w:rsidR="00CF3B0D">
          <w:rPr>
            <w:webHidden/>
          </w:rPr>
        </w:r>
        <w:r w:rsidR="00CF3B0D">
          <w:rPr>
            <w:webHidden/>
          </w:rPr>
          <w:fldChar w:fldCharType="separate"/>
        </w:r>
        <w:r w:rsidR="00652B17">
          <w:rPr>
            <w:webHidden/>
          </w:rPr>
          <w:t>21</w:t>
        </w:r>
        <w:r w:rsidR="00CF3B0D">
          <w:rPr>
            <w:webHidden/>
          </w:rPr>
          <w:fldChar w:fldCharType="end"/>
        </w:r>
      </w:hyperlink>
    </w:p>
    <w:p w14:paraId="1E72E513" w14:textId="50A8AAA2" w:rsidR="00CF3B0D" w:rsidRDefault="009C45FC">
      <w:pPr>
        <w:pStyle w:val="TOC1"/>
        <w:rPr>
          <w:rFonts w:asciiTheme="minorHAnsi" w:eastAsiaTheme="minorEastAsia" w:hAnsiTheme="minorHAnsi" w:cstheme="minorBidi"/>
          <w:b w:val="0"/>
          <w:sz w:val="22"/>
          <w:szCs w:val="22"/>
          <w:lang w:eastAsia="en-GB"/>
        </w:rPr>
      </w:pPr>
      <w:hyperlink w:anchor="_Toc51712843" w:history="1">
        <w:r w:rsidR="00CF3B0D" w:rsidRPr="00682C77">
          <w:rPr>
            <w:rStyle w:val="Hyperlink"/>
          </w:rPr>
          <w:t>3.0 Specifications For The Collapsable Water Tank</w:t>
        </w:r>
        <w:r w:rsidR="00CF3B0D">
          <w:rPr>
            <w:webHidden/>
          </w:rPr>
          <w:tab/>
        </w:r>
        <w:r w:rsidR="00CF3B0D">
          <w:rPr>
            <w:webHidden/>
          </w:rPr>
          <w:fldChar w:fldCharType="begin"/>
        </w:r>
        <w:r w:rsidR="00CF3B0D">
          <w:rPr>
            <w:webHidden/>
          </w:rPr>
          <w:instrText xml:space="preserve"> PAGEREF _Toc51712843 \h </w:instrText>
        </w:r>
        <w:r w:rsidR="00CF3B0D">
          <w:rPr>
            <w:webHidden/>
          </w:rPr>
        </w:r>
        <w:r w:rsidR="00CF3B0D">
          <w:rPr>
            <w:webHidden/>
          </w:rPr>
          <w:fldChar w:fldCharType="separate"/>
        </w:r>
        <w:r w:rsidR="00652B17">
          <w:rPr>
            <w:webHidden/>
          </w:rPr>
          <w:t>21</w:t>
        </w:r>
        <w:r w:rsidR="00CF3B0D">
          <w:rPr>
            <w:webHidden/>
          </w:rPr>
          <w:fldChar w:fldCharType="end"/>
        </w:r>
      </w:hyperlink>
    </w:p>
    <w:p w14:paraId="38CADB5A" w14:textId="774005E3" w:rsidR="00CF3B0D" w:rsidRDefault="009C45FC">
      <w:pPr>
        <w:pStyle w:val="TOC1"/>
        <w:tabs>
          <w:tab w:val="left" w:pos="660"/>
        </w:tabs>
        <w:rPr>
          <w:rFonts w:asciiTheme="minorHAnsi" w:eastAsiaTheme="minorEastAsia" w:hAnsiTheme="minorHAnsi" w:cstheme="minorBidi"/>
          <w:b w:val="0"/>
          <w:sz w:val="22"/>
          <w:szCs w:val="22"/>
          <w:lang w:eastAsia="en-GB"/>
        </w:rPr>
      </w:pPr>
      <w:hyperlink w:anchor="_Toc51712844" w:history="1">
        <w:r w:rsidR="00CF3B0D" w:rsidRPr="00682C77">
          <w:rPr>
            <w:rStyle w:val="Hyperlink"/>
          </w:rPr>
          <w:t>3.1</w:t>
        </w:r>
        <w:r w:rsidR="00CF3B0D">
          <w:rPr>
            <w:rFonts w:asciiTheme="minorHAnsi" w:eastAsiaTheme="minorEastAsia" w:hAnsiTheme="minorHAnsi" w:cstheme="minorBidi"/>
            <w:b w:val="0"/>
            <w:sz w:val="22"/>
            <w:szCs w:val="22"/>
            <w:lang w:eastAsia="en-GB"/>
          </w:rPr>
          <w:tab/>
        </w:r>
        <w:r w:rsidR="00CF3B0D" w:rsidRPr="00682C77">
          <w:rPr>
            <w:rStyle w:val="Hyperlink"/>
          </w:rPr>
          <w:t xml:space="preserve"> Preamble to the Specification</w:t>
        </w:r>
        <w:r w:rsidR="00CF3B0D">
          <w:rPr>
            <w:webHidden/>
          </w:rPr>
          <w:tab/>
        </w:r>
        <w:r w:rsidR="00CF3B0D">
          <w:rPr>
            <w:webHidden/>
          </w:rPr>
          <w:fldChar w:fldCharType="begin"/>
        </w:r>
        <w:r w:rsidR="00CF3B0D">
          <w:rPr>
            <w:webHidden/>
          </w:rPr>
          <w:instrText xml:space="preserve"> PAGEREF _Toc51712844 \h </w:instrText>
        </w:r>
        <w:r w:rsidR="00CF3B0D">
          <w:rPr>
            <w:webHidden/>
          </w:rPr>
        </w:r>
        <w:r w:rsidR="00CF3B0D">
          <w:rPr>
            <w:webHidden/>
          </w:rPr>
          <w:fldChar w:fldCharType="separate"/>
        </w:r>
        <w:r w:rsidR="00652B17">
          <w:rPr>
            <w:webHidden/>
          </w:rPr>
          <w:t>21</w:t>
        </w:r>
        <w:r w:rsidR="00CF3B0D">
          <w:rPr>
            <w:webHidden/>
          </w:rPr>
          <w:fldChar w:fldCharType="end"/>
        </w:r>
      </w:hyperlink>
    </w:p>
    <w:p w14:paraId="594DD02E" w14:textId="3FADE510" w:rsidR="00CF3B0D" w:rsidRDefault="009C45FC">
      <w:pPr>
        <w:pStyle w:val="TOC2"/>
        <w:tabs>
          <w:tab w:val="left" w:pos="1100"/>
        </w:tabs>
        <w:rPr>
          <w:rFonts w:asciiTheme="minorHAnsi" w:eastAsiaTheme="minorEastAsia" w:hAnsiTheme="minorHAnsi" w:cstheme="minorBidi"/>
          <w:sz w:val="22"/>
          <w:szCs w:val="22"/>
          <w:lang w:eastAsia="en-GB"/>
        </w:rPr>
      </w:pPr>
      <w:hyperlink w:anchor="_Toc51712845" w:history="1">
        <w:r w:rsidR="00CF3B0D" w:rsidRPr="00682C77">
          <w:rPr>
            <w:rStyle w:val="Hyperlink"/>
          </w:rPr>
          <w:t>3.1.1</w:t>
        </w:r>
        <w:r w:rsidR="00CF3B0D">
          <w:rPr>
            <w:rFonts w:asciiTheme="minorHAnsi" w:eastAsiaTheme="minorEastAsia" w:hAnsiTheme="minorHAnsi" w:cstheme="minorBidi"/>
            <w:sz w:val="22"/>
            <w:szCs w:val="22"/>
            <w:lang w:eastAsia="en-GB"/>
          </w:rPr>
          <w:tab/>
        </w:r>
        <w:r w:rsidR="00CF3B0D" w:rsidRPr="00682C77">
          <w:rPr>
            <w:rStyle w:val="Hyperlink"/>
          </w:rPr>
          <w:t>Scope of work</w:t>
        </w:r>
        <w:r w:rsidR="00CF3B0D">
          <w:rPr>
            <w:webHidden/>
          </w:rPr>
          <w:tab/>
        </w:r>
        <w:r w:rsidR="00CF3B0D">
          <w:rPr>
            <w:webHidden/>
          </w:rPr>
          <w:fldChar w:fldCharType="begin"/>
        </w:r>
        <w:r w:rsidR="00CF3B0D">
          <w:rPr>
            <w:webHidden/>
          </w:rPr>
          <w:instrText xml:space="preserve"> PAGEREF _Toc51712845 \h </w:instrText>
        </w:r>
        <w:r w:rsidR="00CF3B0D">
          <w:rPr>
            <w:webHidden/>
          </w:rPr>
        </w:r>
        <w:r w:rsidR="00CF3B0D">
          <w:rPr>
            <w:webHidden/>
          </w:rPr>
          <w:fldChar w:fldCharType="separate"/>
        </w:r>
        <w:r w:rsidR="00652B17">
          <w:rPr>
            <w:webHidden/>
          </w:rPr>
          <w:t>21</w:t>
        </w:r>
        <w:r w:rsidR="00CF3B0D">
          <w:rPr>
            <w:webHidden/>
          </w:rPr>
          <w:fldChar w:fldCharType="end"/>
        </w:r>
      </w:hyperlink>
    </w:p>
    <w:p w14:paraId="19384F4D" w14:textId="31031459" w:rsidR="00CF3B0D" w:rsidRDefault="009C45FC">
      <w:pPr>
        <w:pStyle w:val="TOC2"/>
        <w:tabs>
          <w:tab w:val="left" w:pos="1100"/>
        </w:tabs>
        <w:rPr>
          <w:rFonts w:asciiTheme="minorHAnsi" w:eastAsiaTheme="minorEastAsia" w:hAnsiTheme="minorHAnsi" w:cstheme="minorBidi"/>
          <w:sz w:val="22"/>
          <w:szCs w:val="22"/>
          <w:lang w:eastAsia="en-GB"/>
        </w:rPr>
      </w:pPr>
      <w:hyperlink w:anchor="_Toc51712846" w:history="1">
        <w:r w:rsidR="00CF3B0D" w:rsidRPr="00682C77">
          <w:rPr>
            <w:rStyle w:val="Hyperlink"/>
          </w:rPr>
          <w:t>3.1.2</w:t>
        </w:r>
        <w:r w:rsidR="00CF3B0D">
          <w:rPr>
            <w:rFonts w:asciiTheme="minorHAnsi" w:eastAsiaTheme="minorEastAsia" w:hAnsiTheme="minorHAnsi" w:cstheme="minorBidi"/>
            <w:sz w:val="22"/>
            <w:szCs w:val="22"/>
            <w:lang w:eastAsia="en-GB"/>
          </w:rPr>
          <w:tab/>
        </w:r>
        <w:r w:rsidR="00CF3B0D" w:rsidRPr="00682C77">
          <w:rPr>
            <w:rStyle w:val="Hyperlink"/>
          </w:rPr>
          <w:t>Discrepancies</w:t>
        </w:r>
        <w:r w:rsidR="00CF3B0D">
          <w:rPr>
            <w:webHidden/>
          </w:rPr>
          <w:tab/>
        </w:r>
        <w:r w:rsidR="00CF3B0D">
          <w:rPr>
            <w:webHidden/>
          </w:rPr>
          <w:fldChar w:fldCharType="begin"/>
        </w:r>
        <w:r w:rsidR="00CF3B0D">
          <w:rPr>
            <w:webHidden/>
          </w:rPr>
          <w:instrText xml:space="preserve"> PAGEREF _Toc51712846 \h </w:instrText>
        </w:r>
        <w:r w:rsidR="00CF3B0D">
          <w:rPr>
            <w:webHidden/>
          </w:rPr>
        </w:r>
        <w:r w:rsidR="00CF3B0D">
          <w:rPr>
            <w:webHidden/>
          </w:rPr>
          <w:fldChar w:fldCharType="separate"/>
        </w:r>
        <w:r w:rsidR="00652B17">
          <w:rPr>
            <w:webHidden/>
          </w:rPr>
          <w:t>22</w:t>
        </w:r>
        <w:r w:rsidR="00CF3B0D">
          <w:rPr>
            <w:webHidden/>
          </w:rPr>
          <w:fldChar w:fldCharType="end"/>
        </w:r>
      </w:hyperlink>
    </w:p>
    <w:p w14:paraId="2047079A" w14:textId="3411A12C" w:rsidR="00CF3B0D" w:rsidRDefault="009C45FC">
      <w:pPr>
        <w:pStyle w:val="TOC2"/>
        <w:tabs>
          <w:tab w:val="left" w:pos="1100"/>
        </w:tabs>
        <w:rPr>
          <w:rFonts w:asciiTheme="minorHAnsi" w:eastAsiaTheme="minorEastAsia" w:hAnsiTheme="minorHAnsi" w:cstheme="minorBidi"/>
          <w:sz w:val="22"/>
          <w:szCs w:val="22"/>
          <w:lang w:eastAsia="en-GB"/>
        </w:rPr>
      </w:pPr>
      <w:hyperlink w:anchor="_Toc51712847" w:history="1">
        <w:r w:rsidR="00CF3B0D" w:rsidRPr="00682C77">
          <w:rPr>
            <w:rStyle w:val="Hyperlink"/>
          </w:rPr>
          <w:t>3.1.3</w:t>
        </w:r>
        <w:r w:rsidR="00CF3B0D">
          <w:rPr>
            <w:rFonts w:asciiTheme="minorHAnsi" w:eastAsiaTheme="minorEastAsia" w:hAnsiTheme="minorHAnsi" w:cstheme="minorBidi"/>
            <w:sz w:val="22"/>
            <w:szCs w:val="22"/>
            <w:lang w:eastAsia="en-GB"/>
          </w:rPr>
          <w:tab/>
        </w:r>
        <w:r w:rsidR="00CF3B0D" w:rsidRPr="00682C77">
          <w:rPr>
            <w:rStyle w:val="Hyperlink"/>
          </w:rPr>
          <w:t>Extent of Works</w:t>
        </w:r>
        <w:r w:rsidR="00CF3B0D">
          <w:rPr>
            <w:webHidden/>
          </w:rPr>
          <w:tab/>
        </w:r>
        <w:r w:rsidR="00CF3B0D">
          <w:rPr>
            <w:webHidden/>
          </w:rPr>
          <w:fldChar w:fldCharType="begin"/>
        </w:r>
        <w:r w:rsidR="00CF3B0D">
          <w:rPr>
            <w:webHidden/>
          </w:rPr>
          <w:instrText xml:space="preserve"> PAGEREF _Toc51712847 \h </w:instrText>
        </w:r>
        <w:r w:rsidR="00CF3B0D">
          <w:rPr>
            <w:webHidden/>
          </w:rPr>
        </w:r>
        <w:r w:rsidR="00CF3B0D">
          <w:rPr>
            <w:webHidden/>
          </w:rPr>
          <w:fldChar w:fldCharType="separate"/>
        </w:r>
        <w:r w:rsidR="00652B17">
          <w:rPr>
            <w:webHidden/>
          </w:rPr>
          <w:t>22</w:t>
        </w:r>
        <w:r w:rsidR="00CF3B0D">
          <w:rPr>
            <w:webHidden/>
          </w:rPr>
          <w:fldChar w:fldCharType="end"/>
        </w:r>
      </w:hyperlink>
    </w:p>
    <w:p w14:paraId="5FFB757C" w14:textId="410BA33C" w:rsidR="00CF3B0D" w:rsidRDefault="009C45FC">
      <w:pPr>
        <w:pStyle w:val="TOC2"/>
        <w:tabs>
          <w:tab w:val="left" w:pos="1100"/>
        </w:tabs>
        <w:rPr>
          <w:rFonts w:asciiTheme="minorHAnsi" w:eastAsiaTheme="minorEastAsia" w:hAnsiTheme="minorHAnsi" w:cstheme="minorBidi"/>
          <w:sz w:val="22"/>
          <w:szCs w:val="22"/>
          <w:lang w:eastAsia="en-GB"/>
        </w:rPr>
      </w:pPr>
      <w:hyperlink w:anchor="_Toc51712848" w:history="1">
        <w:r w:rsidR="00CF3B0D" w:rsidRPr="00682C77">
          <w:rPr>
            <w:rStyle w:val="Hyperlink"/>
          </w:rPr>
          <w:t>3.2.1</w:t>
        </w:r>
        <w:r w:rsidR="00CF3B0D">
          <w:rPr>
            <w:rFonts w:asciiTheme="minorHAnsi" w:eastAsiaTheme="minorEastAsia" w:hAnsiTheme="minorHAnsi" w:cstheme="minorBidi"/>
            <w:sz w:val="22"/>
            <w:szCs w:val="22"/>
            <w:lang w:eastAsia="en-GB"/>
          </w:rPr>
          <w:tab/>
        </w:r>
        <w:r w:rsidR="00CF3B0D" w:rsidRPr="00682C77">
          <w:rPr>
            <w:rStyle w:val="Hyperlink"/>
          </w:rPr>
          <w:t>Collapsible Tank</w:t>
        </w:r>
        <w:r w:rsidR="00CF3B0D">
          <w:rPr>
            <w:webHidden/>
          </w:rPr>
          <w:tab/>
        </w:r>
        <w:r w:rsidR="00CF3B0D">
          <w:rPr>
            <w:webHidden/>
          </w:rPr>
          <w:fldChar w:fldCharType="begin"/>
        </w:r>
        <w:r w:rsidR="00CF3B0D">
          <w:rPr>
            <w:webHidden/>
          </w:rPr>
          <w:instrText xml:space="preserve"> PAGEREF _Toc51712848 \h </w:instrText>
        </w:r>
        <w:r w:rsidR="00CF3B0D">
          <w:rPr>
            <w:webHidden/>
          </w:rPr>
        </w:r>
        <w:r w:rsidR="00CF3B0D">
          <w:rPr>
            <w:webHidden/>
          </w:rPr>
          <w:fldChar w:fldCharType="separate"/>
        </w:r>
        <w:r w:rsidR="00652B17">
          <w:rPr>
            <w:webHidden/>
          </w:rPr>
          <w:t>22</w:t>
        </w:r>
        <w:r w:rsidR="00CF3B0D">
          <w:rPr>
            <w:webHidden/>
          </w:rPr>
          <w:fldChar w:fldCharType="end"/>
        </w:r>
      </w:hyperlink>
    </w:p>
    <w:p w14:paraId="4CD70E62" w14:textId="3E069755" w:rsidR="00CF3B0D" w:rsidRDefault="009C45FC">
      <w:pPr>
        <w:pStyle w:val="TOC1"/>
        <w:tabs>
          <w:tab w:val="left" w:pos="880"/>
        </w:tabs>
        <w:rPr>
          <w:rFonts w:asciiTheme="minorHAnsi" w:eastAsiaTheme="minorEastAsia" w:hAnsiTheme="minorHAnsi" w:cstheme="minorBidi"/>
          <w:b w:val="0"/>
          <w:sz w:val="22"/>
          <w:szCs w:val="22"/>
          <w:lang w:eastAsia="en-GB"/>
        </w:rPr>
      </w:pPr>
      <w:hyperlink w:anchor="_Toc51712849" w:history="1">
        <w:r w:rsidR="00CF3B0D" w:rsidRPr="00682C77">
          <w:rPr>
            <w:rStyle w:val="Hyperlink"/>
          </w:rPr>
          <w:t xml:space="preserve">4.0 </w:t>
        </w:r>
        <w:r w:rsidR="00CF3B0D">
          <w:rPr>
            <w:rFonts w:asciiTheme="minorHAnsi" w:eastAsiaTheme="minorEastAsia" w:hAnsiTheme="minorHAnsi" w:cstheme="minorBidi"/>
            <w:b w:val="0"/>
            <w:sz w:val="22"/>
            <w:szCs w:val="22"/>
            <w:lang w:eastAsia="en-GB"/>
          </w:rPr>
          <w:tab/>
        </w:r>
        <w:r w:rsidR="00CF3B0D" w:rsidRPr="00682C77">
          <w:rPr>
            <w:rStyle w:val="Hyperlink"/>
          </w:rPr>
          <w:t>Specifications for the Galvanized Steel Platform</w:t>
        </w:r>
        <w:r w:rsidR="00CF3B0D">
          <w:rPr>
            <w:webHidden/>
          </w:rPr>
          <w:tab/>
        </w:r>
        <w:r w:rsidR="00CF3B0D">
          <w:rPr>
            <w:webHidden/>
          </w:rPr>
          <w:fldChar w:fldCharType="begin"/>
        </w:r>
        <w:r w:rsidR="00CF3B0D">
          <w:rPr>
            <w:webHidden/>
          </w:rPr>
          <w:instrText xml:space="preserve"> PAGEREF _Toc51712849 \h </w:instrText>
        </w:r>
        <w:r w:rsidR="00CF3B0D">
          <w:rPr>
            <w:webHidden/>
          </w:rPr>
        </w:r>
        <w:r w:rsidR="00CF3B0D">
          <w:rPr>
            <w:webHidden/>
          </w:rPr>
          <w:fldChar w:fldCharType="separate"/>
        </w:r>
        <w:r w:rsidR="00652B17">
          <w:rPr>
            <w:webHidden/>
          </w:rPr>
          <w:t>22</w:t>
        </w:r>
        <w:r w:rsidR="00CF3B0D">
          <w:rPr>
            <w:webHidden/>
          </w:rPr>
          <w:fldChar w:fldCharType="end"/>
        </w:r>
      </w:hyperlink>
    </w:p>
    <w:p w14:paraId="714F9480" w14:textId="1CDD7687" w:rsidR="00CF3B0D" w:rsidRDefault="009C45FC">
      <w:pPr>
        <w:pStyle w:val="TOC1"/>
        <w:tabs>
          <w:tab w:val="left" w:pos="660"/>
        </w:tabs>
        <w:rPr>
          <w:rFonts w:asciiTheme="minorHAnsi" w:eastAsiaTheme="minorEastAsia" w:hAnsiTheme="minorHAnsi" w:cstheme="minorBidi"/>
          <w:b w:val="0"/>
          <w:sz w:val="22"/>
          <w:szCs w:val="22"/>
          <w:lang w:eastAsia="en-GB"/>
        </w:rPr>
      </w:pPr>
      <w:hyperlink w:anchor="_Toc51712850" w:history="1">
        <w:r w:rsidR="00CF3B0D" w:rsidRPr="00682C77">
          <w:rPr>
            <w:rStyle w:val="Hyperlink"/>
          </w:rPr>
          <w:t>4.1</w:t>
        </w:r>
        <w:r w:rsidR="00CF3B0D">
          <w:rPr>
            <w:rFonts w:asciiTheme="minorHAnsi" w:eastAsiaTheme="minorEastAsia" w:hAnsiTheme="minorHAnsi" w:cstheme="minorBidi"/>
            <w:b w:val="0"/>
            <w:sz w:val="22"/>
            <w:szCs w:val="22"/>
            <w:lang w:eastAsia="en-GB"/>
          </w:rPr>
          <w:tab/>
        </w:r>
        <w:r w:rsidR="00CF3B0D" w:rsidRPr="00682C77">
          <w:rPr>
            <w:rStyle w:val="Hyperlink"/>
          </w:rPr>
          <w:t xml:space="preserve"> Preamble to the Specification</w:t>
        </w:r>
        <w:r w:rsidR="00CF3B0D">
          <w:rPr>
            <w:webHidden/>
          </w:rPr>
          <w:tab/>
        </w:r>
        <w:r w:rsidR="00CF3B0D">
          <w:rPr>
            <w:webHidden/>
          </w:rPr>
          <w:fldChar w:fldCharType="begin"/>
        </w:r>
        <w:r w:rsidR="00CF3B0D">
          <w:rPr>
            <w:webHidden/>
          </w:rPr>
          <w:instrText xml:space="preserve"> PAGEREF _Toc51712850 \h </w:instrText>
        </w:r>
        <w:r w:rsidR="00CF3B0D">
          <w:rPr>
            <w:webHidden/>
          </w:rPr>
        </w:r>
        <w:r w:rsidR="00CF3B0D">
          <w:rPr>
            <w:webHidden/>
          </w:rPr>
          <w:fldChar w:fldCharType="separate"/>
        </w:r>
        <w:r w:rsidR="00652B17">
          <w:rPr>
            <w:webHidden/>
          </w:rPr>
          <w:t>22</w:t>
        </w:r>
        <w:r w:rsidR="00CF3B0D">
          <w:rPr>
            <w:webHidden/>
          </w:rPr>
          <w:fldChar w:fldCharType="end"/>
        </w:r>
      </w:hyperlink>
    </w:p>
    <w:p w14:paraId="1500D69B" w14:textId="57481816" w:rsidR="00CF3B0D" w:rsidRDefault="009C45FC">
      <w:pPr>
        <w:pStyle w:val="TOC2"/>
        <w:tabs>
          <w:tab w:val="left" w:pos="1100"/>
        </w:tabs>
        <w:rPr>
          <w:rFonts w:asciiTheme="minorHAnsi" w:eastAsiaTheme="minorEastAsia" w:hAnsiTheme="minorHAnsi" w:cstheme="minorBidi"/>
          <w:sz w:val="22"/>
          <w:szCs w:val="22"/>
          <w:lang w:eastAsia="en-GB"/>
        </w:rPr>
      </w:pPr>
      <w:hyperlink w:anchor="_Toc51712851" w:history="1">
        <w:r w:rsidR="00CF3B0D" w:rsidRPr="00682C77">
          <w:rPr>
            <w:rStyle w:val="Hyperlink"/>
          </w:rPr>
          <w:t>4.1.1</w:t>
        </w:r>
        <w:r w:rsidR="00CF3B0D">
          <w:rPr>
            <w:rFonts w:asciiTheme="minorHAnsi" w:eastAsiaTheme="minorEastAsia" w:hAnsiTheme="minorHAnsi" w:cstheme="minorBidi"/>
            <w:sz w:val="22"/>
            <w:szCs w:val="22"/>
            <w:lang w:eastAsia="en-GB"/>
          </w:rPr>
          <w:tab/>
        </w:r>
        <w:r w:rsidR="00CF3B0D" w:rsidRPr="00682C77">
          <w:rPr>
            <w:rStyle w:val="Hyperlink"/>
          </w:rPr>
          <w:t>Scope of work</w:t>
        </w:r>
        <w:r w:rsidR="00CF3B0D">
          <w:rPr>
            <w:webHidden/>
          </w:rPr>
          <w:tab/>
        </w:r>
        <w:r w:rsidR="00CF3B0D">
          <w:rPr>
            <w:webHidden/>
          </w:rPr>
          <w:fldChar w:fldCharType="begin"/>
        </w:r>
        <w:r w:rsidR="00CF3B0D">
          <w:rPr>
            <w:webHidden/>
          </w:rPr>
          <w:instrText xml:space="preserve"> PAGEREF _Toc51712851 \h </w:instrText>
        </w:r>
        <w:r w:rsidR="00CF3B0D">
          <w:rPr>
            <w:webHidden/>
          </w:rPr>
        </w:r>
        <w:r w:rsidR="00CF3B0D">
          <w:rPr>
            <w:webHidden/>
          </w:rPr>
          <w:fldChar w:fldCharType="separate"/>
        </w:r>
        <w:r w:rsidR="00652B17">
          <w:rPr>
            <w:webHidden/>
          </w:rPr>
          <w:t>22</w:t>
        </w:r>
        <w:r w:rsidR="00CF3B0D">
          <w:rPr>
            <w:webHidden/>
          </w:rPr>
          <w:fldChar w:fldCharType="end"/>
        </w:r>
      </w:hyperlink>
    </w:p>
    <w:p w14:paraId="5C35C58F" w14:textId="60D6F1F8" w:rsidR="00CF3B0D" w:rsidRDefault="009C45FC">
      <w:pPr>
        <w:pStyle w:val="TOC2"/>
        <w:tabs>
          <w:tab w:val="left" w:pos="1100"/>
        </w:tabs>
        <w:rPr>
          <w:rFonts w:asciiTheme="minorHAnsi" w:eastAsiaTheme="minorEastAsia" w:hAnsiTheme="minorHAnsi" w:cstheme="minorBidi"/>
          <w:sz w:val="22"/>
          <w:szCs w:val="22"/>
          <w:lang w:eastAsia="en-GB"/>
        </w:rPr>
      </w:pPr>
      <w:hyperlink w:anchor="_Toc51712852" w:history="1">
        <w:r w:rsidR="00CF3B0D" w:rsidRPr="00682C77">
          <w:rPr>
            <w:rStyle w:val="Hyperlink"/>
          </w:rPr>
          <w:t>4.1.2</w:t>
        </w:r>
        <w:r w:rsidR="00CF3B0D">
          <w:rPr>
            <w:rFonts w:asciiTheme="minorHAnsi" w:eastAsiaTheme="minorEastAsia" w:hAnsiTheme="minorHAnsi" w:cstheme="minorBidi"/>
            <w:sz w:val="22"/>
            <w:szCs w:val="22"/>
            <w:lang w:eastAsia="en-GB"/>
          </w:rPr>
          <w:tab/>
        </w:r>
        <w:r w:rsidR="00CF3B0D" w:rsidRPr="00682C77">
          <w:rPr>
            <w:rStyle w:val="Hyperlink"/>
          </w:rPr>
          <w:t>Discrepancies</w:t>
        </w:r>
        <w:r w:rsidR="00CF3B0D">
          <w:rPr>
            <w:webHidden/>
          </w:rPr>
          <w:tab/>
        </w:r>
        <w:r w:rsidR="00CF3B0D">
          <w:rPr>
            <w:webHidden/>
          </w:rPr>
          <w:fldChar w:fldCharType="begin"/>
        </w:r>
        <w:r w:rsidR="00CF3B0D">
          <w:rPr>
            <w:webHidden/>
          </w:rPr>
          <w:instrText xml:space="preserve"> PAGEREF _Toc51712852 \h </w:instrText>
        </w:r>
        <w:r w:rsidR="00CF3B0D">
          <w:rPr>
            <w:webHidden/>
          </w:rPr>
        </w:r>
        <w:r w:rsidR="00CF3B0D">
          <w:rPr>
            <w:webHidden/>
          </w:rPr>
          <w:fldChar w:fldCharType="separate"/>
        </w:r>
        <w:r w:rsidR="00652B17">
          <w:rPr>
            <w:webHidden/>
          </w:rPr>
          <w:t>22</w:t>
        </w:r>
        <w:r w:rsidR="00CF3B0D">
          <w:rPr>
            <w:webHidden/>
          </w:rPr>
          <w:fldChar w:fldCharType="end"/>
        </w:r>
      </w:hyperlink>
    </w:p>
    <w:p w14:paraId="15E8E335" w14:textId="559D4DC9" w:rsidR="00CF3B0D" w:rsidRDefault="009C45FC">
      <w:pPr>
        <w:pStyle w:val="TOC2"/>
        <w:tabs>
          <w:tab w:val="left" w:pos="1100"/>
        </w:tabs>
        <w:rPr>
          <w:rFonts w:asciiTheme="minorHAnsi" w:eastAsiaTheme="minorEastAsia" w:hAnsiTheme="minorHAnsi" w:cstheme="minorBidi"/>
          <w:sz w:val="22"/>
          <w:szCs w:val="22"/>
          <w:lang w:eastAsia="en-GB"/>
        </w:rPr>
      </w:pPr>
      <w:hyperlink w:anchor="_Toc51712853" w:history="1">
        <w:r w:rsidR="00CF3B0D" w:rsidRPr="00682C77">
          <w:rPr>
            <w:rStyle w:val="Hyperlink"/>
          </w:rPr>
          <w:t>4.1.3</w:t>
        </w:r>
        <w:r w:rsidR="00CF3B0D">
          <w:rPr>
            <w:rFonts w:asciiTheme="minorHAnsi" w:eastAsiaTheme="minorEastAsia" w:hAnsiTheme="minorHAnsi" w:cstheme="minorBidi"/>
            <w:sz w:val="22"/>
            <w:szCs w:val="22"/>
            <w:lang w:eastAsia="en-GB"/>
          </w:rPr>
          <w:tab/>
        </w:r>
        <w:r w:rsidR="00CF3B0D" w:rsidRPr="00682C77">
          <w:rPr>
            <w:rStyle w:val="Hyperlink"/>
          </w:rPr>
          <w:t>Extent of Works</w:t>
        </w:r>
        <w:r w:rsidR="00CF3B0D">
          <w:rPr>
            <w:webHidden/>
          </w:rPr>
          <w:tab/>
        </w:r>
        <w:r w:rsidR="00CF3B0D">
          <w:rPr>
            <w:webHidden/>
          </w:rPr>
          <w:fldChar w:fldCharType="begin"/>
        </w:r>
        <w:r w:rsidR="00CF3B0D">
          <w:rPr>
            <w:webHidden/>
          </w:rPr>
          <w:instrText xml:space="preserve"> PAGEREF _Toc51712853 \h </w:instrText>
        </w:r>
        <w:r w:rsidR="00CF3B0D">
          <w:rPr>
            <w:webHidden/>
          </w:rPr>
        </w:r>
        <w:r w:rsidR="00CF3B0D">
          <w:rPr>
            <w:webHidden/>
          </w:rPr>
          <w:fldChar w:fldCharType="separate"/>
        </w:r>
        <w:r w:rsidR="00652B17">
          <w:rPr>
            <w:webHidden/>
          </w:rPr>
          <w:t>23</w:t>
        </w:r>
        <w:r w:rsidR="00CF3B0D">
          <w:rPr>
            <w:webHidden/>
          </w:rPr>
          <w:fldChar w:fldCharType="end"/>
        </w:r>
      </w:hyperlink>
    </w:p>
    <w:p w14:paraId="22611D15" w14:textId="49BA26B5" w:rsidR="00CF3B0D" w:rsidRDefault="009C45FC">
      <w:pPr>
        <w:pStyle w:val="TOC1"/>
        <w:tabs>
          <w:tab w:val="left" w:pos="880"/>
        </w:tabs>
        <w:rPr>
          <w:rFonts w:asciiTheme="minorHAnsi" w:eastAsiaTheme="minorEastAsia" w:hAnsiTheme="minorHAnsi" w:cstheme="minorBidi"/>
          <w:b w:val="0"/>
          <w:sz w:val="22"/>
          <w:szCs w:val="22"/>
          <w:lang w:eastAsia="en-GB"/>
        </w:rPr>
      </w:pPr>
      <w:hyperlink w:anchor="_Toc51712854" w:history="1">
        <w:r w:rsidR="00CF3B0D" w:rsidRPr="00682C77">
          <w:rPr>
            <w:rStyle w:val="Hyperlink"/>
          </w:rPr>
          <w:t xml:space="preserve">4.2 </w:t>
        </w:r>
        <w:r w:rsidR="00CF3B0D">
          <w:rPr>
            <w:rFonts w:asciiTheme="minorHAnsi" w:eastAsiaTheme="minorEastAsia" w:hAnsiTheme="minorHAnsi" w:cstheme="minorBidi"/>
            <w:b w:val="0"/>
            <w:sz w:val="22"/>
            <w:szCs w:val="22"/>
            <w:lang w:eastAsia="en-GB"/>
          </w:rPr>
          <w:tab/>
        </w:r>
        <w:r w:rsidR="00CF3B0D" w:rsidRPr="00682C77">
          <w:rPr>
            <w:rStyle w:val="Hyperlink"/>
          </w:rPr>
          <w:t>Workmanship</w:t>
        </w:r>
        <w:r w:rsidR="00CF3B0D">
          <w:rPr>
            <w:webHidden/>
          </w:rPr>
          <w:tab/>
        </w:r>
        <w:r w:rsidR="00CF3B0D">
          <w:rPr>
            <w:webHidden/>
          </w:rPr>
          <w:fldChar w:fldCharType="begin"/>
        </w:r>
        <w:r w:rsidR="00CF3B0D">
          <w:rPr>
            <w:webHidden/>
          </w:rPr>
          <w:instrText xml:space="preserve"> PAGEREF _Toc51712854 \h </w:instrText>
        </w:r>
        <w:r w:rsidR="00CF3B0D">
          <w:rPr>
            <w:webHidden/>
          </w:rPr>
        </w:r>
        <w:r w:rsidR="00CF3B0D">
          <w:rPr>
            <w:webHidden/>
          </w:rPr>
          <w:fldChar w:fldCharType="separate"/>
        </w:r>
        <w:r w:rsidR="00652B17">
          <w:rPr>
            <w:webHidden/>
          </w:rPr>
          <w:t>23</w:t>
        </w:r>
        <w:r w:rsidR="00CF3B0D">
          <w:rPr>
            <w:webHidden/>
          </w:rPr>
          <w:fldChar w:fldCharType="end"/>
        </w:r>
      </w:hyperlink>
    </w:p>
    <w:p w14:paraId="02A56448" w14:textId="390DFEA6" w:rsidR="00CF3B0D" w:rsidRDefault="009C45FC">
      <w:pPr>
        <w:pStyle w:val="TOC2"/>
        <w:tabs>
          <w:tab w:val="left" w:pos="1100"/>
        </w:tabs>
        <w:rPr>
          <w:rFonts w:asciiTheme="minorHAnsi" w:eastAsiaTheme="minorEastAsia" w:hAnsiTheme="minorHAnsi" w:cstheme="minorBidi"/>
          <w:sz w:val="22"/>
          <w:szCs w:val="22"/>
          <w:lang w:eastAsia="en-GB"/>
        </w:rPr>
      </w:pPr>
      <w:hyperlink w:anchor="_Toc51712855" w:history="1">
        <w:r w:rsidR="00CF3B0D" w:rsidRPr="00682C77">
          <w:rPr>
            <w:rStyle w:val="Hyperlink"/>
          </w:rPr>
          <w:t>4.2.1</w:t>
        </w:r>
        <w:r w:rsidR="00CF3B0D">
          <w:rPr>
            <w:rFonts w:asciiTheme="minorHAnsi" w:eastAsiaTheme="minorEastAsia" w:hAnsiTheme="minorHAnsi" w:cstheme="minorBidi"/>
            <w:sz w:val="22"/>
            <w:szCs w:val="22"/>
            <w:lang w:eastAsia="en-GB"/>
          </w:rPr>
          <w:tab/>
        </w:r>
        <w:r w:rsidR="00CF3B0D" w:rsidRPr="00682C77">
          <w:rPr>
            <w:rStyle w:val="Hyperlink"/>
          </w:rPr>
          <w:t>General Conditions</w:t>
        </w:r>
        <w:r w:rsidR="00CF3B0D">
          <w:rPr>
            <w:webHidden/>
          </w:rPr>
          <w:tab/>
        </w:r>
        <w:r w:rsidR="00CF3B0D">
          <w:rPr>
            <w:webHidden/>
          </w:rPr>
          <w:fldChar w:fldCharType="begin"/>
        </w:r>
        <w:r w:rsidR="00CF3B0D">
          <w:rPr>
            <w:webHidden/>
          </w:rPr>
          <w:instrText xml:space="preserve"> PAGEREF _Toc51712855 \h </w:instrText>
        </w:r>
        <w:r w:rsidR="00CF3B0D">
          <w:rPr>
            <w:webHidden/>
          </w:rPr>
        </w:r>
        <w:r w:rsidR="00CF3B0D">
          <w:rPr>
            <w:webHidden/>
          </w:rPr>
          <w:fldChar w:fldCharType="separate"/>
        </w:r>
        <w:r w:rsidR="00652B17">
          <w:rPr>
            <w:webHidden/>
          </w:rPr>
          <w:t>23</w:t>
        </w:r>
        <w:r w:rsidR="00CF3B0D">
          <w:rPr>
            <w:webHidden/>
          </w:rPr>
          <w:fldChar w:fldCharType="end"/>
        </w:r>
      </w:hyperlink>
    </w:p>
    <w:p w14:paraId="1E04D3BB" w14:textId="0318DEFE" w:rsidR="00CF3B0D" w:rsidRDefault="009C45FC">
      <w:pPr>
        <w:pStyle w:val="TOC1"/>
        <w:tabs>
          <w:tab w:val="left" w:pos="660"/>
        </w:tabs>
        <w:rPr>
          <w:rFonts w:asciiTheme="minorHAnsi" w:eastAsiaTheme="minorEastAsia" w:hAnsiTheme="minorHAnsi" w:cstheme="minorBidi"/>
          <w:b w:val="0"/>
          <w:sz w:val="22"/>
          <w:szCs w:val="22"/>
          <w:lang w:eastAsia="en-GB"/>
        </w:rPr>
      </w:pPr>
      <w:hyperlink w:anchor="_Toc51712856" w:history="1">
        <w:r w:rsidR="00CF3B0D" w:rsidRPr="00682C77">
          <w:rPr>
            <w:rStyle w:val="Hyperlink"/>
          </w:rPr>
          <w:t>4.3</w:t>
        </w:r>
        <w:r w:rsidR="00CF3B0D">
          <w:rPr>
            <w:rFonts w:asciiTheme="minorHAnsi" w:eastAsiaTheme="minorEastAsia" w:hAnsiTheme="minorHAnsi" w:cstheme="minorBidi"/>
            <w:b w:val="0"/>
            <w:sz w:val="22"/>
            <w:szCs w:val="22"/>
            <w:lang w:eastAsia="en-GB"/>
          </w:rPr>
          <w:tab/>
        </w:r>
        <w:r w:rsidR="00CF3B0D" w:rsidRPr="00682C77">
          <w:rPr>
            <w:rStyle w:val="Hyperlink"/>
          </w:rPr>
          <w:t xml:space="preserve"> Materials Specification – Galvanized Steel Platform</w:t>
        </w:r>
        <w:r w:rsidR="00CF3B0D">
          <w:rPr>
            <w:webHidden/>
          </w:rPr>
          <w:tab/>
        </w:r>
        <w:r w:rsidR="00CF3B0D">
          <w:rPr>
            <w:webHidden/>
          </w:rPr>
          <w:fldChar w:fldCharType="begin"/>
        </w:r>
        <w:r w:rsidR="00CF3B0D">
          <w:rPr>
            <w:webHidden/>
          </w:rPr>
          <w:instrText xml:space="preserve"> PAGEREF _Toc51712856 \h </w:instrText>
        </w:r>
        <w:r w:rsidR="00CF3B0D">
          <w:rPr>
            <w:webHidden/>
          </w:rPr>
        </w:r>
        <w:r w:rsidR="00CF3B0D">
          <w:rPr>
            <w:webHidden/>
          </w:rPr>
          <w:fldChar w:fldCharType="separate"/>
        </w:r>
        <w:r w:rsidR="00652B17">
          <w:rPr>
            <w:webHidden/>
          </w:rPr>
          <w:t>23</w:t>
        </w:r>
        <w:r w:rsidR="00CF3B0D">
          <w:rPr>
            <w:webHidden/>
          </w:rPr>
          <w:fldChar w:fldCharType="end"/>
        </w:r>
      </w:hyperlink>
    </w:p>
    <w:p w14:paraId="3A3B81E8" w14:textId="3341C2E5" w:rsidR="00CF3B0D" w:rsidRDefault="009C45FC">
      <w:pPr>
        <w:pStyle w:val="TOC2"/>
        <w:tabs>
          <w:tab w:val="left" w:pos="1100"/>
        </w:tabs>
        <w:rPr>
          <w:rFonts w:asciiTheme="minorHAnsi" w:eastAsiaTheme="minorEastAsia" w:hAnsiTheme="minorHAnsi" w:cstheme="minorBidi"/>
          <w:sz w:val="22"/>
          <w:szCs w:val="22"/>
          <w:lang w:eastAsia="en-GB"/>
        </w:rPr>
      </w:pPr>
      <w:hyperlink w:anchor="_Toc51712857" w:history="1">
        <w:r w:rsidR="00CF3B0D" w:rsidRPr="00682C77">
          <w:rPr>
            <w:rStyle w:val="Hyperlink"/>
          </w:rPr>
          <w:t>4.3.2</w:t>
        </w:r>
        <w:r w:rsidR="00CF3B0D">
          <w:rPr>
            <w:rFonts w:asciiTheme="minorHAnsi" w:eastAsiaTheme="minorEastAsia" w:hAnsiTheme="minorHAnsi" w:cstheme="minorBidi"/>
            <w:sz w:val="22"/>
            <w:szCs w:val="22"/>
            <w:lang w:eastAsia="en-GB"/>
          </w:rPr>
          <w:tab/>
        </w:r>
        <w:r w:rsidR="00CF3B0D" w:rsidRPr="00682C77">
          <w:rPr>
            <w:rStyle w:val="Hyperlink"/>
          </w:rPr>
          <w:t>Working Drawings</w:t>
        </w:r>
        <w:r w:rsidR="00CF3B0D">
          <w:rPr>
            <w:webHidden/>
          </w:rPr>
          <w:tab/>
        </w:r>
        <w:r w:rsidR="00CF3B0D">
          <w:rPr>
            <w:webHidden/>
          </w:rPr>
          <w:fldChar w:fldCharType="begin"/>
        </w:r>
        <w:r w:rsidR="00CF3B0D">
          <w:rPr>
            <w:webHidden/>
          </w:rPr>
          <w:instrText xml:space="preserve"> PAGEREF _Toc51712857 \h </w:instrText>
        </w:r>
        <w:r w:rsidR="00CF3B0D">
          <w:rPr>
            <w:webHidden/>
          </w:rPr>
        </w:r>
        <w:r w:rsidR="00CF3B0D">
          <w:rPr>
            <w:webHidden/>
          </w:rPr>
          <w:fldChar w:fldCharType="separate"/>
        </w:r>
        <w:r w:rsidR="00652B17">
          <w:rPr>
            <w:webHidden/>
          </w:rPr>
          <w:t>23</w:t>
        </w:r>
        <w:r w:rsidR="00CF3B0D">
          <w:rPr>
            <w:webHidden/>
          </w:rPr>
          <w:fldChar w:fldCharType="end"/>
        </w:r>
      </w:hyperlink>
    </w:p>
    <w:p w14:paraId="17F36B03" w14:textId="6C30FC8E" w:rsidR="00CF3B0D" w:rsidRDefault="009C45FC">
      <w:pPr>
        <w:pStyle w:val="TOC2"/>
        <w:tabs>
          <w:tab w:val="left" w:pos="1100"/>
        </w:tabs>
        <w:rPr>
          <w:rFonts w:asciiTheme="minorHAnsi" w:eastAsiaTheme="minorEastAsia" w:hAnsiTheme="minorHAnsi" w:cstheme="minorBidi"/>
          <w:sz w:val="22"/>
          <w:szCs w:val="22"/>
          <w:lang w:eastAsia="en-GB"/>
        </w:rPr>
      </w:pPr>
      <w:hyperlink w:anchor="_Toc51712858" w:history="1">
        <w:r w:rsidR="00CF3B0D" w:rsidRPr="00682C77">
          <w:rPr>
            <w:rStyle w:val="Hyperlink"/>
          </w:rPr>
          <w:t>4.3.3</w:t>
        </w:r>
        <w:r w:rsidR="00CF3B0D">
          <w:rPr>
            <w:rFonts w:asciiTheme="minorHAnsi" w:eastAsiaTheme="minorEastAsia" w:hAnsiTheme="minorHAnsi" w:cstheme="minorBidi"/>
            <w:sz w:val="22"/>
            <w:szCs w:val="22"/>
            <w:lang w:eastAsia="en-GB"/>
          </w:rPr>
          <w:tab/>
        </w:r>
        <w:r w:rsidR="00CF3B0D" w:rsidRPr="00682C77">
          <w:rPr>
            <w:rStyle w:val="Hyperlink"/>
          </w:rPr>
          <w:t>Submittals</w:t>
        </w:r>
        <w:r w:rsidR="00CF3B0D">
          <w:rPr>
            <w:webHidden/>
          </w:rPr>
          <w:tab/>
        </w:r>
        <w:r w:rsidR="00CF3B0D">
          <w:rPr>
            <w:webHidden/>
          </w:rPr>
          <w:fldChar w:fldCharType="begin"/>
        </w:r>
        <w:r w:rsidR="00CF3B0D">
          <w:rPr>
            <w:webHidden/>
          </w:rPr>
          <w:instrText xml:space="preserve"> PAGEREF _Toc51712858 \h </w:instrText>
        </w:r>
        <w:r w:rsidR="00CF3B0D">
          <w:rPr>
            <w:webHidden/>
          </w:rPr>
        </w:r>
        <w:r w:rsidR="00CF3B0D">
          <w:rPr>
            <w:webHidden/>
          </w:rPr>
          <w:fldChar w:fldCharType="separate"/>
        </w:r>
        <w:r w:rsidR="00652B17">
          <w:rPr>
            <w:webHidden/>
          </w:rPr>
          <w:t>23</w:t>
        </w:r>
        <w:r w:rsidR="00CF3B0D">
          <w:rPr>
            <w:webHidden/>
          </w:rPr>
          <w:fldChar w:fldCharType="end"/>
        </w:r>
      </w:hyperlink>
    </w:p>
    <w:p w14:paraId="705D21BC" w14:textId="43A6C19D" w:rsidR="00CF3B0D" w:rsidRDefault="009C45FC">
      <w:pPr>
        <w:pStyle w:val="TOC2"/>
        <w:tabs>
          <w:tab w:val="left" w:pos="1100"/>
        </w:tabs>
        <w:rPr>
          <w:rFonts w:asciiTheme="minorHAnsi" w:eastAsiaTheme="minorEastAsia" w:hAnsiTheme="minorHAnsi" w:cstheme="minorBidi"/>
          <w:sz w:val="22"/>
          <w:szCs w:val="22"/>
          <w:lang w:eastAsia="en-GB"/>
        </w:rPr>
      </w:pPr>
      <w:hyperlink w:anchor="_Toc51712859" w:history="1">
        <w:r w:rsidR="00CF3B0D" w:rsidRPr="00682C77">
          <w:rPr>
            <w:rStyle w:val="Hyperlink"/>
          </w:rPr>
          <w:t>4.3.4</w:t>
        </w:r>
        <w:r w:rsidR="00CF3B0D">
          <w:rPr>
            <w:rFonts w:asciiTheme="minorHAnsi" w:eastAsiaTheme="minorEastAsia" w:hAnsiTheme="minorHAnsi" w:cstheme="minorBidi"/>
            <w:sz w:val="22"/>
            <w:szCs w:val="22"/>
            <w:lang w:eastAsia="en-GB"/>
          </w:rPr>
          <w:tab/>
        </w:r>
        <w:r w:rsidR="00CF3B0D" w:rsidRPr="00682C77">
          <w:rPr>
            <w:rStyle w:val="Hyperlink"/>
          </w:rPr>
          <w:t>Galvanized Steel Platform</w:t>
        </w:r>
        <w:r w:rsidR="00CF3B0D">
          <w:rPr>
            <w:webHidden/>
          </w:rPr>
          <w:tab/>
        </w:r>
        <w:r w:rsidR="00CF3B0D">
          <w:rPr>
            <w:webHidden/>
          </w:rPr>
          <w:fldChar w:fldCharType="begin"/>
        </w:r>
        <w:r w:rsidR="00CF3B0D">
          <w:rPr>
            <w:webHidden/>
          </w:rPr>
          <w:instrText xml:space="preserve"> PAGEREF _Toc51712859 \h </w:instrText>
        </w:r>
        <w:r w:rsidR="00CF3B0D">
          <w:rPr>
            <w:webHidden/>
          </w:rPr>
        </w:r>
        <w:r w:rsidR="00CF3B0D">
          <w:rPr>
            <w:webHidden/>
          </w:rPr>
          <w:fldChar w:fldCharType="separate"/>
        </w:r>
        <w:r w:rsidR="00652B17">
          <w:rPr>
            <w:webHidden/>
          </w:rPr>
          <w:t>23</w:t>
        </w:r>
        <w:r w:rsidR="00CF3B0D">
          <w:rPr>
            <w:webHidden/>
          </w:rPr>
          <w:fldChar w:fldCharType="end"/>
        </w:r>
      </w:hyperlink>
    </w:p>
    <w:p w14:paraId="3FE42CB9" w14:textId="5C2BC695" w:rsidR="00CF3B0D" w:rsidRDefault="009C45FC">
      <w:pPr>
        <w:pStyle w:val="TOC2"/>
        <w:tabs>
          <w:tab w:val="left" w:pos="1100"/>
        </w:tabs>
        <w:rPr>
          <w:rFonts w:asciiTheme="minorHAnsi" w:eastAsiaTheme="minorEastAsia" w:hAnsiTheme="minorHAnsi" w:cstheme="minorBidi"/>
          <w:sz w:val="22"/>
          <w:szCs w:val="22"/>
          <w:lang w:eastAsia="en-GB"/>
        </w:rPr>
      </w:pPr>
      <w:hyperlink w:anchor="_Toc51712860" w:history="1">
        <w:r w:rsidR="00CF3B0D" w:rsidRPr="00682C77">
          <w:rPr>
            <w:rStyle w:val="Hyperlink"/>
          </w:rPr>
          <w:t>4.3.5</w:t>
        </w:r>
        <w:r w:rsidR="00CF3B0D">
          <w:rPr>
            <w:rFonts w:asciiTheme="minorHAnsi" w:eastAsiaTheme="minorEastAsia" w:hAnsiTheme="minorHAnsi" w:cstheme="minorBidi"/>
            <w:sz w:val="22"/>
            <w:szCs w:val="22"/>
            <w:lang w:eastAsia="en-GB"/>
          </w:rPr>
          <w:tab/>
        </w:r>
        <w:r w:rsidR="00CF3B0D" w:rsidRPr="00682C77">
          <w:rPr>
            <w:rStyle w:val="Hyperlink"/>
          </w:rPr>
          <w:t>Galvanized Steel Staircases</w:t>
        </w:r>
        <w:r w:rsidR="00CF3B0D">
          <w:rPr>
            <w:webHidden/>
          </w:rPr>
          <w:tab/>
        </w:r>
        <w:r w:rsidR="00CF3B0D">
          <w:rPr>
            <w:webHidden/>
          </w:rPr>
          <w:fldChar w:fldCharType="begin"/>
        </w:r>
        <w:r w:rsidR="00CF3B0D">
          <w:rPr>
            <w:webHidden/>
          </w:rPr>
          <w:instrText xml:space="preserve"> PAGEREF _Toc51712860 \h </w:instrText>
        </w:r>
        <w:r w:rsidR="00CF3B0D">
          <w:rPr>
            <w:webHidden/>
          </w:rPr>
        </w:r>
        <w:r w:rsidR="00CF3B0D">
          <w:rPr>
            <w:webHidden/>
          </w:rPr>
          <w:fldChar w:fldCharType="separate"/>
        </w:r>
        <w:r w:rsidR="00652B17">
          <w:rPr>
            <w:webHidden/>
          </w:rPr>
          <w:t>24</w:t>
        </w:r>
        <w:r w:rsidR="00CF3B0D">
          <w:rPr>
            <w:webHidden/>
          </w:rPr>
          <w:fldChar w:fldCharType="end"/>
        </w:r>
      </w:hyperlink>
    </w:p>
    <w:p w14:paraId="2F947FC3" w14:textId="02C94CA4" w:rsidR="00CF3B0D" w:rsidRDefault="009C45FC">
      <w:pPr>
        <w:pStyle w:val="TOC1"/>
        <w:rPr>
          <w:rFonts w:asciiTheme="minorHAnsi" w:eastAsiaTheme="minorEastAsia" w:hAnsiTheme="minorHAnsi" w:cstheme="minorBidi"/>
          <w:b w:val="0"/>
          <w:sz w:val="22"/>
          <w:szCs w:val="22"/>
          <w:lang w:eastAsia="en-GB"/>
        </w:rPr>
      </w:pPr>
      <w:hyperlink w:anchor="_Toc51712861" w:history="1">
        <w:r w:rsidR="00CF3B0D" w:rsidRPr="00682C77">
          <w:rPr>
            <w:rStyle w:val="Hyperlink"/>
            <w:rFonts w:cstheme="minorHAnsi"/>
          </w:rPr>
          <w:t>SECTION 5 – SUPPLEMENTARY DOCUMENTATION</w:t>
        </w:r>
        <w:r w:rsidR="00CF3B0D">
          <w:rPr>
            <w:webHidden/>
          </w:rPr>
          <w:tab/>
        </w:r>
        <w:r w:rsidR="00CF3B0D">
          <w:rPr>
            <w:webHidden/>
          </w:rPr>
          <w:fldChar w:fldCharType="begin"/>
        </w:r>
        <w:r w:rsidR="00CF3B0D">
          <w:rPr>
            <w:webHidden/>
          </w:rPr>
          <w:instrText xml:space="preserve"> PAGEREF _Toc51712861 \h </w:instrText>
        </w:r>
        <w:r w:rsidR="00CF3B0D">
          <w:rPr>
            <w:webHidden/>
          </w:rPr>
        </w:r>
        <w:r w:rsidR="00CF3B0D">
          <w:rPr>
            <w:webHidden/>
          </w:rPr>
          <w:fldChar w:fldCharType="separate"/>
        </w:r>
        <w:r w:rsidR="00652B17">
          <w:rPr>
            <w:webHidden/>
          </w:rPr>
          <w:t>25</w:t>
        </w:r>
        <w:r w:rsidR="00CF3B0D">
          <w:rPr>
            <w:webHidden/>
          </w:rPr>
          <w:fldChar w:fldCharType="end"/>
        </w:r>
      </w:hyperlink>
    </w:p>
    <w:p w14:paraId="6EF62B69" w14:textId="019E6524" w:rsidR="00CF3B0D" w:rsidRDefault="009C45FC">
      <w:pPr>
        <w:pStyle w:val="TOC2"/>
        <w:rPr>
          <w:rFonts w:asciiTheme="minorHAnsi" w:eastAsiaTheme="minorEastAsia" w:hAnsiTheme="minorHAnsi" w:cstheme="minorBidi"/>
          <w:sz w:val="22"/>
          <w:szCs w:val="22"/>
          <w:lang w:eastAsia="en-GB"/>
        </w:rPr>
      </w:pPr>
      <w:hyperlink w:anchor="_Toc51712862" w:history="1">
        <w:r w:rsidR="00CF3B0D" w:rsidRPr="00682C77">
          <w:rPr>
            <w:rStyle w:val="Hyperlink"/>
          </w:rPr>
          <w:t>5.1 – Draft Contract Form</w:t>
        </w:r>
        <w:r w:rsidR="00CF3B0D">
          <w:rPr>
            <w:webHidden/>
          </w:rPr>
          <w:tab/>
        </w:r>
        <w:r w:rsidR="00CF3B0D">
          <w:rPr>
            <w:webHidden/>
          </w:rPr>
          <w:fldChar w:fldCharType="begin"/>
        </w:r>
        <w:r w:rsidR="00CF3B0D">
          <w:rPr>
            <w:webHidden/>
          </w:rPr>
          <w:instrText xml:space="preserve"> PAGEREF _Toc51712862 \h </w:instrText>
        </w:r>
        <w:r w:rsidR="00CF3B0D">
          <w:rPr>
            <w:webHidden/>
          </w:rPr>
        </w:r>
        <w:r w:rsidR="00CF3B0D">
          <w:rPr>
            <w:webHidden/>
          </w:rPr>
          <w:fldChar w:fldCharType="separate"/>
        </w:r>
        <w:r w:rsidR="00652B17">
          <w:rPr>
            <w:webHidden/>
          </w:rPr>
          <w:t>25</w:t>
        </w:r>
        <w:r w:rsidR="00CF3B0D">
          <w:rPr>
            <w:webHidden/>
          </w:rPr>
          <w:fldChar w:fldCharType="end"/>
        </w:r>
      </w:hyperlink>
    </w:p>
    <w:p w14:paraId="74EC5799" w14:textId="27F1221E" w:rsidR="00CF3B0D" w:rsidRDefault="009C45FC">
      <w:pPr>
        <w:pStyle w:val="TOC2"/>
        <w:rPr>
          <w:rFonts w:asciiTheme="minorHAnsi" w:eastAsiaTheme="minorEastAsia" w:hAnsiTheme="minorHAnsi" w:cstheme="minorBidi"/>
          <w:sz w:val="22"/>
          <w:szCs w:val="22"/>
          <w:lang w:eastAsia="en-GB"/>
        </w:rPr>
      </w:pPr>
      <w:hyperlink w:anchor="_Toc51712863" w:history="1">
        <w:r w:rsidR="00CF3B0D" w:rsidRPr="00682C77">
          <w:rPr>
            <w:rStyle w:val="Hyperlink"/>
          </w:rPr>
          <w:t>5.2 – Glossary</w:t>
        </w:r>
        <w:r w:rsidR="00CF3B0D">
          <w:rPr>
            <w:webHidden/>
          </w:rPr>
          <w:tab/>
        </w:r>
        <w:r w:rsidR="00CF3B0D">
          <w:rPr>
            <w:webHidden/>
          </w:rPr>
          <w:fldChar w:fldCharType="begin"/>
        </w:r>
        <w:r w:rsidR="00CF3B0D">
          <w:rPr>
            <w:webHidden/>
          </w:rPr>
          <w:instrText xml:space="preserve"> PAGEREF _Toc51712863 \h </w:instrText>
        </w:r>
        <w:r w:rsidR="00CF3B0D">
          <w:rPr>
            <w:webHidden/>
          </w:rPr>
        </w:r>
        <w:r w:rsidR="00CF3B0D">
          <w:rPr>
            <w:webHidden/>
          </w:rPr>
          <w:fldChar w:fldCharType="separate"/>
        </w:r>
        <w:r w:rsidR="00652B17">
          <w:rPr>
            <w:webHidden/>
          </w:rPr>
          <w:t>25</w:t>
        </w:r>
        <w:r w:rsidR="00CF3B0D">
          <w:rPr>
            <w:webHidden/>
          </w:rPr>
          <w:fldChar w:fldCharType="end"/>
        </w:r>
      </w:hyperlink>
    </w:p>
    <w:p w14:paraId="29E97D8C" w14:textId="42B1C7A6" w:rsidR="00CF3B0D" w:rsidRDefault="009C45FC">
      <w:pPr>
        <w:pStyle w:val="TOC2"/>
        <w:rPr>
          <w:rFonts w:asciiTheme="minorHAnsi" w:eastAsiaTheme="minorEastAsia" w:hAnsiTheme="minorHAnsi" w:cstheme="minorBidi"/>
          <w:sz w:val="22"/>
          <w:szCs w:val="22"/>
          <w:lang w:eastAsia="en-GB"/>
        </w:rPr>
      </w:pPr>
      <w:hyperlink w:anchor="_Toc51712864" w:history="1">
        <w:r w:rsidR="00CF3B0D" w:rsidRPr="00682C77">
          <w:rPr>
            <w:rStyle w:val="Hyperlink"/>
          </w:rPr>
          <w:t>5.3 – Specimen Performance Guarantee</w:t>
        </w:r>
        <w:r w:rsidR="00CF3B0D">
          <w:rPr>
            <w:webHidden/>
          </w:rPr>
          <w:tab/>
        </w:r>
        <w:r w:rsidR="00CF3B0D">
          <w:rPr>
            <w:webHidden/>
          </w:rPr>
          <w:fldChar w:fldCharType="begin"/>
        </w:r>
        <w:r w:rsidR="00CF3B0D">
          <w:rPr>
            <w:webHidden/>
          </w:rPr>
          <w:instrText xml:space="preserve"> PAGEREF _Toc51712864 \h </w:instrText>
        </w:r>
        <w:r w:rsidR="00CF3B0D">
          <w:rPr>
            <w:webHidden/>
          </w:rPr>
        </w:r>
        <w:r w:rsidR="00CF3B0D">
          <w:rPr>
            <w:webHidden/>
          </w:rPr>
          <w:fldChar w:fldCharType="separate"/>
        </w:r>
        <w:r w:rsidR="00652B17">
          <w:rPr>
            <w:webHidden/>
          </w:rPr>
          <w:t>25</w:t>
        </w:r>
        <w:r w:rsidR="00CF3B0D">
          <w:rPr>
            <w:webHidden/>
          </w:rPr>
          <w:fldChar w:fldCharType="end"/>
        </w:r>
      </w:hyperlink>
    </w:p>
    <w:p w14:paraId="7D822C29" w14:textId="5721941D" w:rsidR="00CF3B0D" w:rsidRDefault="009C45FC">
      <w:pPr>
        <w:pStyle w:val="TOC2"/>
        <w:rPr>
          <w:rFonts w:asciiTheme="minorHAnsi" w:eastAsiaTheme="minorEastAsia" w:hAnsiTheme="minorHAnsi" w:cstheme="minorBidi"/>
          <w:sz w:val="22"/>
          <w:szCs w:val="22"/>
          <w:lang w:eastAsia="en-GB"/>
        </w:rPr>
      </w:pPr>
      <w:hyperlink w:anchor="_Toc51712865" w:history="1">
        <w:r w:rsidR="00CF3B0D" w:rsidRPr="00682C77">
          <w:rPr>
            <w:rStyle w:val="Hyperlink"/>
          </w:rPr>
          <w:t>5.4 – Specimen Tender Guarantee</w:t>
        </w:r>
        <w:r w:rsidR="00CF3B0D">
          <w:rPr>
            <w:webHidden/>
          </w:rPr>
          <w:tab/>
        </w:r>
        <w:r w:rsidR="00CF3B0D">
          <w:rPr>
            <w:webHidden/>
          </w:rPr>
          <w:fldChar w:fldCharType="begin"/>
        </w:r>
        <w:r w:rsidR="00CF3B0D">
          <w:rPr>
            <w:webHidden/>
          </w:rPr>
          <w:instrText xml:space="preserve"> PAGEREF _Toc51712865 \h </w:instrText>
        </w:r>
        <w:r w:rsidR="00CF3B0D">
          <w:rPr>
            <w:webHidden/>
          </w:rPr>
        </w:r>
        <w:r w:rsidR="00CF3B0D">
          <w:rPr>
            <w:webHidden/>
          </w:rPr>
          <w:fldChar w:fldCharType="separate"/>
        </w:r>
        <w:r w:rsidR="00652B17">
          <w:rPr>
            <w:webHidden/>
          </w:rPr>
          <w:t>25</w:t>
        </w:r>
        <w:r w:rsidR="00CF3B0D">
          <w:rPr>
            <w:webHidden/>
          </w:rPr>
          <w:fldChar w:fldCharType="end"/>
        </w:r>
      </w:hyperlink>
    </w:p>
    <w:p w14:paraId="05E52BF7" w14:textId="01531E29" w:rsidR="00CF3B0D" w:rsidRDefault="009C45FC">
      <w:pPr>
        <w:pStyle w:val="TOC2"/>
        <w:rPr>
          <w:rFonts w:asciiTheme="minorHAnsi" w:eastAsiaTheme="minorEastAsia" w:hAnsiTheme="minorHAnsi" w:cstheme="minorBidi"/>
          <w:sz w:val="22"/>
          <w:szCs w:val="22"/>
          <w:lang w:eastAsia="en-GB"/>
        </w:rPr>
      </w:pPr>
      <w:hyperlink w:anchor="_Toc51712866" w:history="1">
        <w:r w:rsidR="00CF3B0D" w:rsidRPr="00682C77">
          <w:rPr>
            <w:rStyle w:val="Hyperlink"/>
          </w:rPr>
          <w:t>5.5 – General Conditions of Contract</w:t>
        </w:r>
        <w:r w:rsidR="00CF3B0D">
          <w:rPr>
            <w:webHidden/>
          </w:rPr>
          <w:tab/>
        </w:r>
        <w:r w:rsidR="00CF3B0D">
          <w:rPr>
            <w:webHidden/>
          </w:rPr>
          <w:fldChar w:fldCharType="begin"/>
        </w:r>
        <w:r w:rsidR="00CF3B0D">
          <w:rPr>
            <w:webHidden/>
          </w:rPr>
          <w:instrText xml:space="preserve"> PAGEREF _Toc51712866 \h </w:instrText>
        </w:r>
        <w:r w:rsidR="00CF3B0D">
          <w:rPr>
            <w:webHidden/>
          </w:rPr>
        </w:r>
        <w:r w:rsidR="00CF3B0D">
          <w:rPr>
            <w:webHidden/>
          </w:rPr>
          <w:fldChar w:fldCharType="separate"/>
        </w:r>
        <w:r w:rsidR="00652B17">
          <w:rPr>
            <w:webHidden/>
          </w:rPr>
          <w:t>25</w:t>
        </w:r>
        <w:r w:rsidR="00CF3B0D">
          <w:rPr>
            <w:webHidden/>
          </w:rPr>
          <w:fldChar w:fldCharType="end"/>
        </w:r>
      </w:hyperlink>
    </w:p>
    <w:p w14:paraId="43D45B00" w14:textId="3AD83666" w:rsidR="00CF3B0D" w:rsidRDefault="009C45FC">
      <w:pPr>
        <w:pStyle w:val="TOC2"/>
        <w:rPr>
          <w:rFonts w:asciiTheme="minorHAnsi" w:eastAsiaTheme="minorEastAsia" w:hAnsiTheme="minorHAnsi" w:cstheme="minorBidi"/>
          <w:sz w:val="22"/>
          <w:szCs w:val="22"/>
          <w:lang w:eastAsia="en-GB"/>
        </w:rPr>
      </w:pPr>
      <w:hyperlink w:anchor="_Toc51712867" w:history="1">
        <w:r w:rsidR="00CF3B0D" w:rsidRPr="00682C77">
          <w:rPr>
            <w:rStyle w:val="Hyperlink"/>
          </w:rPr>
          <w:t>5.6 – General Rules Governing Tendering for NGOs</w:t>
        </w:r>
        <w:r w:rsidR="00CF3B0D">
          <w:rPr>
            <w:webHidden/>
          </w:rPr>
          <w:tab/>
        </w:r>
        <w:r w:rsidR="00CF3B0D">
          <w:rPr>
            <w:webHidden/>
          </w:rPr>
          <w:fldChar w:fldCharType="begin"/>
        </w:r>
        <w:r w:rsidR="00CF3B0D">
          <w:rPr>
            <w:webHidden/>
          </w:rPr>
          <w:instrText xml:space="preserve"> PAGEREF _Toc51712867 \h </w:instrText>
        </w:r>
        <w:r w:rsidR="00CF3B0D">
          <w:rPr>
            <w:webHidden/>
          </w:rPr>
        </w:r>
        <w:r w:rsidR="00CF3B0D">
          <w:rPr>
            <w:webHidden/>
          </w:rPr>
          <w:fldChar w:fldCharType="separate"/>
        </w:r>
        <w:r w:rsidR="00652B17">
          <w:rPr>
            <w:webHidden/>
          </w:rPr>
          <w:t>25</w:t>
        </w:r>
        <w:r w:rsidR="00CF3B0D">
          <w:rPr>
            <w:webHidden/>
          </w:rPr>
          <w:fldChar w:fldCharType="end"/>
        </w:r>
      </w:hyperlink>
    </w:p>
    <w:p w14:paraId="2468EAE3" w14:textId="44B3F8A6" w:rsidR="001A6544" w:rsidRPr="00217F99" w:rsidRDefault="00CD0E19" w:rsidP="0005054B">
      <w:pPr>
        <w:tabs>
          <w:tab w:val="right" w:leader="dot" w:pos="9639"/>
        </w:tabs>
        <w:jc w:val="center"/>
        <w:rPr>
          <w:rFonts w:asciiTheme="minorHAnsi" w:hAnsiTheme="minorHAnsi" w:cstheme="minorHAnsi"/>
          <w:sz w:val="40"/>
          <w:szCs w:val="40"/>
          <w:lang w:val="en-GB"/>
        </w:rPr>
      </w:pPr>
      <w:r w:rsidRPr="00217F99">
        <w:rPr>
          <w:rFonts w:asciiTheme="minorHAnsi" w:hAnsiTheme="minorHAnsi" w:cstheme="minorHAnsi"/>
          <w:sz w:val="40"/>
          <w:szCs w:val="40"/>
          <w:lang w:val="en-GB"/>
        </w:rPr>
        <w:fldChar w:fldCharType="end"/>
      </w:r>
    </w:p>
    <w:p w14:paraId="6807C2C8" w14:textId="77777777" w:rsidR="001A6544" w:rsidRPr="00217F99" w:rsidRDefault="001A6544" w:rsidP="001A6544">
      <w:pPr>
        <w:jc w:val="center"/>
        <w:rPr>
          <w:rFonts w:asciiTheme="minorHAnsi" w:hAnsiTheme="minorHAnsi" w:cstheme="minorHAnsi"/>
          <w:sz w:val="40"/>
          <w:szCs w:val="40"/>
          <w:lang w:val="en-GB"/>
        </w:rPr>
      </w:pPr>
      <w:r w:rsidRPr="00217F99">
        <w:rPr>
          <w:rFonts w:asciiTheme="minorHAnsi" w:hAnsiTheme="minorHAnsi" w:cstheme="minorHAnsi"/>
          <w:sz w:val="40"/>
          <w:szCs w:val="40"/>
          <w:lang w:val="en-GB"/>
        </w:rPr>
        <w:t>~~~~~~~~~~~~~~~</w:t>
      </w:r>
    </w:p>
    <w:p w14:paraId="0CC854F7" w14:textId="77777777" w:rsidR="001A6544" w:rsidRPr="00217F99" w:rsidRDefault="001A6544">
      <w:pPr>
        <w:spacing w:after="200" w:line="276" w:lineRule="auto"/>
        <w:rPr>
          <w:rFonts w:asciiTheme="minorHAnsi" w:hAnsiTheme="minorHAnsi" w:cstheme="minorHAnsi"/>
        </w:rPr>
      </w:pPr>
      <w:r w:rsidRPr="00217F99">
        <w:rPr>
          <w:rFonts w:asciiTheme="minorHAnsi" w:hAnsiTheme="minorHAnsi" w:cstheme="minorHAnsi"/>
        </w:rPr>
        <w:br w:type="page"/>
      </w:r>
    </w:p>
    <w:p w14:paraId="7C704731" w14:textId="77777777" w:rsidR="00FB71E7" w:rsidRPr="00217F99" w:rsidRDefault="00FB71E7" w:rsidP="00FB71E7">
      <w:pPr>
        <w:pStyle w:val="Heading1"/>
        <w:rPr>
          <w:rFonts w:asciiTheme="minorHAnsi" w:hAnsiTheme="minorHAnsi" w:cstheme="minorHAnsi"/>
          <w:color w:val="FFFFFF"/>
          <w:sz w:val="16"/>
          <w:szCs w:val="16"/>
          <w:lang w:val="en-GB"/>
        </w:rPr>
      </w:pPr>
      <w:bookmarkStart w:id="1" w:name="_Toc255762055"/>
      <w:bookmarkStart w:id="2" w:name="_Toc256001525"/>
      <w:bookmarkStart w:id="3" w:name="_Toc256415272"/>
      <w:bookmarkStart w:id="4" w:name="_Toc256415922"/>
      <w:bookmarkStart w:id="5" w:name="_Toc256416065"/>
      <w:bookmarkStart w:id="6" w:name="_Toc385513302"/>
      <w:bookmarkStart w:id="7" w:name="_Toc51712792"/>
      <w:r w:rsidRPr="00217F99">
        <w:rPr>
          <w:rFonts w:asciiTheme="minorHAnsi" w:hAnsiTheme="minorHAnsi" w:cstheme="minorHAnsi"/>
          <w:lang w:val="en-GB"/>
        </w:rPr>
        <w:lastRenderedPageBreak/>
        <w:t>SECTION 1 – INSTRUCTIONS TO TENDERERS</w:t>
      </w:r>
      <w:bookmarkEnd w:id="1"/>
      <w:bookmarkEnd w:id="2"/>
      <w:bookmarkEnd w:id="3"/>
      <w:bookmarkEnd w:id="4"/>
      <w:bookmarkEnd w:id="5"/>
      <w:bookmarkEnd w:id="6"/>
      <w:bookmarkEnd w:id="7"/>
      <w:r w:rsidRPr="00217F99">
        <w:rPr>
          <w:rFonts w:asciiTheme="minorHAnsi" w:hAnsiTheme="minorHAnsi" w:cstheme="minorHAnsi"/>
        </w:rPr>
        <w:tab/>
      </w:r>
    </w:p>
    <w:tbl>
      <w:tblPr>
        <w:tblStyle w:val="TableGrid"/>
        <w:tblW w:w="492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5"/>
        <w:gridCol w:w="790"/>
        <w:gridCol w:w="7994"/>
      </w:tblGrid>
      <w:tr w:rsidR="00FB02F3" w:rsidRPr="00217F99" w14:paraId="4B06ABE5" w14:textId="77777777" w:rsidTr="00D73A26">
        <w:tc>
          <w:tcPr>
            <w:tcW w:w="376" w:type="pct"/>
          </w:tcPr>
          <w:p w14:paraId="7A681D3B"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7365926" w14:textId="77777777" w:rsidR="00FB02F3" w:rsidRPr="00217F99" w:rsidRDefault="00FB02F3" w:rsidP="00FB71E7">
            <w:pPr>
              <w:pStyle w:val="Heading1"/>
              <w:outlineLvl w:val="0"/>
              <w:rPr>
                <w:rFonts w:asciiTheme="minorHAnsi" w:hAnsiTheme="minorHAnsi" w:cstheme="minorHAnsi"/>
                <w:b w:val="0"/>
              </w:rPr>
            </w:pPr>
            <w:bookmarkStart w:id="8" w:name="_Toc256001527"/>
            <w:bookmarkStart w:id="9" w:name="_Toc256415274"/>
            <w:bookmarkStart w:id="10" w:name="_Toc256415924"/>
            <w:bookmarkStart w:id="11" w:name="_Toc256416067"/>
            <w:bookmarkStart w:id="12" w:name="_Toc385513303"/>
            <w:bookmarkStart w:id="13" w:name="_Toc51712793"/>
            <w:r w:rsidRPr="00217F99">
              <w:rPr>
                <w:rFonts w:asciiTheme="minorHAnsi" w:hAnsiTheme="minorHAnsi" w:cstheme="minorHAnsi"/>
                <w:lang w:val="en-GB"/>
              </w:rPr>
              <w:t>1. General Instructions</w:t>
            </w:r>
            <w:bookmarkEnd w:id="8"/>
            <w:bookmarkEnd w:id="9"/>
            <w:bookmarkEnd w:id="10"/>
            <w:bookmarkEnd w:id="11"/>
            <w:bookmarkEnd w:id="12"/>
            <w:bookmarkEnd w:id="13"/>
          </w:p>
        </w:tc>
      </w:tr>
      <w:tr w:rsidR="00FB02F3" w:rsidRPr="00217F99" w14:paraId="7EF2F812" w14:textId="77777777" w:rsidTr="00D73A26">
        <w:tc>
          <w:tcPr>
            <w:tcW w:w="376" w:type="pct"/>
          </w:tcPr>
          <w:p w14:paraId="59FD46A8"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48C8C65" w14:textId="77777777" w:rsidR="00FB02F3" w:rsidRPr="00217F99" w:rsidRDefault="00FB02F3" w:rsidP="00FB71E7">
            <w:pPr>
              <w:rPr>
                <w:rFonts w:asciiTheme="minorHAnsi" w:hAnsiTheme="minorHAnsi" w:cstheme="minorHAnsi"/>
              </w:rPr>
            </w:pPr>
          </w:p>
        </w:tc>
      </w:tr>
      <w:tr w:rsidR="0095674C" w:rsidRPr="00217F99" w14:paraId="40708C2C" w14:textId="77777777" w:rsidTr="00D73A26">
        <w:tc>
          <w:tcPr>
            <w:tcW w:w="376" w:type="pct"/>
          </w:tcPr>
          <w:p w14:paraId="4A23D4A2" w14:textId="77777777" w:rsidR="0095674C" w:rsidRPr="00217F99" w:rsidRDefault="0095674C" w:rsidP="0095674C">
            <w:pPr>
              <w:rPr>
                <w:rFonts w:asciiTheme="minorHAnsi" w:hAnsiTheme="minorHAnsi" w:cstheme="minorHAnsi"/>
                <w:sz w:val="20"/>
                <w:szCs w:val="20"/>
                <w:lang w:val="en-GB"/>
              </w:rPr>
            </w:pPr>
            <w:r w:rsidRPr="00217F99">
              <w:rPr>
                <w:rFonts w:asciiTheme="minorHAnsi" w:hAnsiTheme="minorHAnsi" w:cstheme="minorHAnsi"/>
                <w:sz w:val="20"/>
                <w:szCs w:val="20"/>
                <w:lang w:val="en-GB"/>
              </w:rPr>
              <w:t>1.1</w:t>
            </w:r>
          </w:p>
        </w:tc>
        <w:tc>
          <w:tcPr>
            <w:tcW w:w="4624" w:type="pct"/>
            <w:gridSpan w:val="2"/>
          </w:tcPr>
          <w:p w14:paraId="044EB3E0" w14:textId="77777777" w:rsidR="0095674C" w:rsidRDefault="0095674C" w:rsidP="0095674C">
            <w:pPr>
              <w:pStyle w:val="FootnoteText"/>
              <w:jc w:val="both"/>
              <w:rPr>
                <w:rFonts w:ascii="Trebuchet MS" w:hAnsi="Trebuchet MS" w:cs="Arial"/>
                <w:lang w:val="en-GB"/>
              </w:rPr>
            </w:pPr>
            <w:r w:rsidRPr="00E076C7">
              <w:rPr>
                <w:rFonts w:ascii="Trebuchet MS" w:hAnsi="Trebuchet MS" w:cs="Arial"/>
                <w:lang w:val="en-GB"/>
              </w:rPr>
              <w:t xml:space="preserve">In submitting a </w:t>
            </w:r>
            <w:r w:rsidRPr="00970FD7">
              <w:rPr>
                <w:rFonts w:ascii="Trebuchet MS" w:hAnsi="Trebuchet MS" w:cs="Arial"/>
                <w:lang w:val="en-GB"/>
              </w:rPr>
              <w:t>tender</w:t>
            </w:r>
            <w:r w:rsidRPr="00E076C7">
              <w:rPr>
                <w:rFonts w:ascii="Trebuchet MS" w:hAnsi="Trebuchet MS" w:cs="Arial"/>
                <w:lang w:val="en-GB"/>
              </w:rPr>
              <w:t>, the tenderer accepts in full</w:t>
            </w:r>
            <w:r w:rsidRPr="00E076C7">
              <w:rPr>
                <w:rFonts w:ascii="Trebuchet MS" w:hAnsi="Trebuchet MS"/>
                <w:lang w:val="en-GB"/>
              </w:rPr>
              <w:t xml:space="preserve"> and in its entirety, the content of this tender document, including subsequent Clarifications issued by the </w:t>
            </w:r>
            <w:r>
              <w:rPr>
                <w:rFonts w:ascii="Trebuchet MS" w:hAnsi="Trebuchet MS"/>
                <w:lang w:val="en-GB"/>
              </w:rPr>
              <w:t>Non Governmental Organisation (NGO)</w:t>
            </w:r>
            <w:r w:rsidRPr="00E076C7">
              <w:rPr>
                <w:rFonts w:ascii="Trebuchet MS" w:hAnsi="Trebuchet MS"/>
                <w:lang w:val="en-GB"/>
              </w:rPr>
              <w:t xml:space="preserve">, </w:t>
            </w:r>
            <w:r w:rsidRPr="00E076C7">
              <w:rPr>
                <w:rFonts w:ascii="Trebuchet MS" w:hAnsi="Trebuchet MS" w:cs="Arial"/>
                <w:lang w:val="en-GB"/>
              </w:rPr>
              <w:t xml:space="preserve">whatever </w:t>
            </w:r>
            <w:r>
              <w:rPr>
                <w:rFonts w:ascii="Trebuchet MS" w:hAnsi="Trebuchet MS" w:cs="Arial"/>
                <w:lang w:val="en-GB"/>
              </w:rPr>
              <w:t>the economic operator’s</w:t>
            </w:r>
            <w:r w:rsidRPr="00E076C7">
              <w:rPr>
                <w:rFonts w:ascii="Trebuchet MS" w:hAnsi="Trebuchet MS" w:cs="Arial"/>
                <w:lang w:val="en-GB"/>
              </w:rPr>
              <w:t xml:space="preserve"> own corresponding conditions may be, which</w:t>
            </w:r>
            <w:r>
              <w:rPr>
                <w:rFonts w:ascii="Trebuchet MS" w:hAnsi="Trebuchet MS" w:cs="Arial"/>
                <w:lang w:val="en-GB"/>
              </w:rPr>
              <w:t xml:space="preserve"> through the submission of the tender is waived</w:t>
            </w:r>
            <w:r w:rsidRPr="00E076C7">
              <w:rPr>
                <w:rFonts w:ascii="Trebuchet MS" w:hAnsi="Trebuchet MS"/>
                <w:lang w:val="en-GB"/>
              </w:rPr>
              <w:t xml:space="preserve">. </w:t>
            </w:r>
            <w:r w:rsidRPr="00E076C7">
              <w:rPr>
                <w:rFonts w:ascii="Trebuchet MS" w:hAnsi="Trebuchet MS" w:cs="Arial"/>
                <w:lang w:val="en-GB"/>
              </w:rPr>
              <w:t xml:space="preserve">Tenderers are expected to examine carefully and comply with all instructions, forms, contract provisions and specifications contained in this tender document. These Instructions to Tenderers complement the General Rules Governing Tenders </w:t>
            </w:r>
            <w:r>
              <w:rPr>
                <w:rFonts w:ascii="Trebuchet MS" w:hAnsi="Trebuchet MS" w:cs="Arial"/>
                <w:lang w:val="en-GB"/>
              </w:rPr>
              <w:t>for NGOs.</w:t>
            </w:r>
          </w:p>
          <w:p w14:paraId="5A574901" w14:textId="77777777" w:rsidR="0095674C" w:rsidRPr="00E076C7" w:rsidRDefault="0095674C" w:rsidP="0095674C">
            <w:pPr>
              <w:pStyle w:val="Subtitle"/>
              <w:spacing w:before="0" w:after="0"/>
              <w:jc w:val="both"/>
              <w:rPr>
                <w:rFonts w:ascii="Trebuchet MS" w:hAnsi="Trebuchet MS"/>
                <w:sz w:val="20"/>
                <w:lang w:val="en-GB"/>
              </w:rPr>
            </w:pPr>
            <w:r w:rsidRPr="00E076C7">
              <w:rPr>
                <w:rFonts w:ascii="Trebuchet MS" w:hAnsi="Trebuchet MS" w:cs="Arial"/>
                <w:sz w:val="20"/>
                <w:lang w:val="en-GB"/>
              </w:rPr>
              <w:t xml:space="preserve">No account can be taken of any reservation in the tender </w:t>
            </w:r>
            <w:r>
              <w:rPr>
                <w:rFonts w:ascii="Trebuchet MS" w:hAnsi="Trebuchet MS" w:cs="Arial"/>
                <w:sz w:val="20"/>
                <w:lang w:val="en-GB"/>
              </w:rPr>
              <w:t>in respect of the procurement</w:t>
            </w:r>
            <w:r w:rsidRPr="00E076C7">
              <w:rPr>
                <w:rFonts w:ascii="Trebuchet MS" w:hAnsi="Trebuchet MS" w:cs="Arial"/>
                <w:sz w:val="20"/>
                <w:lang w:val="en-GB"/>
              </w:rPr>
              <w:t xml:space="preserve"> document</w:t>
            </w:r>
            <w:r>
              <w:rPr>
                <w:rFonts w:ascii="Trebuchet MS" w:hAnsi="Trebuchet MS" w:cs="Arial"/>
                <w:sz w:val="20"/>
                <w:lang w:val="en-GB"/>
              </w:rPr>
              <w:t>s</w:t>
            </w:r>
            <w:r w:rsidRPr="00E076C7">
              <w:rPr>
                <w:rFonts w:ascii="Trebuchet MS" w:hAnsi="Trebuchet MS" w:cs="Arial"/>
                <w:sz w:val="20"/>
                <w:lang w:val="en-GB"/>
              </w:rPr>
              <w:t xml:space="preserve">; </w:t>
            </w:r>
            <w:r w:rsidRPr="00E076C7">
              <w:rPr>
                <w:rFonts w:ascii="Trebuchet MS" w:hAnsi="Trebuchet MS"/>
                <w:sz w:val="20"/>
                <w:lang w:val="en-GB"/>
              </w:rPr>
              <w:t xml:space="preserve">any disagreement, contradiction, alteration or deviation shall lead to the tender offer not being considered any further. </w:t>
            </w:r>
          </w:p>
          <w:p w14:paraId="619880C8" w14:textId="77777777" w:rsidR="0095674C" w:rsidRPr="00E076C7" w:rsidRDefault="0095674C" w:rsidP="0095674C">
            <w:pPr>
              <w:pStyle w:val="Subtitle"/>
              <w:spacing w:before="0" w:after="0"/>
              <w:jc w:val="both"/>
              <w:rPr>
                <w:rFonts w:ascii="Trebuchet MS" w:hAnsi="Trebuchet MS"/>
                <w:sz w:val="20"/>
                <w:lang w:val="en-GB"/>
              </w:rPr>
            </w:pPr>
          </w:p>
          <w:p w14:paraId="61BA31A8" w14:textId="77777777" w:rsidR="0095674C" w:rsidRPr="00217F99" w:rsidRDefault="0095674C" w:rsidP="0095674C">
            <w:pPr>
              <w:jc w:val="both"/>
              <w:rPr>
                <w:rFonts w:asciiTheme="minorHAnsi" w:hAnsiTheme="minorHAnsi" w:cstheme="minorHAnsi"/>
                <w:b/>
                <w:iCs/>
                <w:sz w:val="20"/>
                <w:szCs w:val="20"/>
                <w:lang w:val="en-GB"/>
              </w:rPr>
            </w:pPr>
            <w:r w:rsidRPr="00217F99">
              <w:rPr>
                <w:rFonts w:asciiTheme="minorHAnsi" w:hAnsiTheme="minorHAnsi" w:cstheme="minorHAnsi"/>
                <w:b/>
                <w:iCs/>
                <w:sz w:val="20"/>
                <w:lang w:val="en-GB"/>
              </w:rPr>
              <w:t xml:space="preserve">Prospective tenderers must submit their offer by depositing it in the tender box, located at </w:t>
            </w:r>
            <w:r w:rsidRPr="00EA3CD1">
              <w:rPr>
                <w:rFonts w:asciiTheme="minorHAnsi" w:hAnsiTheme="minorHAnsi" w:cstheme="minorHAnsi"/>
                <w:b/>
                <w:i/>
                <w:iCs/>
                <w:sz w:val="20"/>
                <w:lang w:val="en-GB"/>
              </w:rPr>
              <w:t>Xrobb l-Għaġin Nature Park and Sustainable Development Centre</w:t>
            </w:r>
            <w:r>
              <w:rPr>
                <w:rFonts w:asciiTheme="minorHAnsi" w:hAnsiTheme="minorHAnsi" w:cstheme="minorHAnsi"/>
                <w:b/>
                <w:i/>
                <w:iCs/>
                <w:sz w:val="20"/>
                <w:lang w:val="en-GB"/>
              </w:rPr>
              <w:t xml:space="preserve">, Triq </w:t>
            </w:r>
            <w:r w:rsidRPr="00EA3CD1">
              <w:rPr>
                <w:rFonts w:asciiTheme="minorHAnsi" w:hAnsiTheme="minorHAnsi" w:cstheme="minorHAnsi"/>
                <w:b/>
                <w:i/>
                <w:iCs/>
                <w:sz w:val="20"/>
                <w:lang w:val="en-GB"/>
              </w:rPr>
              <w:t>Xrobb l-Għaġin</w:t>
            </w:r>
            <w:r>
              <w:rPr>
                <w:rFonts w:asciiTheme="minorHAnsi" w:hAnsiTheme="minorHAnsi" w:cstheme="minorHAnsi"/>
                <w:b/>
                <w:i/>
                <w:iCs/>
                <w:sz w:val="20"/>
                <w:lang w:val="en-GB"/>
              </w:rPr>
              <w:t>, Marsaxlokk, Malta</w:t>
            </w:r>
            <w:r w:rsidRPr="00217F99">
              <w:rPr>
                <w:rFonts w:asciiTheme="minorHAnsi" w:hAnsiTheme="minorHAnsi" w:cstheme="minorHAnsi"/>
                <w:b/>
                <w:iCs/>
                <w:sz w:val="20"/>
                <w:szCs w:val="20"/>
                <w:lang w:val="en-GB"/>
              </w:rPr>
              <w:t>. Prospective tenders take full responsible to submit their offer by the set tender submission deadline.</w:t>
            </w:r>
          </w:p>
          <w:p w14:paraId="0C7E1F28" w14:textId="77777777" w:rsidR="0095674C" w:rsidRDefault="0095674C" w:rsidP="0095674C">
            <w:pPr>
              <w:jc w:val="both"/>
              <w:rPr>
                <w:rFonts w:ascii="Trebuchet MS" w:hAnsi="Trebuchet MS" w:cs="Arial"/>
                <w:b/>
                <w:iCs/>
                <w:sz w:val="20"/>
                <w:szCs w:val="20"/>
                <w:lang w:val="en-GB"/>
              </w:rPr>
            </w:pPr>
          </w:p>
          <w:p w14:paraId="5D7DF9A7" w14:textId="77777777" w:rsidR="0095674C" w:rsidRPr="00986600" w:rsidRDefault="0095674C" w:rsidP="0095674C">
            <w:pPr>
              <w:spacing w:line="276" w:lineRule="auto"/>
              <w:jc w:val="both"/>
              <w:rPr>
                <w:rFonts w:ascii="Trebuchet MS" w:hAnsi="Trebuchet MS"/>
                <w:b/>
                <w:sz w:val="20"/>
                <w:lang w:val="en-GB"/>
              </w:rPr>
            </w:pPr>
            <w:r w:rsidRPr="00986600">
              <w:rPr>
                <w:rFonts w:ascii="Trebuchet MS" w:hAnsi="Trebuchet MS"/>
                <w:b/>
                <w:sz w:val="20"/>
                <w:lang w:val="en-GB"/>
              </w:rPr>
              <w:t xml:space="preserve">Note: </w:t>
            </w:r>
          </w:p>
          <w:p w14:paraId="44DF5761" w14:textId="77777777" w:rsidR="0095674C" w:rsidRDefault="0095674C" w:rsidP="0095674C">
            <w:pPr>
              <w:spacing w:line="276" w:lineRule="auto"/>
              <w:jc w:val="both"/>
              <w:rPr>
                <w:rFonts w:ascii="Trebuchet MS" w:hAnsi="Trebuchet MS"/>
                <w:b/>
                <w:sz w:val="20"/>
                <w:lang w:val="en-GB"/>
              </w:rPr>
            </w:pPr>
            <w:r w:rsidRPr="00986600">
              <w:rPr>
                <w:rFonts w:ascii="Trebuchet MS" w:hAnsi="Trebuchet MS"/>
                <w:b/>
                <w:sz w:val="20"/>
                <w:lang w:val="en-GB"/>
              </w:rPr>
              <w:t>Where in this tender document a standard is quoted, it is to be understood that the Contracting Authority will accept equivalent standards. However, it will be the responsibility of the respective bidders to prove that the standards they quoted are equivalent to the standards requested by the Contracting Authority</w:t>
            </w:r>
            <w:r>
              <w:rPr>
                <w:rFonts w:ascii="Trebuchet MS" w:hAnsi="Trebuchet MS"/>
                <w:b/>
                <w:sz w:val="20"/>
                <w:lang w:val="en-GB"/>
              </w:rPr>
              <w:t>.</w:t>
            </w:r>
          </w:p>
          <w:p w14:paraId="47280AAA" w14:textId="77777777" w:rsidR="0095674C" w:rsidRDefault="0095674C" w:rsidP="0095674C">
            <w:pPr>
              <w:spacing w:line="276" w:lineRule="auto"/>
              <w:jc w:val="both"/>
              <w:rPr>
                <w:rFonts w:ascii="Trebuchet MS" w:hAnsi="Trebuchet MS"/>
                <w:b/>
                <w:sz w:val="20"/>
                <w:lang w:val="en-GB"/>
              </w:rPr>
            </w:pPr>
          </w:p>
          <w:p w14:paraId="31860D59" w14:textId="77777777" w:rsidR="00AD4896" w:rsidRDefault="0095674C" w:rsidP="0095674C">
            <w:pPr>
              <w:pStyle w:val="def-head"/>
              <w:shd w:val="clear" w:color="auto" w:fill="FFFFFF"/>
              <w:spacing w:before="0" w:beforeAutospacing="0" w:after="0" w:afterAutospacing="0" w:line="276" w:lineRule="auto"/>
              <w:jc w:val="both"/>
              <w:rPr>
                <w:rFonts w:ascii="Trebuchet MS" w:hAnsi="Trebuchet MS"/>
                <w:iCs/>
                <w:sz w:val="20"/>
                <w:szCs w:val="20"/>
              </w:rPr>
            </w:pPr>
            <w:r>
              <w:rPr>
                <w:rFonts w:ascii="Trebuchet MS" w:hAnsi="Trebuchet MS"/>
                <w:iCs/>
                <w:sz w:val="20"/>
                <w:szCs w:val="20"/>
              </w:rPr>
              <w:t>The Estimated Procurement Value for this Call for Tenders has been based on comprehensive research including appropriate financial analysis. In the context of this procurement, the Estimated Procurement Value, based on market research, is that of</w:t>
            </w:r>
            <w:r w:rsidR="00AD4896">
              <w:rPr>
                <w:rFonts w:ascii="Trebuchet MS" w:hAnsi="Trebuchet MS"/>
                <w:iCs/>
                <w:sz w:val="20"/>
                <w:szCs w:val="20"/>
              </w:rPr>
              <w:t>:</w:t>
            </w:r>
            <w:r>
              <w:rPr>
                <w:rFonts w:ascii="Trebuchet MS" w:hAnsi="Trebuchet MS"/>
                <w:iCs/>
                <w:sz w:val="20"/>
                <w:szCs w:val="20"/>
              </w:rPr>
              <w:t xml:space="preserve"> </w:t>
            </w:r>
          </w:p>
          <w:p w14:paraId="556F28F3" w14:textId="71C51F8A" w:rsidR="00AD4896" w:rsidRDefault="00AD4896" w:rsidP="00AD4896">
            <w:pPr>
              <w:pStyle w:val="ListParagraph"/>
              <w:numPr>
                <w:ilvl w:val="0"/>
                <w:numId w:val="34"/>
              </w:numPr>
              <w:contextualSpacing w:val="0"/>
            </w:pPr>
            <w:r>
              <w:t>Fiberglass water tanks – EUR 102,850.00 excluding VAT</w:t>
            </w:r>
          </w:p>
          <w:p w14:paraId="73F2C74F" w14:textId="15AB5A8A" w:rsidR="00AD4896" w:rsidRDefault="00AD4896" w:rsidP="00AD4896">
            <w:pPr>
              <w:pStyle w:val="ListParagraph"/>
              <w:numPr>
                <w:ilvl w:val="0"/>
                <w:numId w:val="34"/>
              </w:numPr>
              <w:contextualSpacing w:val="0"/>
            </w:pPr>
            <w:r>
              <w:t>Collapsible vinyl water tank - EUR 9,500.00 excluding VAT</w:t>
            </w:r>
          </w:p>
          <w:p w14:paraId="662E0135" w14:textId="33DC6E55" w:rsidR="0095674C" w:rsidRPr="00AD4896" w:rsidRDefault="00AD4896" w:rsidP="00A717AA">
            <w:pPr>
              <w:pStyle w:val="ListParagraph"/>
              <w:numPr>
                <w:ilvl w:val="0"/>
                <w:numId w:val="34"/>
              </w:numPr>
              <w:shd w:val="clear" w:color="auto" w:fill="FFFFFF"/>
              <w:spacing w:line="276" w:lineRule="auto"/>
              <w:contextualSpacing w:val="0"/>
              <w:jc w:val="both"/>
              <w:rPr>
                <w:rFonts w:ascii="Trebuchet MS" w:hAnsi="Trebuchet MS"/>
                <w:iCs/>
                <w:sz w:val="20"/>
                <w:szCs w:val="20"/>
              </w:rPr>
            </w:pPr>
            <w:r w:rsidRPr="00AD4896">
              <w:t>Galvanized Steel Platform</w:t>
            </w:r>
            <w:r>
              <w:t xml:space="preserve"> </w:t>
            </w:r>
            <w:r w:rsidRPr="00AD4896">
              <w:t xml:space="preserve">- </w:t>
            </w:r>
            <w:r>
              <w:t xml:space="preserve">EUR </w:t>
            </w:r>
            <w:r w:rsidRPr="00AD4896">
              <w:t xml:space="preserve">67,500.00 </w:t>
            </w:r>
            <w:r w:rsidR="0095674C" w:rsidRPr="00AD4896">
              <w:rPr>
                <w:rFonts w:ascii="Trebuchet MS" w:hAnsi="Trebuchet MS"/>
                <w:iCs/>
                <w:sz w:val="20"/>
                <w:szCs w:val="20"/>
              </w:rPr>
              <w:t>excluding VAT.</w:t>
            </w:r>
          </w:p>
          <w:p w14:paraId="0DF14C36" w14:textId="77777777" w:rsidR="0095674C" w:rsidRDefault="0095674C" w:rsidP="0095674C">
            <w:pPr>
              <w:pStyle w:val="Default"/>
              <w:spacing w:line="276" w:lineRule="auto"/>
              <w:jc w:val="both"/>
              <w:rPr>
                <w:sz w:val="20"/>
                <w:szCs w:val="20"/>
              </w:rPr>
            </w:pPr>
          </w:p>
          <w:p w14:paraId="7D05740D" w14:textId="77777777" w:rsidR="0095674C" w:rsidRDefault="0095674C" w:rsidP="0095674C">
            <w:pPr>
              <w:pStyle w:val="Default"/>
              <w:spacing w:line="276" w:lineRule="auto"/>
              <w:jc w:val="both"/>
              <w:rPr>
                <w:iCs/>
                <w:color w:val="auto"/>
                <w:sz w:val="20"/>
                <w:szCs w:val="20"/>
              </w:rPr>
            </w:pPr>
            <w:r>
              <w:rPr>
                <w:iCs/>
                <w:color w:val="auto"/>
                <w:sz w:val="20"/>
                <w:szCs w:val="20"/>
              </w:rPr>
              <w:t xml:space="preserve">The purpose of this value shall be the guidance of prospective bidders when submitting their offer and is not to be considered as a binding capping price. </w:t>
            </w:r>
          </w:p>
          <w:p w14:paraId="55421F04" w14:textId="77777777" w:rsidR="0095674C" w:rsidRDefault="0095674C" w:rsidP="0095674C">
            <w:pPr>
              <w:pStyle w:val="Default"/>
              <w:spacing w:line="276" w:lineRule="auto"/>
              <w:ind w:left="720"/>
              <w:jc w:val="both"/>
              <w:rPr>
                <w:iCs/>
                <w:color w:val="auto"/>
                <w:sz w:val="20"/>
                <w:szCs w:val="20"/>
              </w:rPr>
            </w:pPr>
          </w:p>
          <w:p w14:paraId="64ACC5E0" w14:textId="77777777" w:rsidR="0095674C" w:rsidRPr="00B27D51" w:rsidRDefault="0095674C" w:rsidP="0095674C">
            <w:pPr>
              <w:spacing w:line="276" w:lineRule="auto"/>
              <w:jc w:val="both"/>
              <w:rPr>
                <w:rFonts w:ascii="Trebuchet MS" w:hAnsi="Trebuchet MS"/>
              </w:rPr>
            </w:pPr>
            <w:r w:rsidRPr="00B27D51">
              <w:rPr>
                <w:rFonts w:ascii="Trebuchet MS" w:hAnsi="Trebuchet MS"/>
                <w:iCs/>
                <w:sz w:val="20"/>
                <w:szCs w:val="20"/>
              </w:rPr>
              <w:t xml:space="preserve">Therefore, the published Estimated Procurement Value is not restrictive and final on the Contracting Authority. Economic Operators are free to submit financial offers above or below the Estimated Procurement Value. </w:t>
            </w:r>
            <w:r w:rsidRPr="009F69D0">
              <w:rPr>
                <w:rFonts w:ascii="Trebuchet MS" w:hAnsi="Trebuchet MS"/>
                <w:iCs/>
                <w:sz w:val="20"/>
                <w:szCs w:val="20"/>
              </w:rPr>
              <w:t>However, the</w:t>
            </w:r>
            <w:r w:rsidRPr="00B27D51">
              <w:rPr>
                <w:rFonts w:ascii="Trebuchet MS" w:hAnsi="Trebuchet MS"/>
                <w:iCs/>
                <w:sz w:val="20"/>
                <w:szCs w:val="20"/>
              </w:rPr>
              <w:t xml:space="preserve"> Contracting Authority reserves the right to accept or reject Financial Offers exceeding the Estimated Procurement Value</w:t>
            </w:r>
          </w:p>
          <w:p w14:paraId="53301204" w14:textId="77777777" w:rsidR="0095674C" w:rsidRDefault="0095674C" w:rsidP="0095674C">
            <w:pPr>
              <w:jc w:val="both"/>
              <w:rPr>
                <w:rFonts w:ascii="Trebuchet MS" w:hAnsi="Trebuchet MS" w:cs="Arial"/>
                <w:sz w:val="20"/>
                <w:lang w:val="en-GB"/>
              </w:rPr>
            </w:pPr>
          </w:p>
          <w:p w14:paraId="08C67483" w14:textId="77777777" w:rsidR="0095674C" w:rsidRPr="00217F99" w:rsidRDefault="0095674C" w:rsidP="0095674C">
            <w:pPr>
              <w:jc w:val="both"/>
              <w:rPr>
                <w:rFonts w:asciiTheme="minorHAnsi" w:hAnsiTheme="minorHAnsi" w:cstheme="minorHAnsi"/>
                <w:b/>
              </w:rPr>
            </w:pPr>
          </w:p>
        </w:tc>
      </w:tr>
      <w:tr w:rsidR="00F2380A" w:rsidRPr="00217F99" w14:paraId="4BFFFDEE" w14:textId="77777777" w:rsidTr="00D73A26">
        <w:tc>
          <w:tcPr>
            <w:tcW w:w="376" w:type="pct"/>
          </w:tcPr>
          <w:p w14:paraId="38BE51DF"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1.2</w:t>
            </w:r>
          </w:p>
        </w:tc>
        <w:tc>
          <w:tcPr>
            <w:tcW w:w="4624" w:type="pct"/>
            <w:gridSpan w:val="2"/>
          </w:tcPr>
          <w:p w14:paraId="7E540045" w14:textId="1BC080C5" w:rsidR="00F2380A" w:rsidRPr="00EF264B" w:rsidRDefault="00F2380A" w:rsidP="00F2380A">
            <w:pPr>
              <w:jc w:val="both"/>
              <w:rPr>
                <w:rFonts w:asciiTheme="minorHAnsi" w:hAnsiTheme="minorHAnsi" w:cstheme="minorHAnsi"/>
                <w:sz w:val="20"/>
                <w:szCs w:val="20"/>
                <w:lang w:val="en-GB"/>
              </w:rPr>
            </w:pPr>
            <w:r w:rsidRPr="00EF264B">
              <w:rPr>
                <w:rFonts w:asciiTheme="minorHAnsi" w:hAnsiTheme="minorHAnsi" w:cstheme="minorHAnsi"/>
                <w:sz w:val="20"/>
                <w:szCs w:val="20"/>
                <w:lang w:val="en-GB"/>
              </w:rPr>
              <w:t xml:space="preserve">The subject of this tender is the provision of the following </w:t>
            </w:r>
            <w:r w:rsidR="00C60E6A">
              <w:rPr>
                <w:rFonts w:asciiTheme="minorHAnsi" w:hAnsiTheme="minorHAnsi" w:cstheme="minorHAnsi"/>
                <w:sz w:val="20"/>
                <w:szCs w:val="20"/>
                <w:lang w:val="en-GB"/>
              </w:rPr>
              <w:t>supplies</w:t>
            </w:r>
            <w:r w:rsidRPr="00EF264B">
              <w:rPr>
                <w:rFonts w:asciiTheme="minorHAnsi" w:hAnsiTheme="minorHAnsi" w:cstheme="minorHAnsi"/>
                <w:sz w:val="20"/>
                <w:szCs w:val="20"/>
                <w:lang w:val="en-GB"/>
              </w:rPr>
              <w:t>:</w:t>
            </w:r>
          </w:p>
          <w:p w14:paraId="779B4848" w14:textId="2B2B0743" w:rsidR="00F2380A" w:rsidRDefault="00AE0DEB" w:rsidP="00F2380A">
            <w:pPr>
              <w:pStyle w:val="ListParagraph"/>
              <w:numPr>
                <w:ilvl w:val="0"/>
                <w:numId w:val="1"/>
              </w:numPr>
              <w:jc w:val="both"/>
              <w:rPr>
                <w:rFonts w:asciiTheme="minorHAnsi" w:hAnsiTheme="minorHAnsi" w:cstheme="minorHAnsi"/>
                <w:sz w:val="20"/>
                <w:szCs w:val="20"/>
                <w:lang w:val="en-GB"/>
              </w:rPr>
            </w:pPr>
            <w:bookmarkStart w:id="14" w:name="_Hlk45748480"/>
            <w:r>
              <w:rPr>
                <w:rFonts w:asciiTheme="minorHAnsi" w:hAnsiTheme="minorHAnsi" w:cstheme="minorHAnsi"/>
                <w:sz w:val="20"/>
                <w:szCs w:val="20"/>
                <w:lang w:val="en-GB"/>
              </w:rPr>
              <w:t>Fiberglass water tanks</w:t>
            </w:r>
          </w:p>
          <w:p w14:paraId="6C82CA38" w14:textId="13E8FC6E" w:rsidR="00AE0DEB" w:rsidRDefault="00AE0DEB" w:rsidP="00F2380A">
            <w:pPr>
              <w:pStyle w:val="ListParagraph"/>
              <w:numPr>
                <w:ilvl w:val="0"/>
                <w:numId w:val="1"/>
              </w:numPr>
              <w:jc w:val="both"/>
              <w:rPr>
                <w:rFonts w:asciiTheme="minorHAnsi" w:hAnsiTheme="minorHAnsi" w:cstheme="minorHAnsi"/>
                <w:sz w:val="20"/>
                <w:szCs w:val="20"/>
                <w:lang w:val="en-GB"/>
              </w:rPr>
            </w:pPr>
            <w:r>
              <w:rPr>
                <w:rFonts w:asciiTheme="minorHAnsi" w:hAnsiTheme="minorHAnsi" w:cstheme="minorHAnsi"/>
                <w:sz w:val="20"/>
                <w:szCs w:val="20"/>
                <w:lang w:val="en-GB"/>
              </w:rPr>
              <w:t>Collapsible vinyl tank</w:t>
            </w:r>
          </w:p>
          <w:p w14:paraId="62D01FF9" w14:textId="5A360630" w:rsidR="00AE0DEB" w:rsidRPr="00AE0DEB" w:rsidRDefault="00AE0DEB" w:rsidP="00AE0DEB">
            <w:pPr>
              <w:pStyle w:val="ListParagraph"/>
              <w:numPr>
                <w:ilvl w:val="0"/>
                <w:numId w:val="1"/>
              </w:numPr>
              <w:jc w:val="both"/>
              <w:rPr>
                <w:rFonts w:asciiTheme="minorHAnsi" w:hAnsiTheme="minorHAnsi" w:cstheme="minorHAnsi"/>
                <w:sz w:val="20"/>
                <w:szCs w:val="20"/>
                <w:lang w:val="en-GB"/>
              </w:rPr>
            </w:pPr>
            <w:r>
              <w:rPr>
                <w:rFonts w:asciiTheme="minorHAnsi" w:hAnsiTheme="minorHAnsi" w:cstheme="minorHAnsi"/>
                <w:sz w:val="20"/>
                <w:szCs w:val="20"/>
                <w:lang w:val="en-GB"/>
              </w:rPr>
              <w:t>Galvanized steel platform</w:t>
            </w:r>
          </w:p>
          <w:bookmarkEnd w:id="14"/>
          <w:p w14:paraId="1B30DDAE" w14:textId="77777777" w:rsidR="00F2380A" w:rsidRDefault="00F2380A" w:rsidP="00F2380A">
            <w:pPr>
              <w:jc w:val="both"/>
              <w:rPr>
                <w:rFonts w:asciiTheme="minorHAnsi" w:hAnsiTheme="minorHAnsi" w:cstheme="minorHAnsi"/>
                <w:sz w:val="20"/>
                <w:szCs w:val="20"/>
                <w:lang w:val="en-GB"/>
              </w:rPr>
            </w:pPr>
          </w:p>
          <w:p w14:paraId="61EFEA65" w14:textId="3CB528DD" w:rsidR="00F2380A" w:rsidRPr="00217F99" w:rsidRDefault="00F2380A" w:rsidP="00F2380A">
            <w:pPr>
              <w:jc w:val="both"/>
              <w:rPr>
                <w:rFonts w:asciiTheme="minorHAnsi" w:hAnsiTheme="minorHAnsi" w:cstheme="minorHAnsi"/>
                <w:sz w:val="20"/>
                <w:szCs w:val="20"/>
                <w:lang w:val="en-GB"/>
              </w:rPr>
            </w:pPr>
            <w:r w:rsidRPr="00EF264B">
              <w:rPr>
                <w:rFonts w:asciiTheme="minorHAnsi" w:hAnsiTheme="minorHAnsi" w:cstheme="minorHAnsi"/>
                <w:sz w:val="20"/>
                <w:szCs w:val="20"/>
                <w:lang w:val="en-GB"/>
              </w:rPr>
              <w:t>related to the Wildlife Rehabilitation Centre to be established at Xrobb l-Għaġin, as part of ERDF.05.121 – WILDLIFE REHABILITATION CENTRE</w:t>
            </w:r>
          </w:p>
        </w:tc>
      </w:tr>
      <w:tr w:rsidR="00FB02F3" w:rsidRPr="00217F99" w14:paraId="60BCF2A2" w14:textId="77777777" w:rsidTr="00D73A26">
        <w:tc>
          <w:tcPr>
            <w:tcW w:w="376" w:type="pct"/>
          </w:tcPr>
          <w:p w14:paraId="36BD7A1D"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1E027E88" w14:textId="77777777" w:rsidR="00FB02F3" w:rsidRPr="00217F99" w:rsidRDefault="00FB02F3" w:rsidP="00FB71E7">
            <w:pPr>
              <w:jc w:val="both"/>
              <w:rPr>
                <w:rFonts w:asciiTheme="minorHAnsi" w:hAnsiTheme="minorHAnsi" w:cstheme="minorHAnsi"/>
              </w:rPr>
            </w:pPr>
          </w:p>
        </w:tc>
      </w:tr>
      <w:tr w:rsidR="00FB02F3" w:rsidRPr="00217F99" w14:paraId="5AA3624A" w14:textId="77777777" w:rsidTr="00D73A26">
        <w:tc>
          <w:tcPr>
            <w:tcW w:w="376" w:type="pct"/>
          </w:tcPr>
          <w:p w14:paraId="4BB518C7"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1.3</w:t>
            </w:r>
          </w:p>
        </w:tc>
        <w:tc>
          <w:tcPr>
            <w:tcW w:w="4624" w:type="pct"/>
            <w:gridSpan w:val="2"/>
          </w:tcPr>
          <w:p w14:paraId="7D8461A8" w14:textId="1A0F30F1" w:rsidR="00FB02F3" w:rsidRPr="00217F99" w:rsidRDefault="00FB02F3" w:rsidP="00FB71E7">
            <w:pPr>
              <w:jc w:val="both"/>
              <w:rPr>
                <w:rFonts w:asciiTheme="minorHAnsi" w:hAnsiTheme="minorHAnsi" w:cstheme="minorHAnsi"/>
              </w:rPr>
            </w:pPr>
            <w:r w:rsidRPr="00217F99">
              <w:rPr>
                <w:rFonts w:asciiTheme="minorHAnsi" w:hAnsiTheme="minorHAnsi" w:cstheme="minorHAnsi"/>
                <w:sz w:val="20"/>
                <w:szCs w:val="20"/>
                <w:lang w:val="en-GB"/>
              </w:rPr>
              <w:t xml:space="preserve">The place of acceptance of the services shall be </w:t>
            </w:r>
            <w:r w:rsidRPr="00217F99">
              <w:rPr>
                <w:rFonts w:asciiTheme="minorHAnsi" w:hAnsiTheme="minorHAnsi" w:cstheme="minorHAnsi"/>
                <w:b/>
                <w:sz w:val="20"/>
                <w:szCs w:val="20"/>
                <w:lang w:val="en-GB"/>
              </w:rPr>
              <w:t>the still unrestored part of the ex-Deutsche Welle radio relay station at Xrobb l-Għaġin Natural Park</w:t>
            </w:r>
            <w:r w:rsidRPr="00217F99">
              <w:rPr>
                <w:rFonts w:asciiTheme="minorHAnsi" w:hAnsiTheme="minorHAnsi" w:cstheme="minorHAnsi"/>
                <w:sz w:val="20"/>
                <w:szCs w:val="20"/>
                <w:lang w:val="en-GB"/>
              </w:rPr>
              <w:t xml:space="preserve">, the time-limits for the execution of the contract shall be </w:t>
            </w:r>
            <w:r w:rsidRPr="00217F99">
              <w:rPr>
                <w:rFonts w:asciiTheme="minorHAnsi" w:hAnsiTheme="minorHAnsi" w:cstheme="minorHAnsi"/>
                <w:b/>
                <w:sz w:val="20"/>
                <w:szCs w:val="20"/>
                <w:lang w:val="en-GB"/>
              </w:rPr>
              <w:t>three years</w:t>
            </w:r>
            <w:r w:rsidRPr="00217F99">
              <w:rPr>
                <w:rFonts w:asciiTheme="minorHAnsi" w:hAnsiTheme="minorHAnsi" w:cstheme="minorHAnsi"/>
                <w:sz w:val="20"/>
                <w:szCs w:val="20"/>
                <w:lang w:val="en-GB"/>
              </w:rPr>
              <w:t xml:space="preserve"> </w:t>
            </w:r>
            <w:r w:rsidRPr="00217F99">
              <w:rPr>
                <w:rFonts w:asciiTheme="minorHAnsi" w:hAnsiTheme="minorHAnsi" w:cstheme="minorHAnsi"/>
                <w:b/>
                <w:sz w:val="20"/>
                <w:szCs w:val="20"/>
                <w:lang w:val="en-GB"/>
              </w:rPr>
              <w:t>from last date of signature on contract</w:t>
            </w:r>
            <w:r w:rsidRPr="00217F99">
              <w:rPr>
                <w:rFonts w:asciiTheme="minorHAnsi" w:hAnsiTheme="minorHAnsi" w:cstheme="minorHAnsi"/>
                <w:sz w:val="20"/>
                <w:szCs w:val="20"/>
                <w:lang w:val="en-GB"/>
              </w:rPr>
              <w:t>, and the INCOTERM</w:t>
            </w:r>
            <w:r w:rsidRPr="00217F99">
              <w:rPr>
                <w:rFonts w:asciiTheme="minorHAnsi" w:hAnsiTheme="minorHAnsi" w:cstheme="minorHAnsi"/>
                <w:sz w:val="20"/>
                <w:szCs w:val="20"/>
                <w:vertAlign w:val="superscript"/>
                <w:lang w:val="en-GB"/>
              </w:rPr>
              <w:t>20</w:t>
            </w:r>
            <w:r w:rsidR="0095674C">
              <w:rPr>
                <w:rFonts w:asciiTheme="minorHAnsi" w:hAnsiTheme="minorHAnsi" w:cstheme="minorHAnsi"/>
                <w:sz w:val="20"/>
                <w:szCs w:val="20"/>
                <w:vertAlign w:val="superscript"/>
                <w:lang w:val="en-GB"/>
              </w:rPr>
              <w:t>2</w:t>
            </w:r>
            <w:r w:rsidRPr="00217F99">
              <w:rPr>
                <w:rFonts w:asciiTheme="minorHAnsi" w:hAnsiTheme="minorHAnsi" w:cstheme="minorHAnsi"/>
                <w:sz w:val="20"/>
                <w:szCs w:val="20"/>
                <w:vertAlign w:val="superscript"/>
                <w:lang w:val="en-GB"/>
              </w:rPr>
              <w:t>0</w:t>
            </w:r>
            <w:r w:rsidRPr="00217F99">
              <w:rPr>
                <w:rFonts w:asciiTheme="minorHAnsi" w:hAnsiTheme="minorHAnsi" w:cstheme="minorHAnsi"/>
                <w:sz w:val="20"/>
                <w:szCs w:val="20"/>
                <w:lang w:val="en-GB"/>
              </w:rPr>
              <w:t xml:space="preserve"> applicable shall be </w:t>
            </w:r>
            <w:r w:rsidRPr="00217F99">
              <w:rPr>
                <w:rFonts w:asciiTheme="minorHAnsi" w:hAnsiTheme="minorHAnsi" w:cstheme="minorHAnsi"/>
                <w:b/>
                <w:sz w:val="20"/>
                <w:szCs w:val="20"/>
                <w:lang w:val="en-GB"/>
              </w:rPr>
              <w:t>Delivery Duty Paid (DDP).</w:t>
            </w:r>
          </w:p>
        </w:tc>
      </w:tr>
      <w:tr w:rsidR="00FB02F3" w:rsidRPr="00217F99" w14:paraId="367E632C" w14:textId="77777777" w:rsidTr="00D73A26">
        <w:tc>
          <w:tcPr>
            <w:tcW w:w="376" w:type="pct"/>
          </w:tcPr>
          <w:p w14:paraId="48FE9F41"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B304971" w14:textId="77777777" w:rsidR="00FB02F3" w:rsidRPr="00217F99" w:rsidRDefault="00FB02F3" w:rsidP="00FB71E7">
            <w:pPr>
              <w:jc w:val="both"/>
              <w:rPr>
                <w:rFonts w:asciiTheme="minorHAnsi" w:hAnsiTheme="minorHAnsi" w:cstheme="minorHAnsi"/>
              </w:rPr>
            </w:pPr>
          </w:p>
        </w:tc>
      </w:tr>
      <w:tr w:rsidR="00FB02F3" w:rsidRPr="00217F99" w14:paraId="0D5A4488" w14:textId="77777777" w:rsidTr="00D73A26">
        <w:tc>
          <w:tcPr>
            <w:tcW w:w="376" w:type="pct"/>
          </w:tcPr>
          <w:p w14:paraId="29AF50D9"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1.4</w:t>
            </w:r>
          </w:p>
        </w:tc>
        <w:tc>
          <w:tcPr>
            <w:tcW w:w="4624" w:type="pct"/>
            <w:gridSpan w:val="2"/>
          </w:tcPr>
          <w:p w14:paraId="45BD61B5" w14:textId="77777777" w:rsidR="00FB02F3" w:rsidRPr="00217F99" w:rsidRDefault="00FB02F3" w:rsidP="00FB71E7">
            <w:pPr>
              <w:jc w:val="both"/>
              <w:rPr>
                <w:rFonts w:asciiTheme="minorHAnsi" w:hAnsiTheme="minorHAnsi" w:cstheme="minorHAnsi"/>
              </w:rPr>
            </w:pPr>
            <w:r w:rsidRPr="00217F99">
              <w:rPr>
                <w:rFonts w:asciiTheme="minorHAnsi" w:hAnsiTheme="minorHAnsi" w:cstheme="minorHAnsi"/>
                <w:sz w:val="20"/>
                <w:szCs w:val="20"/>
                <w:lang w:val="en-GB"/>
              </w:rPr>
              <w:t xml:space="preserve">This is a </w:t>
            </w:r>
            <w:r w:rsidR="0000652C" w:rsidRPr="0000652C">
              <w:rPr>
                <w:rFonts w:asciiTheme="minorHAnsi" w:hAnsiTheme="minorHAnsi" w:cstheme="minorHAnsi"/>
                <w:sz w:val="20"/>
                <w:szCs w:val="20"/>
                <w:lang w:val="en-GB"/>
              </w:rPr>
              <w:t xml:space="preserve">unit-price </w:t>
            </w:r>
            <w:r w:rsidRPr="00217F99">
              <w:rPr>
                <w:rFonts w:asciiTheme="minorHAnsi" w:hAnsiTheme="minorHAnsi" w:cstheme="minorHAnsi"/>
                <w:sz w:val="20"/>
                <w:szCs w:val="20"/>
                <w:lang w:val="en-GB"/>
              </w:rPr>
              <w:t>contract.</w:t>
            </w:r>
          </w:p>
        </w:tc>
      </w:tr>
      <w:tr w:rsidR="00FB02F3" w:rsidRPr="00217F99" w14:paraId="18515249" w14:textId="77777777" w:rsidTr="00D73A26">
        <w:tc>
          <w:tcPr>
            <w:tcW w:w="376" w:type="pct"/>
          </w:tcPr>
          <w:p w14:paraId="5B03DED6"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3E8891E2" w14:textId="77777777" w:rsidR="00FB02F3" w:rsidRPr="00217F99" w:rsidRDefault="00FB02F3" w:rsidP="00FB71E7">
            <w:pPr>
              <w:jc w:val="both"/>
              <w:rPr>
                <w:rFonts w:asciiTheme="minorHAnsi" w:hAnsiTheme="minorHAnsi" w:cstheme="minorHAnsi"/>
                <w:sz w:val="20"/>
                <w:szCs w:val="20"/>
                <w:lang w:val="en-GB"/>
              </w:rPr>
            </w:pPr>
          </w:p>
        </w:tc>
      </w:tr>
      <w:tr w:rsidR="00FB02F3" w:rsidRPr="00217F99" w14:paraId="300979D2" w14:textId="77777777" w:rsidTr="00D73A26">
        <w:tc>
          <w:tcPr>
            <w:tcW w:w="376" w:type="pct"/>
          </w:tcPr>
          <w:p w14:paraId="02CE836E"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1.5</w:t>
            </w:r>
          </w:p>
        </w:tc>
        <w:tc>
          <w:tcPr>
            <w:tcW w:w="4624" w:type="pct"/>
            <w:gridSpan w:val="2"/>
          </w:tcPr>
          <w:p w14:paraId="4794BC52" w14:textId="77777777" w:rsidR="00FB02F3" w:rsidRPr="00217F99" w:rsidRDefault="00FB02F3" w:rsidP="00FB71E7">
            <w:pPr>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This call for tenders is being issued under an open procedure.</w:t>
            </w:r>
          </w:p>
        </w:tc>
      </w:tr>
      <w:tr w:rsidR="00FB02F3" w:rsidRPr="00217F99" w14:paraId="3240C9C1" w14:textId="77777777" w:rsidTr="00D73A26">
        <w:tc>
          <w:tcPr>
            <w:tcW w:w="376" w:type="pct"/>
          </w:tcPr>
          <w:p w14:paraId="76934A92"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BA0C8B7" w14:textId="77777777" w:rsidR="00FB02F3" w:rsidRPr="00217F99" w:rsidRDefault="00FB02F3" w:rsidP="00FB71E7">
            <w:pPr>
              <w:jc w:val="both"/>
              <w:rPr>
                <w:rFonts w:asciiTheme="minorHAnsi" w:hAnsiTheme="minorHAnsi" w:cstheme="minorHAnsi"/>
                <w:sz w:val="20"/>
                <w:szCs w:val="20"/>
                <w:lang w:val="en-GB"/>
              </w:rPr>
            </w:pPr>
          </w:p>
        </w:tc>
      </w:tr>
      <w:tr w:rsidR="00FB02F3" w:rsidRPr="00217F99" w14:paraId="47E23185" w14:textId="77777777" w:rsidTr="00D73A26">
        <w:tc>
          <w:tcPr>
            <w:tcW w:w="376" w:type="pct"/>
          </w:tcPr>
          <w:p w14:paraId="7A88D092"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1.6</w:t>
            </w:r>
          </w:p>
        </w:tc>
        <w:tc>
          <w:tcPr>
            <w:tcW w:w="4624" w:type="pct"/>
            <w:gridSpan w:val="2"/>
          </w:tcPr>
          <w:p w14:paraId="6DB65A9C" w14:textId="77777777" w:rsidR="00FB02F3" w:rsidRPr="00217F99" w:rsidRDefault="00FB02F3" w:rsidP="00FB71E7">
            <w:pPr>
              <w:jc w:val="both"/>
              <w:rPr>
                <w:rFonts w:asciiTheme="minorHAnsi" w:hAnsiTheme="minorHAnsi" w:cstheme="minorHAnsi"/>
                <w:i/>
                <w:sz w:val="20"/>
                <w:szCs w:val="20"/>
                <w:lang w:val="en-GB"/>
              </w:rPr>
            </w:pPr>
            <w:r w:rsidRPr="00217F99">
              <w:rPr>
                <w:rFonts w:asciiTheme="minorHAnsi" w:hAnsiTheme="minorHAnsi" w:cstheme="minorHAnsi"/>
                <w:sz w:val="20"/>
                <w:szCs w:val="20"/>
                <w:lang w:val="en-GB"/>
              </w:rPr>
              <w:t xml:space="preserve">The beneficiary of this tender is </w:t>
            </w:r>
            <w:r w:rsidRPr="00217F99">
              <w:rPr>
                <w:rFonts w:asciiTheme="minorHAnsi" w:hAnsiTheme="minorHAnsi" w:cstheme="minorHAnsi"/>
                <w:i/>
                <w:sz w:val="20"/>
                <w:szCs w:val="20"/>
                <w:lang w:val="en-GB"/>
              </w:rPr>
              <w:t>Nature Trust – FEE Malta</w:t>
            </w:r>
            <w:r w:rsidRPr="00217F99">
              <w:rPr>
                <w:rFonts w:asciiTheme="minorHAnsi" w:hAnsiTheme="minorHAnsi" w:cstheme="minorHAnsi"/>
                <w:sz w:val="20"/>
                <w:szCs w:val="20"/>
                <w:lang w:val="en-GB"/>
              </w:rPr>
              <w:t>.</w:t>
            </w:r>
          </w:p>
          <w:p w14:paraId="07BF1055" w14:textId="77777777" w:rsidR="00FB02F3" w:rsidRPr="00217F99" w:rsidRDefault="00FB02F3" w:rsidP="00FB71E7">
            <w:pPr>
              <w:jc w:val="both"/>
              <w:rPr>
                <w:rFonts w:asciiTheme="minorHAnsi" w:hAnsiTheme="minorHAnsi" w:cstheme="minorHAnsi"/>
                <w:i/>
                <w:sz w:val="20"/>
                <w:szCs w:val="20"/>
                <w:lang w:val="en-GB"/>
              </w:rPr>
            </w:pPr>
          </w:p>
        </w:tc>
      </w:tr>
      <w:tr w:rsidR="00FB02F3" w:rsidRPr="00217F99" w14:paraId="60E4C26B" w14:textId="77777777" w:rsidTr="00D73A26">
        <w:trPr>
          <w:trHeight w:val="80"/>
        </w:trPr>
        <w:tc>
          <w:tcPr>
            <w:tcW w:w="376" w:type="pct"/>
          </w:tcPr>
          <w:p w14:paraId="4B928E56"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1.7</w:t>
            </w:r>
          </w:p>
          <w:p w14:paraId="506B5CF9"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41DA8D3B" w14:textId="77777777" w:rsidR="00FB02F3" w:rsidRPr="00217F99" w:rsidRDefault="00FB02F3" w:rsidP="00FB71E7">
            <w:pPr>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This tender is not a reserved contract.</w:t>
            </w:r>
          </w:p>
          <w:p w14:paraId="0EDD752C" w14:textId="77777777" w:rsidR="00FB02F3" w:rsidRPr="00217F99" w:rsidRDefault="00FB02F3" w:rsidP="005B2D52">
            <w:pPr>
              <w:jc w:val="both"/>
              <w:rPr>
                <w:rFonts w:asciiTheme="minorHAnsi" w:hAnsiTheme="minorHAnsi" w:cstheme="minorHAnsi"/>
                <w:sz w:val="20"/>
                <w:szCs w:val="20"/>
                <w:lang w:val="en-GB"/>
              </w:rPr>
            </w:pPr>
          </w:p>
        </w:tc>
      </w:tr>
      <w:tr w:rsidR="00FB02F3" w:rsidRPr="00217F99" w14:paraId="4DB16EBC" w14:textId="77777777" w:rsidTr="00D73A26">
        <w:tc>
          <w:tcPr>
            <w:tcW w:w="376" w:type="pct"/>
          </w:tcPr>
          <w:p w14:paraId="43036DDE"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759AC62C" w14:textId="77777777" w:rsidR="00FB02F3" w:rsidRPr="00217F99" w:rsidRDefault="00FB02F3" w:rsidP="006E7E2B">
            <w:pPr>
              <w:pStyle w:val="Heading2"/>
              <w:outlineLvl w:val="1"/>
              <w:rPr>
                <w:sz w:val="20"/>
                <w:szCs w:val="20"/>
              </w:rPr>
            </w:pPr>
            <w:bookmarkStart w:id="15" w:name="_Toc256001528"/>
            <w:bookmarkStart w:id="16" w:name="_Toc256415275"/>
            <w:bookmarkStart w:id="17" w:name="_Toc256415925"/>
            <w:bookmarkStart w:id="18" w:name="_Toc256416068"/>
            <w:bookmarkStart w:id="19" w:name="_Toc385513304"/>
            <w:bookmarkStart w:id="20" w:name="_Toc51712794"/>
            <w:r w:rsidRPr="00217F99">
              <w:t>2. Timetable</w:t>
            </w:r>
            <w:bookmarkEnd w:id="15"/>
            <w:bookmarkEnd w:id="16"/>
            <w:bookmarkEnd w:id="17"/>
            <w:bookmarkEnd w:id="18"/>
            <w:bookmarkEnd w:id="19"/>
            <w:bookmarkEnd w:id="20"/>
          </w:p>
        </w:tc>
      </w:tr>
      <w:tr w:rsidR="00FB02F3" w:rsidRPr="00217F99" w14:paraId="39491EDB" w14:textId="77777777" w:rsidTr="00D73A26">
        <w:tc>
          <w:tcPr>
            <w:tcW w:w="376" w:type="pct"/>
          </w:tcPr>
          <w:p w14:paraId="2AF1F9BD"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2006A087" w14:textId="77777777" w:rsidR="00FB02F3" w:rsidRPr="00217F99" w:rsidRDefault="00FB02F3" w:rsidP="00FB71E7">
            <w:pPr>
              <w:rPr>
                <w:rFonts w:asciiTheme="minorHAnsi" w:hAnsiTheme="minorHAnsi" w:cstheme="minorHAnsi"/>
                <w:sz w:val="20"/>
                <w:szCs w:val="20"/>
                <w:lang w:val="en-GB"/>
              </w:rPr>
            </w:pPr>
          </w:p>
        </w:tc>
      </w:tr>
      <w:tr w:rsidR="00FB02F3" w:rsidRPr="00217F99" w14:paraId="7B8AEFCF" w14:textId="77777777" w:rsidTr="00D73A26">
        <w:trPr>
          <w:trHeight w:val="4031"/>
        </w:trPr>
        <w:tc>
          <w:tcPr>
            <w:tcW w:w="376" w:type="pct"/>
          </w:tcPr>
          <w:p w14:paraId="453179CC"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2.</w:t>
            </w:r>
          </w:p>
        </w:tc>
        <w:tc>
          <w:tcPr>
            <w:tcW w:w="4624" w:type="pct"/>
            <w:gridSpan w:val="2"/>
          </w:tcPr>
          <w:tbl>
            <w:tblPr>
              <w:tblStyle w:val="TableGrid"/>
              <w:tblW w:w="0" w:type="auto"/>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5097"/>
              <w:gridCol w:w="1849"/>
              <w:gridCol w:w="1152"/>
              <w:gridCol w:w="9"/>
            </w:tblGrid>
            <w:tr w:rsidR="00FB02F3" w:rsidRPr="00217F99" w14:paraId="57230BBD" w14:textId="77777777" w:rsidTr="004C74AC">
              <w:trPr>
                <w:gridAfter w:val="1"/>
                <w:wAfter w:w="9" w:type="dxa"/>
              </w:trPr>
              <w:tc>
                <w:tcPr>
                  <w:tcW w:w="5097" w:type="dxa"/>
                  <w:shd w:val="clear" w:color="auto" w:fill="000000" w:themeFill="text1"/>
                </w:tcPr>
                <w:p w14:paraId="161A5078" w14:textId="77777777" w:rsidR="00FB02F3" w:rsidRPr="00217F99" w:rsidRDefault="00FB02F3" w:rsidP="00FB71E7">
                  <w:pPr>
                    <w:rPr>
                      <w:rFonts w:asciiTheme="minorHAnsi" w:hAnsiTheme="minorHAnsi" w:cstheme="minorHAnsi"/>
                      <w:sz w:val="20"/>
                      <w:szCs w:val="20"/>
                      <w:lang w:val="en-GB"/>
                    </w:rPr>
                  </w:pPr>
                </w:p>
              </w:tc>
              <w:tc>
                <w:tcPr>
                  <w:tcW w:w="1849" w:type="dxa"/>
                  <w:shd w:val="clear" w:color="auto" w:fill="000000" w:themeFill="text1"/>
                </w:tcPr>
                <w:p w14:paraId="0A8DB868" w14:textId="77777777" w:rsidR="00FB02F3" w:rsidRPr="00217F99" w:rsidRDefault="00FB02F3" w:rsidP="00FB71E7">
                  <w:pPr>
                    <w:jc w:val="center"/>
                    <w:rPr>
                      <w:rFonts w:asciiTheme="minorHAnsi" w:hAnsiTheme="minorHAnsi" w:cstheme="minorHAnsi"/>
                      <w:sz w:val="20"/>
                      <w:szCs w:val="20"/>
                      <w:lang w:val="en-GB"/>
                    </w:rPr>
                  </w:pPr>
                  <w:r w:rsidRPr="00217F99">
                    <w:rPr>
                      <w:rFonts w:asciiTheme="minorHAnsi" w:hAnsiTheme="minorHAnsi" w:cstheme="minorHAnsi"/>
                      <w:sz w:val="20"/>
                      <w:szCs w:val="20"/>
                      <w:lang w:val="en-GB"/>
                    </w:rPr>
                    <w:t>DATE</w:t>
                  </w:r>
                </w:p>
              </w:tc>
              <w:tc>
                <w:tcPr>
                  <w:tcW w:w="1152" w:type="dxa"/>
                  <w:shd w:val="clear" w:color="auto" w:fill="000000" w:themeFill="text1"/>
                </w:tcPr>
                <w:p w14:paraId="79E812B8" w14:textId="77777777" w:rsidR="00FB02F3" w:rsidRPr="00217F99" w:rsidRDefault="00FB02F3" w:rsidP="00FB71E7">
                  <w:pPr>
                    <w:jc w:val="center"/>
                    <w:rPr>
                      <w:rFonts w:asciiTheme="minorHAnsi" w:hAnsiTheme="minorHAnsi" w:cstheme="minorHAnsi"/>
                      <w:sz w:val="20"/>
                      <w:szCs w:val="20"/>
                      <w:lang w:val="en-GB"/>
                    </w:rPr>
                  </w:pPr>
                  <w:r w:rsidRPr="00217F99">
                    <w:rPr>
                      <w:rFonts w:asciiTheme="minorHAnsi" w:hAnsiTheme="minorHAnsi" w:cstheme="minorHAnsi"/>
                      <w:sz w:val="20"/>
                      <w:szCs w:val="20"/>
                      <w:lang w:val="en-GB"/>
                    </w:rPr>
                    <w:t>TIME</w:t>
                  </w:r>
                </w:p>
              </w:tc>
            </w:tr>
            <w:tr w:rsidR="003E022D" w:rsidRPr="00217F99" w14:paraId="31124300" w14:textId="77777777" w:rsidTr="004C74AC">
              <w:trPr>
                <w:gridAfter w:val="1"/>
                <w:wAfter w:w="9" w:type="dxa"/>
                <w:trHeight w:val="419"/>
              </w:trPr>
              <w:tc>
                <w:tcPr>
                  <w:tcW w:w="5097" w:type="dxa"/>
                  <w:shd w:val="clear" w:color="auto" w:fill="D9D9D9" w:themeFill="background1" w:themeFillShade="D9"/>
                  <w:vAlign w:val="center"/>
                </w:tcPr>
                <w:p w14:paraId="768624E7" w14:textId="77777777" w:rsidR="003E022D" w:rsidRPr="00217F99" w:rsidRDefault="003E022D" w:rsidP="003E022D">
                  <w:pPr>
                    <w:rPr>
                      <w:rFonts w:asciiTheme="minorHAnsi" w:hAnsiTheme="minorHAnsi" w:cstheme="minorHAnsi"/>
                      <w:sz w:val="18"/>
                      <w:szCs w:val="18"/>
                      <w:lang w:val="en-GB"/>
                    </w:rPr>
                  </w:pPr>
                  <w:r w:rsidRPr="00217F99">
                    <w:rPr>
                      <w:rFonts w:asciiTheme="minorHAnsi" w:hAnsiTheme="minorHAnsi" w:cstheme="minorHAnsi"/>
                      <w:sz w:val="18"/>
                      <w:szCs w:val="18"/>
                      <w:lang w:val="en-GB"/>
                    </w:rPr>
                    <w:t>Clarification Meeting/Site Visit (Refer to Clause 6.1)</w:t>
                  </w:r>
                </w:p>
              </w:tc>
              <w:tc>
                <w:tcPr>
                  <w:tcW w:w="1849" w:type="dxa"/>
                  <w:shd w:val="clear" w:color="auto" w:fill="FFFF00"/>
                  <w:vAlign w:val="center"/>
                </w:tcPr>
                <w:p w14:paraId="3191CB7A" w14:textId="6E87474D" w:rsidR="00652B17" w:rsidRDefault="00652B17" w:rsidP="003E022D">
                  <w:pPr>
                    <w:jc w:val="center"/>
                    <w:rPr>
                      <w:rFonts w:asciiTheme="minorHAnsi" w:hAnsiTheme="minorHAnsi" w:cstheme="minorHAnsi"/>
                      <w:sz w:val="20"/>
                      <w:szCs w:val="20"/>
                      <w:lang w:val="en-GB"/>
                    </w:rPr>
                  </w:pPr>
                  <w:r>
                    <w:rPr>
                      <w:rFonts w:asciiTheme="minorHAnsi" w:hAnsiTheme="minorHAnsi" w:cstheme="minorHAnsi"/>
                      <w:sz w:val="20"/>
                      <w:szCs w:val="20"/>
                      <w:lang w:val="en-GB"/>
                    </w:rPr>
                    <w:t>Friday</w:t>
                  </w:r>
                  <w:r w:rsidR="003E022D">
                    <w:rPr>
                      <w:rFonts w:asciiTheme="minorHAnsi" w:hAnsiTheme="minorHAnsi" w:cstheme="minorHAnsi"/>
                      <w:sz w:val="20"/>
                      <w:szCs w:val="20"/>
                      <w:lang w:val="en-GB"/>
                    </w:rPr>
                    <w:t xml:space="preserve"> </w:t>
                  </w:r>
                  <w:r w:rsidR="00A717AA">
                    <w:rPr>
                      <w:rFonts w:asciiTheme="minorHAnsi" w:hAnsiTheme="minorHAnsi" w:cstheme="minorHAnsi"/>
                      <w:sz w:val="20"/>
                      <w:szCs w:val="20"/>
                      <w:lang w:val="en-GB"/>
                    </w:rPr>
                    <w:t>4</w:t>
                  </w:r>
                  <w:r w:rsidR="00A717AA">
                    <w:rPr>
                      <w:rFonts w:asciiTheme="minorHAnsi" w:hAnsiTheme="minorHAnsi" w:cstheme="minorHAnsi"/>
                      <w:sz w:val="20"/>
                      <w:szCs w:val="20"/>
                      <w:vertAlign w:val="superscript"/>
                      <w:lang w:val="en-GB"/>
                    </w:rPr>
                    <w:t>th</w:t>
                  </w:r>
                  <w:r>
                    <w:rPr>
                      <w:rFonts w:asciiTheme="minorHAnsi" w:hAnsiTheme="minorHAnsi" w:cstheme="minorHAnsi"/>
                      <w:sz w:val="20"/>
                      <w:szCs w:val="20"/>
                      <w:lang w:val="en-GB"/>
                    </w:rPr>
                    <w:t xml:space="preserve"> </w:t>
                  </w:r>
                </w:p>
                <w:p w14:paraId="1342AA8E" w14:textId="0CC590CD" w:rsidR="003E022D" w:rsidRPr="00217F99" w:rsidRDefault="00A717AA" w:rsidP="003E022D">
                  <w:pPr>
                    <w:jc w:val="center"/>
                    <w:rPr>
                      <w:rFonts w:asciiTheme="minorHAnsi" w:hAnsiTheme="minorHAnsi" w:cstheme="minorHAnsi"/>
                      <w:sz w:val="20"/>
                      <w:szCs w:val="20"/>
                      <w:lang w:val="en-GB"/>
                    </w:rPr>
                  </w:pPr>
                  <w:r>
                    <w:rPr>
                      <w:rFonts w:asciiTheme="minorHAnsi" w:hAnsiTheme="minorHAnsi" w:cstheme="minorHAnsi"/>
                      <w:sz w:val="20"/>
                      <w:szCs w:val="20"/>
                      <w:lang w:val="en-GB"/>
                    </w:rPr>
                    <w:t xml:space="preserve">December </w:t>
                  </w:r>
                  <w:r w:rsidR="003E022D">
                    <w:rPr>
                      <w:rFonts w:asciiTheme="minorHAnsi" w:hAnsiTheme="minorHAnsi" w:cstheme="minorHAnsi"/>
                      <w:sz w:val="20"/>
                      <w:szCs w:val="20"/>
                      <w:lang w:val="en-GB"/>
                    </w:rPr>
                    <w:t>2020</w:t>
                  </w:r>
                </w:p>
              </w:tc>
              <w:tc>
                <w:tcPr>
                  <w:tcW w:w="1152" w:type="dxa"/>
                  <w:shd w:val="clear" w:color="auto" w:fill="FFFF00"/>
                  <w:vAlign w:val="center"/>
                </w:tcPr>
                <w:p w14:paraId="7F95CE24" w14:textId="13ED1ABE" w:rsidR="003E022D" w:rsidRPr="00217F99" w:rsidRDefault="003E022D" w:rsidP="003E022D">
                  <w:pPr>
                    <w:jc w:val="center"/>
                    <w:rPr>
                      <w:rFonts w:asciiTheme="minorHAnsi" w:hAnsiTheme="minorHAnsi" w:cstheme="minorHAnsi"/>
                      <w:sz w:val="20"/>
                      <w:szCs w:val="20"/>
                      <w:lang w:val="en-GB"/>
                    </w:rPr>
                  </w:pPr>
                  <w:r>
                    <w:rPr>
                      <w:rFonts w:asciiTheme="minorHAnsi" w:hAnsiTheme="minorHAnsi" w:cstheme="minorHAnsi"/>
                      <w:sz w:val="18"/>
                      <w:szCs w:val="18"/>
                      <w:lang w:val="en-GB"/>
                    </w:rPr>
                    <w:t>10:30 hrs</w:t>
                  </w:r>
                </w:p>
              </w:tc>
            </w:tr>
            <w:tr w:rsidR="003E022D" w:rsidRPr="00217F99" w14:paraId="563255D9" w14:textId="77777777" w:rsidTr="006E7E2B">
              <w:trPr>
                <w:gridAfter w:val="1"/>
                <w:wAfter w:w="9" w:type="dxa"/>
                <w:trHeight w:val="1154"/>
              </w:trPr>
              <w:tc>
                <w:tcPr>
                  <w:tcW w:w="5097" w:type="dxa"/>
                  <w:shd w:val="clear" w:color="auto" w:fill="D9D9D9" w:themeFill="background1" w:themeFillShade="D9"/>
                  <w:vAlign w:val="center"/>
                </w:tcPr>
                <w:p w14:paraId="24A11DA9" w14:textId="77777777" w:rsidR="003E022D" w:rsidRPr="00217F99" w:rsidRDefault="003E022D" w:rsidP="003E022D">
                  <w:pPr>
                    <w:rPr>
                      <w:rFonts w:asciiTheme="minorHAnsi" w:hAnsiTheme="minorHAnsi" w:cstheme="minorHAnsi"/>
                      <w:sz w:val="18"/>
                      <w:szCs w:val="18"/>
                      <w:lang w:val="en-GB"/>
                    </w:rPr>
                  </w:pPr>
                  <w:r w:rsidRPr="00217F99">
                    <w:rPr>
                      <w:rFonts w:asciiTheme="minorHAnsi" w:hAnsiTheme="minorHAnsi" w:cstheme="minorHAnsi"/>
                      <w:sz w:val="18"/>
                      <w:szCs w:val="18"/>
                      <w:lang w:val="en-GB"/>
                    </w:rPr>
                    <w:t>Deadline for request for any additional information from the NGO</w:t>
                  </w:r>
                </w:p>
                <w:p w14:paraId="53FB9AE2" w14:textId="77777777" w:rsidR="003E022D" w:rsidRPr="00217F99" w:rsidRDefault="003E022D" w:rsidP="003E022D">
                  <w:pPr>
                    <w:rPr>
                      <w:rFonts w:asciiTheme="minorHAnsi" w:hAnsiTheme="minorHAnsi" w:cstheme="minorHAnsi"/>
                      <w:sz w:val="18"/>
                      <w:szCs w:val="18"/>
                      <w:lang w:val="en-GB"/>
                    </w:rPr>
                  </w:pPr>
                </w:p>
                <w:p w14:paraId="7671BCAB" w14:textId="77777777" w:rsidR="003E022D" w:rsidRPr="00217F99" w:rsidRDefault="003E022D" w:rsidP="003E022D">
                  <w:pPr>
                    <w:rPr>
                      <w:rFonts w:asciiTheme="minorHAnsi" w:hAnsiTheme="minorHAnsi" w:cstheme="minorHAnsi"/>
                      <w:b/>
                      <w:sz w:val="18"/>
                      <w:szCs w:val="18"/>
                      <w:lang w:val="en-GB"/>
                    </w:rPr>
                  </w:pPr>
                  <w:r w:rsidRPr="00217F99">
                    <w:rPr>
                      <w:rFonts w:asciiTheme="minorHAnsi" w:hAnsiTheme="minorHAnsi" w:cstheme="minorHAnsi"/>
                      <w:b/>
                      <w:sz w:val="18"/>
                      <w:szCs w:val="18"/>
                      <w:lang w:val="en-GB"/>
                    </w:rPr>
                    <w:t xml:space="preserve">Clarification requests should be addressed to: </w:t>
                  </w:r>
                  <w:r w:rsidRPr="00217F99">
                    <w:rPr>
                      <w:rFonts w:asciiTheme="minorHAnsi" w:hAnsiTheme="minorHAnsi" w:cstheme="minorHAnsi"/>
                      <w:b/>
                      <w:i/>
                      <w:sz w:val="18"/>
                      <w:szCs w:val="18"/>
                      <w:lang w:val="en-GB"/>
                    </w:rPr>
                    <w:t>info@naturetrustmalta.org</w:t>
                  </w:r>
                </w:p>
              </w:tc>
              <w:tc>
                <w:tcPr>
                  <w:tcW w:w="1849" w:type="dxa"/>
                  <w:shd w:val="clear" w:color="auto" w:fill="FFFF00"/>
                  <w:vAlign w:val="center"/>
                </w:tcPr>
                <w:p w14:paraId="045FF3E5" w14:textId="41A58EA8" w:rsidR="003E022D" w:rsidRPr="0000652C" w:rsidRDefault="006D5FC6" w:rsidP="003E022D">
                  <w:pPr>
                    <w:jc w:val="center"/>
                    <w:rPr>
                      <w:rFonts w:asciiTheme="minorHAnsi" w:hAnsiTheme="minorHAnsi" w:cstheme="minorHAnsi"/>
                      <w:sz w:val="20"/>
                      <w:szCs w:val="20"/>
                      <w:lang w:val="en-GB"/>
                    </w:rPr>
                  </w:pPr>
                  <w:r>
                    <w:rPr>
                      <w:rFonts w:asciiTheme="minorHAnsi" w:hAnsiTheme="minorHAnsi" w:cstheme="minorHAnsi"/>
                      <w:sz w:val="20"/>
                      <w:szCs w:val="20"/>
                      <w:lang w:val="en-GB"/>
                    </w:rPr>
                    <w:t>Wednesday</w:t>
                  </w:r>
                  <w:r w:rsidR="003E022D">
                    <w:rPr>
                      <w:rFonts w:asciiTheme="minorHAnsi" w:hAnsiTheme="minorHAnsi" w:cstheme="minorHAnsi"/>
                      <w:sz w:val="20"/>
                      <w:szCs w:val="20"/>
                      <w:lang w:val="en-GB"/>
                    </w:rPr>
                    <w:t xml:space="preserve"> </w:t>
                  </w:r>
                  <w:r w:rsidR="00A717AA">
                    <w:rPr>
                      <w:rFonts w:asciiTheme="minorHAnsi" w:hAnsiTheme="minorHAnsi" w:cstheme="minorHAnsi"/>
                      <w:sz w:val="20"/>
                      <w:szCs w:val="20"/>
                      <w:lang w:val="en-GB"/>
                    </w:rPr>
                    <w:t>23</w:t>
                  </w:r>
                  <w:r w:rsidR="00A717AA">
                    <w:rPr>
                      <w:rFonts w:asciiTheme="minorHAnsi" w:hAnsiTheme="minorHAnsi" w:cstheme="minorHAnsi"/>
                      <w:sz w:val="20"/>
                      <w:szCs w:val="20"/>
                      <w:vertAlign w:val="superscript"/>
                      <w:lang w:val="en-GB"/>
                    </w:rPr>
                    <w:t>rd</w:t>
                  </w:r>
                  <w:r w:rsidR="003E022D">
                    <w:rPr>
                      <w:rFonts w:asciiTheme="minorHAnsi" w:hAnsiTheme="minorHAnsi" w:cstheme="minorHAnsi"/>
                      <w:sz w:val="20"/>
                      <w:szCs w:val="20"/>
                      <w:lang w:val="en-GB"/>
                    </w:rPr>
                    <w:t xml:space="preserve"> </w:t>
                  </w:r>
                  <w:r w:rsidR="00A717AA">
                    <w:rPr>
                      <w:rFonts w:asciiTheme="minorHAnsi" w:hAnsiTheme="minorHAnsi" w:cstheme="minorHAnsi"/>
                      <w:sz w:val="20"/>
                      <w:szCs w:val="20"/>
                      <w:lang w:val="en-GB"/>
                    </w:rPr>
                    <w:t>December</w:t>
                  </w:r>
                  <w:r w:rsidR="003E022D">
                    <w:rPr>
                      <w:rFonts w:asciiTheme="minorHAnsi" w:hAnsiTheme="minorHAnsi" w:cstheme="minorHAnsi"/>
                      <w:sz w:val="20"/>
                      <w:szCs w:val="20"/>
                      <w:lang w:val="en-GB"/>
                    </w:rPr>
                    <w:t xml:space="preserve"> 2020</w:t>
                  </w:r>
                </w:p>
              </w:tc>
              <w:tc>
                <w:tcPr>
                  <w:tcW w:w="1152" w:type="dxa"/>
                  <w:shd w:val="clear" w:color="auto" w:fill="FFFF00"/>
                  <w:vAlign w:val="center"/>
                </w:tcPr>
                <w:p w14:paraId="701C50C2" w14:textId="77777777" w:rsidR="003E022D" w:rsidRDefault="003E022D" w:rsidP="003E022D">
                  <w:pPr>
                    <w:jc w:val="center"/>
                    <w:rPr>
                      <w:rFonts w:asciiTheme="minorHAnsi" w:hAnsiTheme="minorHAnsi" w:cstheme="minorHAnsi"/>
                      <w:sz w:val="18"/>
                      <w:szCs w:val="18"/>
                      <w:lang w:val="en-GB"/>
                    </w:rPr>
                  </w:pPr>
                  <w:r>
                    <w:rPr>
                      <w:rFonts w:asciiTheme="minorHAnsi" w:hAnsiTheme="minorHAnsi" w:cstheme="minorHAnsi"/>
                      <w:sz w:val="18"/>
                      <w:szCs w:val="18"/>
                      <w:lang w:val="en-GB"/>
                    </w:rPr>
                    <w:t>12:00 hrs</w:t>
                  </w:r>
                </w:p>
                <w:p w14:paraId="09532801" w14:textId="77777777" w:rsidR="003E022D" w:rsidRPr="00217F99" w:rsidRDefault="003E022D" w:rsidP="003E022D">
                  <w:pPr>
                    <w:jc w:val="center"/>
                    <w:rPr>
                      <w:rFonts w:asciiTheme="minorHAnsi" w:hAnsiTheme="minorHAnsi" w:cstheme="minorHAnsi"/>
                      <w:sz w:val="20"/>
                      <w:szCs w:val="20"/>
                      <w:lang w:val="en-GB"/>
                    </w:rPr>
                  </w:pPr>
                  <w:r>
                    <w:rPr>
                      <w:rFonts w:asciiTheme="minorHAnsi" w:hAnsiTheme="minorHAnsi" w:cstheme="minorHAnsi"/>
                      <w:sz w:val="18"/>
                      <w:szCs w:val="18"/>
                      <w:lang w:val="en-GB"/>
                    </w:rPr>
                    <w:t>(noon)</w:t>
                  </w:r>
                </w:p>
              </w:tc>
            </w:tr>
            <w:tr w:rsidR="003E022D" w:rsidRPr="00217F99" w14:paraId="01129C05" w14:textId="77777777" w:rsidTr="006E7E2B">
              <w:trPr>
                <w:gridAfter w:val="1"/>
                <w:wAfter w:w="9" w:type="dxa"/>
                <w:trHeight w:val="835"/>
              </w:trPr>
              <w:tc>
                <w:tcPr>
                  <w:tcW w:w="5097" w:type="dxa"/>
                  <w:shd w:val="clear" w:color="auto" w:fill="D9D9D9" w:themeFill="background1" w:themeFillShade="D9"/>
                  <w:vAlign w:val="center"/>
                </w:tcPr>
                <w:p w14:paraId="64145B78" w14:textId="77777777" w:rsidR="003E022D" w:rsidRPr="00217F99" w:rsidRDefault="003E022D" w:rsidP="003E022D">
                  <w:pPr>
                    <w:rPr>
                      <w:rFonts w:asciiTheme="minorHAnsi" w:hAnsiTheme="minorHAnsi" w:cstheme="minorHAnsi"/>
                      <w:sz w:val="20"/>
                      <w:szCs w:val="20"/>
                      <w:lang w:val="en-GB"/>
                    </w:rPr>
                  </w:pPr>
                  <w:r w:rsidRPr="00217F99">
                    <w:rPr>
                      <w:rFonts w:asciiTheme="minorHAnsi" w:hAnsiTheme="minorHAnsi" w:cstheme="minorHAnsi"/>
                      <w:sz w:val="18"/>
                      <w:szCs w:val="18"/>
                      <w:lang w:val="en-GB"/>
                    </w:rPr>
                    <w:t>Last date on which additional information can be issued by the NGO</w:t>
                  </w:r>
                </w:p>
              </w:tc>
              <w:tc>
                <w:tcPr>
                  <w:tcW w:w="1849" w:type="dxa"/>
                  <w:shd w:val="clear" w:color="auto" w:fill="FFFF00"/>
                  <w:vAlign w:val="center"/>
                </w:tcPr>
                <w:p w14:paraId="7C05EB2C" w14:textId="35E76F0E" w:rsidR="003E022D" w:rsidRPr="0000652C" w:rsidRDefault="00A717AA" w:rsidP="003E022D">
                  <w:pPr>
                    <w:jc w:val="center"/>
                    <w:rPr>
                      <w:rFonts w:asciiTheme="minorHAnsi" w:hAnsiTheme="minorHAnsi" w:cstheme="minorHAnsi"/>
                      <w:sz w:val="20"/>
                      <w:szCs w:val="20"/>
                      <w:lang w:val="en-GB"/>
                    </w:rPr>
                  </w:pPr>
                  <w:r>
                    <w:rPr>
                      <w:rFonts w:asciiTheme="minorHAnsi" w:hAnsiTheme="minorHAnsi" w:cstheme="minorHAnsi"/>
                      <w:sz w:val="20"/>
                      <w:szCs w:val="20"/>
                      <w:lang w:val="en-GB"/>
                    </w:rPr>
                    <w:t>Monday</w:t>
                  </w:r>
                  <w:r w:rsidR="003E022D">
                    <w:rPr>
                      <w:rFonts w:asciiTheme="minorHAnsi" w:hAnsiTheme="minorHAnsi" w:cstheme="minorHAnsi"/>
                      <w:sz w:val="20"/>
                      <w:szCs w:val="20"/>
                      <w:lang w:val="en-GB"/>
                    </w:rPr>
                    <w:t xml:space="preserve"> 2</w:t>
                  </w:r>
                  <w:r>
                    <w:rPr>
                      <w:rFonts w:asciiTheme="minorHAnsi" w:hAnsiTheme="minorHAnsi" w:cstheme="minorHAnsi"/>
                      <w:sz w:val="20"/>
                      <w:szCs w:val="20"/>
                      <w:lang w:val="en-GB"/>
                    </w:rPr>
                    <w:t>8</w:t>
                  </w:r>
                  <w:r w:rsidRPr="00A717AA">
                    <w:rPr>
                      <w:rFonts w:asciiTheme="minorHAnsi" w:hAnsiTheme="minorHAnsi" w:cstheme="minorHAnsi"/>
                      <w:sz w:val="20"/>
                      <w:szCs w:val="20"/>
                      <w:vertAlign w:val="superscript"/>
                      <w:lang w:val="en-GB"/>
                    </w:rPr>
                    <w:t>th</w:t>
                  </w:r>
                  <w:r>
                    <w:rPr>
                      <w:rFonts w:asciiTheme="minorHAnsi" w:hAnsiTheme="minorHAnsi" w:cstheme="minorHAnsi"/>
                      <w:sz w:val="20"/>
                      <w:szCs w:val="20"/>
                      <w:lang w:val="en-GB"/>
                    </w:rPr>
                    <w:t xml:space="preserve"> December 2</w:t>
                  </w:r>
                  <w:r w:rsidR="003E022D">
                    <w:rPr>
                      <w:rFonts w:asciiTheme="minorHAnsi" w:hAnsiTheme="minorHAnsi" w:cstheme="minorHAnsi"/>
                      <w:sz w:val="20"/>
                      <w:szCs w:val="20"/>
                      <w:lang w:val="en-GB"/>
                    </w:rPr>
                    <w:t>020</w:t>
                  </w:r>
                </w:p>
              </w:tc>
              <w:tc>
                <w:tcPr>
                  <w:tcW w:w="1152" w:type="dxa"/>
                  <w:shd w:val="clear" w:color="auto" w:fill="FFFF00"/>
                  <w:vAlign w:val="center"/>
                </w:tcPr>
                <w:p w14:paraId="0A1BFC5C" w14:textId="77777777" w:rsidR="003E022D" w:rsidRDefault="003E022D" w:rsidP="003E022D">
                  <w:pPr>
                    <w:jc w:val="center"/>
                    <w:rPr>
                      <w:rFonts w:asciiTheme="minorHAnsi" w:hAnsiTheme="minorHAnsi" w:cstheme="minorHAnsi"/>
                      <w:sz w:val="18"/>
                      <w:szCs w:val="18"/>
                      <w:lang w:val="en-GB"/>
                    </w:rPr>
                  </w:pPr>
                  <w:r>
                    <w:rPr>
                      <w:rFonts w:asciiTheme="minorHAnsi" w:hAnsiTheme="minorHAnsi" w:cstheme="minorHAnsi"/>
                      <w:sz w:val="18"/>
                      <w:szCs w:val="18"/>
                      <w:lang w:val="en-GB"/>
                    </w:rPr>
                    <w:t>12:00 hrs</w:t>
                  </w:r>
                </w:p>
                <w:p w14:paraId="6EAD152F" w14:textId="77777777" w:rsidR="003E022D" w:rsidRPr="00217F99" w:rsidRDefault="003E022D" w:rsidP="003E022D">
                  <w:pPr>
                    <w:jc w:val="center"/>
                    <w:rPr>
                      <w:rFonts w:asciiTheme="minorHAnsi" w:hAnsiTheme="minorHAnsi" w:cstheme="minorHAnsi"/>
                      <w:sz w:val="20"/>
                      <w:szCs w:val="20"/>
                      <w:lang w:val="en-GB"/>
                    </w:rPr>
                  </w:pPr>
                  <w:r>
                    <w:rPr>
                      <w:rFonts w:asciiTheme="minorHAnsi" w:hAnsiTheme="minorHAnsi" w:cstheme="minorHAnsi"/>
                      <w:sz w:val="18"/>
                      <w:szCs w:val="18"/>
                      <w:lang w:val="en-GB"/>
                    </w:rPr>
                    <w:t>(noon)</w:t>
                  </w:r>
                </w:p>
              </w:tc>
            </w:tr>
            <w:tr w:rsidR="003E022D" w:rsidRPr="00217F99" w14:paraId="3C541E80" w14:textId="77777777" w:rsidTr="006E7E2B">
              <w:trPr>
                <w:gridAfter w:val="1"/>
                <w:wAfter w:w="9" w:type="dxa"/>
                <w:trHeight w:val="698"/>
              </w:trPr>
              <w:tc>
                <w:tcPr>
                  <w:tcW w:w="5097" w:type="dxa"/>
                  <w:shd w:val="clear" w:color="auto" w:fill="D9D9D9" w:themeFill="background1" w:themeFillShade="D9"/>
                  <w:vAlign w:val="center"/>
                </w:tcPr>
                <w:p w14:paraId="41F82DAE" w14:textId="77777777" w:rsidR="003E022D" w:rsidRPr="00217F99" w:rsidRDefault="003E022D" w:rsidP="003E022D">
                  <w:pPr>
                    <w:rPr>
                      <w:rFonts w:asciiTheme="minorHAnsi" w:hAnsiTheme="minorHAnsi" w:cstheme="minorHAnsi"/>
                      <w:sz w:val="18"/>
                      <w:szCs w:val="18"/>
                      <w:lang w:val="en-GB"/>
                    </w:rPr>
                  </w:pPr>
                  <w:r w:rsidRPr="00217F99">
                    <w:rPr>
                      <w:rFonts w:asciiTheme="minorHAnsi" w:hAnsiTheme="minorHAnsi" w:cstheme="minorHAnsi"/>
                      <w:sz w:val="18"/>
                      <w:szCs w:val="18"/>
                      <w:lang w:val="en-GB"/>
                    </w:rPr>
                    <w:t>Deadline for submission of tenders/Tender opening session</w:t>
                  </w:r>
                </w:p>
                <w:p w14:paraId="68FD3916" w14:textId="77777777" w:rsidR="003E022D" w:rsidRPr="00217F99" w:rsidRDefault="003E022D" w:rsidP="003E022D">
                  <w:pPr>
                    <w:rPr>
                      <w:rFonts w:asciiTheme="minorHAnsi" w:hAnsiTheme="minorHAnsi" w:cstheme="minorHAnsi"/>
                      <w:sz w:val="20"/>
                      <w:szCs w:val="20"/>
                      <w:lang w:val="en-GB"/>
                    </w:rPr>
                  </w:pPr>
                  <w:r w:rsidRPr="00217F99">
                    <w:rPr>
                      <w:rFonts w:asciiTheme="minorHAnsi" w:hAnsiTheme="minorHAnsi" w:cstheme="minorHAnsi"/>
                      <w:sz w:val="16"/>
                      <w:szCs w:val="16"/>
                      <w:lang w:val="en-GB"/>
                    </w:rPr>
                    <w:t xml:space="preserve">(unless otherwise modified in terms of Clause 10.1 of the </w:t>
                  </w:r>
                  <w:r w:rsidRPr="00217F99">
                    <w:rPr>
                      <w:rFonts w:asciiTheme="minorHAnsi" w:hAnsiTheme="minorHAnsi" w:cstheme="minorHAnsi"/>
                      <w:sz w:val="16"/>
                      <w:szCs w:val="16"/>
                      <w:lang w:val="en-GB"/>
                    </w:rPr>
                    <w:br/>
                    <w:t>General Rules Governing Tendering for NGOs)</w:t>
                  </w:r>
                </w:p>
              </w:tc>
              <w:tc>
                <w:tcPr>
                  <w:tcW w:w="1849" w:type="dxa"/>
                  <w:shd w:val="clear" w:color="auto" w:fill="FFFF00"/>
                  <w:vAlign w:val="center"/>
                </w:tcPr>
                <w:p w14:paraId="5583F43B" w14:textId="7D54D300" w:rsidR="003E022D" w:rsidRPr="0000652C" w:rsidRDefault="00A717AA" w:rsidP="003E022D">
                  <w:pPr>
                    <w:jc w:val="center"/>
                    <w:rPr>
                      <w:rFonts w:asciiTheme="minorHAnsi" w:hAnsiTheme="minorHAnsi" w:cstheme="minorHAnsi"/>
                      <w:sz w:val="20"/>
                      <w:szCs w:val="20"/>
                      <w:lang w:val="en-GB"/>
                    </w:rPr>
                  </w:pPr>
                  <w:r>
                    <w:rPr>
                      <w:rFonts w:ascii="Trebuchet MS" w:hAnsi="Trebuchet MS"/>
                      <w:sz w:val="18"/>
                      <w:szCs w:val="18"/>
                      <w:lang w:val="en-GB"/>
                    </w:rPr>
                    <w:t>Friday</w:t>
                  </w:r>
                  <w:r w:rsidR="003E022D">
                    <w:rPr>
                      <w:rFonts w:ascii="Trebuchet MS" w:hAnsi="Trebuchet MS"/>
                      <w:sz w:val="18"/>
                      <w:szCs w:val="18"/>
                      <w:lang w:val="en-GB"/>
                    </w:rPr>
                    <w:t xml:space="preserve"> </w:t>
                  </w:r>
                  <w:r>
                    <w:rPr>
                      <w:rFonts w:ascii="Trebuchet MS" w:hAnsi="Trebuchet MS"/>
                      <w:sz w:val="18"/>
                      <w:szCs w:val="18"/>
                      <w:lang w:val="en-GB"/>
                    </w:rPr>
                    <w:t>8</w:t>
                  </w:r>
                  <w:r>
                    <w:rPr>
                      <w:rFonts w:ascii="Trebuchet MS" w:hAnsi="Trebuchet MS"/>
                      <w:sz w:val="18"/>
                      <w:szCs w:val="18"/>
                      <w:vertAlign w:val="superscript"/>
                      <w:lang w:val="en-GB"/>
                    </w:rPr>
                    <w:t xml:space="preserve">th </w:t>
                  </w:r>
                  <w:r>
                    <w:rPr>
                      <w:rFonts w:ascii="Trebuchet MS" w:hAnsi="Trebuchet MS"/>
                      <w:sz w:val="18"/>
                      <w:szCs w:val="18"/>
                      <w:lang w:val="en-GB"/>
                    </w:rPr>
                    <w:t>January 2021</w:t>
                  </w:r>
                </w:p>
              </w:tc>
              <w:tc>
                <w:tcPr>
                  <w:tcW w:w="1152" w:type="dxa"/>
                  <w:shd w:val="clear" w:color="auto" w:fill="FFFF00"/>
                  <w:vAlign w:val="center"/>
                </w:tcPr>
                <w:p w14:paraId="2AE25B3B" w14:textId="77777777" w:rsidR="003E022D" w:rsidRDefault="003E022D" w:rsidP="003E022D">
                  <w:pPr>
                    <w:jc w:val="center"/>
                    <w:rPr>
                      <w:rFonts w:asciiTheme="minorHAnsi" w:hAnsiTheme="minorHAnsi" w:cstheme="minorHAnsi"/>
                      <w:sz w:val="18"/>
                      <w:szCs w:val="18"/>
                      <w:lang w:val="en-GB"/>
                    </w:rPr>
                  </w:pPr>
                  <w:r>
                    <w:rPr>
                      <w:rFonts w:asciiTheme="minorHAnsi" w:hAnsiTheme="minorHAnsi" w:cstheme="minorHAnsi"/>
                      <w:sz w:val="18"/>
                      <w:szCs w:val="18"/>
                      <w:lang w:val="en-GB"/>
                    </w:rPr>
                    <w:t>12:00 hrs</w:t>
                  </w:r>
                </w:p>
                <w:p w14:paraId="4813D80C" w14:textId="48D2B1E3" w:rsidR="003E022D" w:rsidRPr="00217F99" w:rsidRDefault="003E022D" w:rsidP="003E022D">
                  <w:pPr>
                    <w:jc w:val="center"/>
                    <w:rPr>
                      <w:rFonts w:asciiTheme="minorHAnsi" w:hAnsiTheme="minorHAnsi" w:cstheme="minorHAnsi"/>
                      <w:sz w:val="20"/>
                      <w:szCs w:val="20"/>
                      <w:lang w:val="en-GB"/>
                    </w:rPr>
                  </w:pPr>
                  <w:r>
                    <w:rPr>
                      <w:rFonts w:asciiTheme="minorHAnsi" w:hAnsiTheme="minorHAnsi" w:cstheme="minorHAnsi"/>
                      <w:sz w:val="18"/>
                      <w:szCs w:val="18"/>
                      <w:lang w:val="en-GB"/>
                    </w:rPr>
                    <w:t>(noon)</w:t>
                  </w:r>
                </w:p>
              </w:tc>
            </w:tr>
            <w:tr w:rsidR="00FB02F3" w:rsidRPr="00217F99" w14:paraId="0E52917C" w14:textId="77777777" w:rsidTr="004C74AC">
              <w:tc>
                <w:tcPr>
                  <w:tcW w:w="8107" w:type="dxa"/>
                  <w:gridSpan w:val="4"/>
                  <w:shd w:val="clear" w:color="auto" w:fill="000000" w:themeFill="text1"/>
                  <w:vAlign w:val="center"/>
                </w:tcPr>
                <w:p w14:paraId="0222DBB0"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16"/>
                      <w:szCs w:val="16"/>
                      <w:lang w:val="en-GB"/>
                    </w:rPr>
                    <w:t>* All times Central European Time (CET) / Central European Summer Time (CEST) as applicable</w:t>
                  </w:r>
                </w:p>
              </w:tc>
            </w:tr>
          </w:tbl>
          <w:p w14:paraId="10A3EB6A" w14:textId="77777777" w:rsidR="00FB02F3" w:rsidRPr="00217F99" w:rsidRDefault="00FB02F3" w:rsidP="00FB71E7">
            <w:pPr>
              <w:rPr>
                <w:rFonts w:asciiTheme="minorHAnsi" w:hAnsiTheme="minorHAnsi" w:cstheme="minorHAnsi"/>
                <w:sz w:val="20"/>
                <w:szCs w:val="20"/>
                <w:lang w:val="en-GB"/>
              </w:rPr>
            </w:pPr>
          </w:p>
        </w:tc>
      </w:tr>
      <w:tr w:rsidR="00FB02F3" w:rsidRPr="00217F99" w14:paraId="276E2667" w14:textId="77777777" w:rsidTr="00D73A26">
        <w:tc>
          <w:tcPr>
            <w:tcW w:w="376" w:type="pct"/>
          </w:tcPr>
          <w:p w14:paraId="1C1EE225"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7D6685A" w14:textId="77777777" w:rsidR="00FB02F3" w:rsidRPr="00217F99" w:rsidRDefault="00FB02F3" w:rsidP="00FB71E7">
            <w:pPr>
              <w:rPr>
                <w:rFonts w:asciiTheme="minorHAnsi" w:hAnsiTheme="minorHAnsi" w:cstheme="minorHAnsi"/>
                <w:sz w:val="20"/>
                <w:szCs w:val="20"/>
                <w:lang w:val="en-GB"/>
              </w:rPr>
            </w:pPr>
          </w:p>
        </w:tc>
      </w:tr>
      <w:tr w:rsidR="00FB02F3" w:rsidRPr="00217F99" w14:paraId="1466C192" w14:textId="77777777" w:rsidTr="00D73A26">
        <w:tc>
          <w:tcPr>
            <w:tcW w:w="376" w:type="pct"/>
          </w:tcPr>
          <w:p w14:paraId="47C411DD"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47EE19F6" w14:textId="77777777" w:rsidR="00FB02F3" w:rsidRPr="00217F99" w:rsidRDefault="00FB02F3" w:rsidP="006E7E2B">
            <w:pPr>
              <w:pStyle w:val="Heading2"/>
              <w:outlineLvl w:val="1"/>
              <w:rPr>
                <w:sz w:val="20"/>
                <w:szCs w:val="20"/>
              </w:rPr>
            </w:pPr>
            <w:bookmarkStart w:id="21" w:name="_Toc256001529"/>
            <w:bookmarkStart w:id="22" w:name="_Toc256415276"/>
            <w:bookmarkStart w:id="23" w:name="_Toc256415926"/>
            <w:bookmarkStart w:id="24" w:name="_Toc256416069"/>
            <w:bookmarkStart w:id="25" w:name="_Toc385513305"/>
            <w:bookmarkStart w:id="26" w:name="_Toc51712795"/>
            <w:r w:rsidRPr="00217F99">
              <w:t>3. Lots</w:t>
            </w:r>
            <w:bookmarkEnd w:id="21"/>
            <w:bookmarkEnd w:id="22"/>
            <w:bookmarkEnd w:id="23"/>
            <w:bookmarkEnd w:id="24"/>
            <w:bookmarkEnd w:id="25"/>
            <w:bookmarkEnd w:id="26"/>
          </w:p>
        </w:tc>
      </w:tr>
      <w:tr w:rsidR="00FB02F3" w:rsidRPr="00217F99" w14:paraId="031323D9" w14:textId="77777777" w:rsidTr="00D73A26">
        <w:tc>
          <w:tcPr>
            <w:tcW w:w="376" w:type="pct"/>
          </w:tcPr>
          <w:p w14:paraId="451CB14A"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78CA4703" w14:textId="77777777" w:rsidR="00FB02F3" w:rsidRPr="00217F99" w:rsidRDefault="00FB02F3" w:rsidP="00FB71E7">
            <w:pPr>
              <w:rPr>
                <w:rFonts w:asciiTheme="minorHAnsi" w:hAnsiTheme="minorHAnsi" w:cstheme="minorHAnsi"/>
                <w:sz w:val="20"/>
                <w:szCs w:val="20"/>
                <w:lang w:val="en-GB"/>
              </w:rPr>
            </w:pPr>
          </w:p>
        </w:tc>
      </w:tr>
      <w:tr w:rsidR="00C81A6C" w:rsidRPr="00217F99" w14:paraId="3E3C7660" w14:textId="38D8F03C" w:rsidTr="00D73A26">
        <w:tc>
          <w:tcPr>
            <w:tcW w:w="376" w:type="pct"/>
          </w:tcPr>
          <w:p w14:paraId="13A3835B" w14:textId="77777777" w:rsidR="00C81A6C" w:rsidRPr="004569D6" w:rsidRDefault="00C81A6C" w:rsidP="00C81A6C">
            <w:pPr>
              <w:rPr>
                <w:rFonts w:ascii="Trebuchet MS" w:hAnsi="Trebuchet MS"/>
                <w:sz w:val="20"/>
                <w:szCs w:val="20"/>
                <w:lang w:val="en-GB"/>
              </w:rPr>
            </w:pPr>
            <w:r w:rsidRPr="004569D6">
              <w:rPr>
                <w:rFonts w:ascii="Trebuchet MS" w:hAnsi="Trebuchet MS"/>
                <w:sz w:val="20"/>
                <w:szCs w:val="20"/>
                <w:lang w:val="en-GB"/>
              </w:rPr>
              <w:t>3.1</w:t>
            </w:r>
          </w:p>
          <w:p w14:paraId="56D09119" w14:textId="105FE802" w:rsidR="00C81A6C" w:rsidRPr="00217F99" w:rsidRDefault="00C81A6C" w:rsidP="00C81A6C">
            <w:pPr>
              <w:rPr>
                <w:rFonts w:asciiTheme="minorHAnsi" w:hAnsiTheme="minorHAnsi" w:cstheme="minorHAnsi"/>
                <w:sz w:val="20"/>
                <w:szCs w:val="20"/>
                <w:lang w:val="en-GB"/>
              </w:rPr>
            </w:pPr>
          </w:p>
        </w:tc>
        <w:tc>
          <w:tcPr>
            <w:tcW w:w="4624" w:type="pct"/>
            <w:gridSpan w:val="2"/>
          </w:tcPr>
          <w:p w14:paraId="4EB4E2D6" w14:textId="3D351FF9" w:rsidR="00C81A6C" w:rsidRPr="00217F99" w:rsidRDefault="00C81A6C" w:rsidP="00C81A6C">
            <w:pPr>
              <w:jc w:val="both"/>
              <w:rPr>
                <w:rFonts w:asciiTheme="minorHAnsi" w:hAnsiTheme="minorHAnsi" w:cstheme="minorHAnsi"/>
                <w:sz w:val="20"/>
                <w:szCs w:val="20"/>
                <w:lang w:val="en-GB"/>
              </w:rPr>
            </w:pPr>
            <w:r w:rsidRPr="004569D6">
              <w:rPr>
                <w:rFonts w:ascii="Trebuchet MS" w:hAnsi="Trebuchet MS"/>
                <w:sz w:val="20"/>
                <w:szCs w:val="20"/>
                <w:lang w:val="en-GB"/>
              </w:rPr>
              <w:t>This tender is divided into lots. Tenderers may submit a tender for one lot only</w:t>
            </w:r>
            <w:r>
              <w:rPr>
                <w:rFonts w:ascii="Trebuchet MS" w:hAnsi="Trebuchet MS"/>
                <w:sz w:val="20"/>
                <w:szCs w:val="20"/>
                <w:lang w:val="en-GB"/>
              </w:rPr>
              <w:t xml:space="preserve"> </w:t>
            </w:r>
            <w:r w:rsidRPr="004569D6">
              <w:rPr>
                <w:rFonts w:ascii="Trebuchet MS" w:hAnsi="Trebuchet MS"/>
                <w:sz w:val="20"/>
                <w:szCs w:val="20"/>
                <w:lang w:val="en-GB"/>
              </w:rPr>
              <w:t>/ several lots (one or more lots)</w:t>
            </w:r>
            <w:r>
              <w:rPr>
                <w:rFonts w:ascii="Trebuchet MS" w:hAnsi="Trebuchet MS"/>
                <w:sz w:val="20"/>
                <w:szCs w:val="20"/>
                <w:lang w:val="en-GB"/>
              </w:rPr>
              <w:t xml:space="preserve"> </w:t>
            </w:r>
            <w:r w:rsidRPr="004569D6">
              <w:rPr>
                <w:rFonts w:ascii="Trebuchet MS" w:hAnsi="Trebuchet MS"/>
                <w:sz w:val="20"/>
                <w:szCs w:val="20"/>
                <w:lang w:val="en-GB"/>
              </w:rPr>
              <w:t>/</w:t>
            </w:r>
            <w:r>
              <w:rPr>
                <w:rFonts w:ascii="Trebuchet MS" w:hAnsi="Trebuchet MS"/>
                <w:sz w:val="20"/>
                <w:szCs w:val="20"/>
                <w:lang w:val="en-GB"/>
              </w:rPr>
              <w:t xml:space="preserve"> </w:t>
            </w:r>
            <w:r w:rsidRPr="004569D6">
              <w:rPr>
                <w:rFonts w:ascii="Trebuchet MS" w:hAnsi="Trebuchet MS"/>
                <w:sz w:val="20"/>
                <w:szCs w:val="20"/>
                <w:lang w:val="en-GB"/>
              </w:rPr>
              <w:t>all of the lots.</w:t>
            </w:r>
          </w:p>
        </w:tc>
      </w:tr>
      <w:tr w:rsidR="00C81A6C" w:rsidRPr="00217F99" w14:paraId="192BFD7A" w14:textId="77777777" w:rsidTr="00D73A26">
        <w:tc>
          <w:tcPr>
            <w:tcW w:w="376" w:type="pct"/>
          </w:tcPr>
          <w:p w14:paraId="32635541" w14:textId="77777777" w:rsidR="00C81A6C" w:rsidRDefault="00C81A6C" w:rsidP="00C81A6C">
            <w:pPr>
              <w:rPr>
                <w:rFonts w:asciiTheme="minorHAnsi" w:hAnsiTheme="minorHAnsi" w:cstheme="minorHAnsi"/>
                <w:sz w:val="20"/>
                <w:szCs w:val="20"/>
                <w:lang w:val="en-GB"/>
              </w:rPr>
            </w:pPr>
          </w:p>
        </w:tc>
        <w:tc>
          <w:tcPr>
            <w:tcW w:w="4624" w:type="pct"/>
            <w:gridSpan w:val="2"/>
          </w:tcPr>
          <w:p w14:paraId="27CA5BAF" w14:textId="77777777" w:rsidR="00C81A6C" w:rsidRDefault="00C81A6C" w:rsidP="00C81A6C">
            <w:pPr>
              <w:jc w:val="both"/>
              <w:rPr>
                <w:rFonts w:ascii="Trebuchet MS" w:hAnsi="Trebuchet MS"/>
                <w:sz w:val="20"/>
                <w:szCs w:val="20"/>
                <w:lang w:val="en-GB"/>
              </w:rPr>
            </w:pPr>
          </w:p>
        </w:tc>
      </w:tr>
      <w:tr w:rsidR="00C81A6C" w:rsidRPr="00217F99" w14:paraId="621E1881" w14:textId="77777777" w:rsidTr="00D73A26">
        <w:tc>
          <w:tcPr>
            <w:tcW w:w="376" w:type="pct"/>
          </w:tcPr>
          <w:p w14:paraId="408EC467" w14:textId="77777777" w:rsidR="00C81A6C" w:rsidRPr="004569D6" w:rsidRDefault="00C81A6C" w:rsidP="00C81A6C">
            <w:pPr>
              <w:rPr>
                <w:rFonts w:ascii="Trebuchet MS" w:hAnsi="Trebuchet MS"/>
                <w:sz w:val="20"/>
                <w:szCs w:val="20"/>
                <w:lang w:val="en-GB"/>
              </w:rPr>
            </w:pPr>
            <w:r w:rsidRPr="004569D6">
              <w:rPr>
                <w:rFonts w:ascii="Trebuchet MS" w:hAnsi="Trebuchet MS"/>
                <w:sz w:val="20"/>
                <w:szCs w:val="20"/>
                <w:lang w:val="en-GB"/>
              </w:rPr>
              <w:t>3.2</w:t>
            </w:r>
          </w:p>
          <w:p w14:paraId="1A5392EA" w14:textId="77777777" w:rsidR="00C81A6C" w:rsidRDefault="00C81A6C" w:rsidP="00C81A6C">
            <w:pPr>
              <w:rPr>
                <w:rFonts w:asciiTheme="minorHAnsi" w:hAnsiTheme="minorHAnsi" w:cstheme="minorHAnsi"/>
                <w:sz w:val="20"/>
                <w:szCs w:val="20"/>
                <w:lang w:val="en-GB"/>
              </w:rPr>
            </w:pPr>
          </w:p>
        </w:tc>
        <w:tc>
          <w:tcPr>
            <w:tcW w:w="4624" w:type="pct"/>
            <w:gridSpan w:val="2"/>
          </w:tcPr>
          <w:p w14:paraId="1337E377" w14:textId="40117385" w:rsidR="00C81A6C" w:rsidRDefault="00C81A6C" w:rsidP="00C81A6C">
            <w:pPr>
              <w:jc w:val="both"/>
              <w:rPr>
                <w:rFonts w:ascii="Trebuchet MS" w:hAnsi="Trebuchet MS"/>
                <w:sz w:val="20"/>
                <w:szCs w:val="20"/>
                <w:lang w:val="en-GB"/>
              </w:rPr>
            </w:pPr>
            <w:r w:rsidRPr="004569D6">
              <w:rPr>
                <w:rFonts w:ascii="Trebuchet MS" w:hAnsi="Trebuchet MS"/>
                <w:sz w:val="20"/>
                <w:szCs w:val="20"/>
                <w:lang w:val="en-GB"/>
              </w:rPr>
              <w:t>The tenderer must offer the whole of the quantity or quantities indicated for each lot. Under no circumstances will tenders for part of the quantities required be taken into consideration.</w:t>
            </w:r>
            <w:r>
              <w:rPr>
                <w:rFonts w:ascii="Trebuchet MS" w:hAnsi="Trebuchet MS"/>
                <w:sz w:val="20"/>
                <w:szCs w:val="20"/>
                <w:lang w:val="en-GB"/>
              </w:rPr>
              <w:t xml:space="preserve"> Each lot may form a separate contract and the quantities indicated for different lots will be indivisible.</w:t>
            </w:r>
          </w:p>
        </w:tc>
      </w:tr>
      <w:tr w:rsidR="00C81A6C" w:rsidRPr="00217F99" w14:paraId="33EF8426" w14:textId="77777777" w:rsidTr="00D73A26">
        <w:tc>
          <w:tcPr>
            <w:tcW w:w="376" w:type="pct"/>
          </w:tcPr>
          <w:p w14:paraId="6BEB21DA" w14:textId="77777777" w:rsidR="00C81A6C" w:rsidRDefault="00C81A6C" w:rsidP="00C81A6C">
            <w:pPr>
              <w:rPr>
                <w:rFonts w:asciiTheme="minorHAnsi" w:hAnsiTheme="minorHAnsi" w:cstheme="minorHAnsi"/>
                <w:sz w:val="20"/>
                <w:szCs w:val="20"/>
                <w:lang w:val="en-GB"/>
              </w:rPr>
            </w:pPr>
          </w:p>
        </w:tc>
        <w:tc>
          <w:tcPr>
            <w:tcW w:w="4624" w:type="pct"/>
            <w:gridSpan w:val="2"/>
          </w:tcPr>
          <w:p w14:paraId="367EA793" w14:textId="77777777" w:rsidR="00C81A6C" w:rsidRDefault="00C81A6C" w:rsidP="00C81A6C">
            <w:pPr>
              <w:jc w:val="both"/>
              <w:rPr>
                <w:rFonts w:ascii="Trebuchet MS" w:hAnsi="Trebuchet MS"/>
                <w:sz w:val="20"/>
                <w:szCs w:val="20"/>
                <w:lang w:val="en-GB"/>
              </w:rPr>
            </w:pPr>
          </w:p>
        </w:tc>
      </w:tr>
      <w:tr w:rsidR="00C81A6C" w:rsidRPr="00217F99" w14:paraId="3180E296" w14:textId="77777777" w:rsidTr="00D73A26">
        <w:tc>
          <w:tcPr>
            <w:tcW w:w="376" w:type="pct"/>
          </w:tcPr>
          <w:p w14:paraId="496622DD" w14:textId="78898676" w:rsidR="00C81A6C" w:rsidRDefault="00C81A6C" w:rsidP="00C81A6C">
            <w:pPr>
              <w:rPr>
                <w:rFonts w:asciiTheme="minorHAnsi" w:hAnsiTheme="minorHAnsi" w:cstheme="minorHAnsi"/>
                <w:sz w:val="20"/>
                <w:szCs w:val="20"/>
                <w:lang w:val="en-GB"/>
              </w:rPr>
            </w:pPr>
            <w:r w:rsidRPr="004569D6">
              <w:rPr>
                <w:rFonts w:ascii="Trebuchet MS" w:hAnsi="Trebuchet MS"/>
                <w:sz w:val="20"/>
                <w:szCs w:val="20"/>
                <w:lang w:val="en-GB"/>
              </w:rPr>
              <w:t>3.3</w:t>
            </w:r>
          </w:p>
        </w:tc>
        <w:tc>
          <w:tcPr>
            <w:tcW w:w="4624" w:type="pct"/>
            <w:gridSpan w:val="2"/>
          </w:tcPr>
          <w:p w14:paraId="4EF85234" w14:textId="77777777" w:rsidR="00C81A6C" w:rsidRDefault="00C81A6C" w:rsidP="00C81A6C">
            <w:pPr>
              <w:jc w:val="both"/>
              <w:rPr>
                <w:rFonts w:ascii="Trebuchet MS" w:hAnsi="Trebuchet MS"/>
                <w:sz w:val="20"/>
                <w:szCs w:val="20"/>
                <w:lang w:val="en-GB"/>
              </w:rPr>
            </w:pPr>
            <w:r w:rsidRPr="002C1A2C">
              <w:rPr>
                <w:rFonts w:ascii="Trebuchet MS" w:hAnsi="Trebuchet MS"/>
                <w:sz w:val="20"/>
                <w:szCs w:val="20"/>
                <w:lang w:val="en-GB"/>
              </w:rPr>
              <w:t xml:space="preserve">Contracts will be awarded lot by lot, in accordance with the award criteria at Article </w:t>
            </w:r>
            <w:r>
              <w:rPr>
                <w:rFonts w:ascii="Trebuchet MS" w:hAnsi="Trebuchet MS"/>
                <w:sz w:val="20"/>
                <w:szCs w:val="20"/>
                <w:lang w:val="en-GB"/>
              </w:rPr>
              <w:t>9</w:t>
            </w:r>
            <w:r w:rsidRPr="002C1A2C">
              <w:rPr>
                <w:rFonts w:ascii="Trebuchet MS" w:hAnsi="Trebuchet MS"/>
                <w:sz w:val="20"/>
                <w:szCs w:val="20"/>
                <w:lang w:val="en-GB"/>
              </w:rPr>
              <w:t>.</w:t>
            </w:r>
          </w:p>
          <w:p w14:paraId="6E544250" w14:textId="77777777" w:rsidR="00C81A6C" w:rsidRDefault="00C81A6C" w:rsidP="00C81A6C">
            <w:pPr>
              <w:jc w:val="both"/>
              <w:rPr>
                <w:rFonts w:ascii="Trebuchet MS" w:hAnsi="Trebuchet MS"/>
                <w:sz w:val="20"/>
                <w:szCs w:val="20"/>
                <w:lang w:val="en-GB"/>
              </w:rPr>
            </w:pPr>
          </w:p>
        </w:tc>
      </w:tr>
      <w:tr w:rsidR="000F4EEE" w:rsidRPr="00217F99" w14:paraId="47CC23DF" w14:textId="77777777" w:rsidTr="00D73A26">
        <w:tc>
          <w:tcPr>
            <w:tcW w:w="376" w:type="pct"/>
          </w:tcPr>
          <w:p w14:paraId="325849EB" w14:textId="77777777" w:rsidR="000F4EEE" w:rsidRPr="00217F99" w:rsidRDefault="000F4EEE" w:rsidP="000F4EEE">
            <w:pPr>
              <w:rPr>
                <w:rFonts w:asciiTheme="minorHAnsi" w:hAnsiTheme="minorHAnsi" w:cstheme="minorHAnsi"/>
                <w:sz w:val="20"/>
                <w:szCs w:val="20"/>
                <w:lang w:val="en-GB"/>
              </w:rPr>
            </w:pPr>
          </w:p>
        </w:tc>
        <w:tc>
          <w:tcPr>
            <w:tcW w:w="4624" w:type="pct"/>
            <w:gridSpan w:val="2"/>
          </w:tcPr>
          <w:p w14:paraId="001885A8" w14:textId="77777777" w:rsidR="000F4EEE" w:rsidRPr="00A95A58" w:rsidRDefault="000F4EEE" w:rsidP="000F4EEE">
            <w:pPr>
              <w:jc w:val="both"/>
              <w:rPr>
                <w:rFonts w:asciiTheme="minorHAnsi" w:hAnsiTheme="minorHAnsi" w:cstheme="minorHAnsi"/>
                <w:sz w:val="20"/>
                <w:szCs w:val="20"/>
                <w:lang w:val="en-GB"/>
              </w:rPr>
            </w:pPr>
          </w:p>
        </w:tc>
      </w:tr>
      <w:tr w:rsidR="00FB02F3" w:rsidRPr="00217F99" w14:paraId="1D7BB24F" w14:textId="77777777" w:rsidTr="00D73A26">
        <w:tc>
          <w:tcPr>
            <w:tcW w:w="376" w:type="pct"/>
          </w:tcPr>
          <w:p w14:paraId="3BEC7D27" w14:textId="77777777" w:rsidR="00FB02F3" w:rsidRPr="00217F99" w:rsidRDefault="00FB02F3" w:rsidP="00FB71E7">
            <w:pPr>
              <w:rPr>
                <w:rFonts w:asciiTheme="minorHAnsi" w:hAnsiTheme="minorHAnsi" w:cstheme="minorHAnsi"/>
                <w:sz w:val="20"/>
                <w:szCs w:val="20"/>
                <w:lang w:val="en-GB"/>
              </w:rPr>
            </w:pPr>
          </w:p>
          <w:p w14:paraId="7A8A24E5" w14:textId="77777777" w:rsidR="00FB02F3" w:rsidRPr="00217F99" w:rsidRDefault="00FB02F3" w:rsidP="00FB71E7">
            <w:pPr>
              <w:rPr>
                <w:rFonts w:asciiTheme="minorHAnsi" w:hAnsiTheme="minorHAnsi" w:cstheme="minorHAnsi"/>
                <w:sz w:val="20"/>
                <w:szCs w:val="20"/>
                <w:lang w:val="en-GB"/>
              </w:rPr>
            </w:pPr>
          </w:p>
          <w:p w14:paraId="20B65C54"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4.1</w:t>
            </w:r>
          </w:p>
          <w:p w14:paraId="0F00D52A"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2DFE6D26" w14:textId="77777777" w:rsidR="00FB02F3" w:rsidRPr="00217F99" w:rsidRDefault="00FB02F3" w:rsidP="00FB71E7">
            <w:pPr>
              <w:jc w:val="both"/>
              <w:rPr>
                <w:rFonts w:asciiTheme="minorHAnsi" w:hAnsiTheme="minorHAnsi" w:cstheme="minorHAnsi"/>
                <w:lang w:val="en-GB"/>
              </w:rPr>
            </w:pPr>
            <w:r w:rsidRPr="00217F99">
              <w:rPr>
                <w:rFonts w:asciiTheme="minorHAnsi" w:hAnsiTheme="minorHAnsi" w:cstheme="minorHAnsi"/>
                <w:lang w:val="en-GB"/>
              </w:rPr>
              <w:t>4. Variant Solutions</w:t>
            </w:r>
          </w:p>
          <w:p w14:paraId="14AE09D3" w14:textId="77777777" w:rsidR="00FB02F3" w:rsidRPr="00217F99" w:rsidRDefault="00FB02F3" w:rsidP="00FB71E7">
            <w:pPr>
              <w:rPr>
                <w:rFonts w:asciiTheme="minorHAnsi" w:hAnsiTheme="minorHAnsi" w:cstheme="minorHAnsi"/>
                <w:sz w:val="20"/>
                <w:szCs w:val="20"/>
                <w:lang w:val="en-GB"/>
              </w:rPr>
            </w:pPr>
          </w:p>
          <w:p w14:paraId="73BB8DE9"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Variant solutions are not permissible.</w:t>
            </w:r>
          </w:p>
          <w:p w14:paraId="7D400E90" w14:textId="77777777" w:rsidR="00FB02F3" w:rsidRPr="00217F99" w:rsidRDefault="00FB02F3" w:rsidP="0060727D">
            <w:pPr>
              <w:rPr>
                <w:rFonts w:asciiTheme="minorHAnsi" w:hAnsiTheme="minorHAnsi" w:cstheme="minorHAnsi"/>
                <w:sz w:val="20"/>
                <w:szCs w:val="20"/>
                <w:lang w:val="en-GB"/>
              </w:rPr>
            </w:pPr>
          </w:p>
        </w:tc>
      </w:tr>
      <w:tr w:rsidR="00FB02F3" w:rsidRPr="00217F99" w14:paraId="06E1AF29" w14:textId="77777777" w:rsidTr="00D73A26">
        <w:trPr>
          <w:trHeight w:val="320"/>
        </w:trPr>
        <w:tc>
          <w:tcPr>
            <w:tcW w:w="376" w:type="pct"/>
          </w:tcPr>
          <w:p w14:paraId="2D744E40" w14:textId="77777777" w:rsidR="00FB02F3" w:rsidRPr="00217F99" w:rsidRDefault="00FB02F3" w:rsidP="006E7E2B">
            <w:pPr>
              <w:pStyle w:val="Heading2"/>
              <w:outlineLvl w:val="1"/>
            </w:pPr>
          </w:p>
        </w:tc>
        <w:tc>
          <w:tcPr>
            <w:tcW w:w="4624" w:type="pct"/>
            <w:gridSpan w:val="2"/>
          </w:tcPr>
          <w:p w14:paraId="61EAC703" w14:textId="77777777" w:rsidR="00FB02F3" w:rsidRPr="00217F99" w:rsidRDefault="00FB02F3" w:rsidP="006E7E2B">
            <w:pPr>
              <w:pStyle w:val="Heading2"/>
              <w:outlineLvl w:val="1"/>
            </w:pPr>
            <w:bookmarkStart w:id="27" w:name="_Toc51712796"/>
            <w:r w:rsidRPr="00217F99">
              <w:t>5. Financing</w:t>
            </w:r>
            <w:bookmarkEnd w:id="27"/>
          </w:p>
        </w:tc>
      </w:tr>
      <w:tr w:rsidR="00FB02F3" w:rsidRPr="00217F99" w14:paraId="4E26E664" w14:textId="77777777" w:rsidTr="00D73A26">
        <w:tc>
          <w:tcPr>
            <w:tcW w:w="376" w:type="pct"/>
          </w:tcPr>
          <w:p w14:paraId="1B096F0B" w14:textId="77777777" w:rsidR="00FB02F3" w:rsidRPr="00217F99" w:rsidRDefault="00FB02F3" w:rsidP="0060727D">
            <w:pPr>
              <w:rPr>
                <w:rFonts w:asciiTheme="minorHAnsi" w:hAnsiTheme="minorHAnsi" w:cstheme="minorHAnsi"/>
                <w:sz w:val="20"/>
                <w:szCs w:val="20"/>
                <w:lang w:val="en-GB"/>
              </w:rPr>
            </w:pPr>
            <w:r w:rsidRPr="00217F99">
              <w:rPr>
                <w:rFonts w:asciiTheme="minorHAnsi" w:hAnsiTheme="minorHAnsi" w:cstheme="minorHAnsi"/>
                <w:sz w:val="20"/>
                <w:szCs w:val="20"/>
                <w:lang w:val="en-GB"/>
              </w:rPr>
              <w:t>5.1</w:t>
            </w:r>
          </w:p>
        </w:tc>
        <w:tc>
          <w:tcPr>
            <w:tcW w:w="4624" w:type="pct"/>
            <w:gridSpan w:val="2"/>
          </w:tcPr>
          <w:p w14:paraId="53F5C6D8" w14:textId="77777777" w:rsidR="00FB02F3" w:rsidRPr="00217F99" w:rsidRDefault="00FB02F3" w:rsidP="0060727D">
            <w:pPr>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The project is </w:t>
            </w:r>
            <w:r w:rsidRPr="00217F99">
              <w:rPr>
                <w:rFonts w:asciiTheme="minorHAnsi" w:hAnsiTheme="minorHAnsi" w:cstheme="minorHAnsi"/>
                <w:i/>
                <w:sz w:val="20"/>
                <w:szCs w:val="20"/>
                <w:lang w:val="en-GB"/>
              </w:rPr>
              <w:t>co-financed</w:t>
            </w:r>
            <w:r w:rsidRPr="00217F99">
              <w:rPr>
                <w:rFonts w:asciiTheme="minorHAnsi" w:hAnsiTheme="minorHAnsi" w:cstheme="minorHAnsi"/>
                <w:sz w:val="20"/>
                <w:szCs w:val="20"/>
                <w:lang w:val="en-GB"/>
              </w:rPr>
              <w:t xml:space="preserve"> by the European Union/Government of Malta, in accordance with the rules of European Regional Development Fund (ERDF) Operational Programme 1 - Co-financing rate: 80% European Union; 20% National Funds</w:t>
            </w:r>
          </w:p>
          <w:p w14:paraId="16DA421C" w14:textId="77777777" w:rsidR="00FB02F3" w:rsidRPr="00217F99" w:rsidRDefault="00FB02F3" w:rsidP="0060727D">
            <w:pPr>
              <w:jc w:val="both"/>
              <w:rPr>
                <w:rFonts w:asciiTheme="minorHAnsi" w:hAnsiTheme="minorHAnsi" w:cstheme="minorHAnsi"/>
                <w:sz w:val="20"/>
                <w:szCs w:val="20"/>
                <w:lang w:val="en-GB"/>
              </w:rPr>
            </w:pPr>
          </w:p>
        </w:tc>
      </w:tr>
      <w:tr w:rsidR="00FB02F3" w:rsidRPr="00217F99" w14:paraId="024F7C18" w14:textId="77777777" w:rsidTr="00D73A26">
        <w:tc>
          <w:tcPr>
            <w:tcW w:w="376" w:type="pct"/>
          </w:tcPr>
          <w:p w14:paraId="45616956" w14:textId="77777777" w:rsidR="00FB02F3" w:rsidRPr="00217F99" w:rsidRDefault="00FB02F3" w:rsidP="0060727D">
            <w:pPr>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5.2    </w:t>
            </w:r>
          </w:p>
        </w:tc>
        <w:tc>
          <w:tcPr>
            <w:tcW w:w="4624" w:type="pct"/>
            <w:gridSpan w:val="2"/>
          </w:tcPr>
          <w:p w14:paraId="4512EE5F" w14:textId="77777777" w:rsidR="00FB02F3" w:rsidRPr="00EA3CD1" w:rsidRDefault="00FB02F3" w:rsidP="0060727D">
            <w:pPr>
              <w:jc w:val="both"/>
              <w:rPr>
                <w:rFonts w:asciiTheme="minorHAnsi" w:hAnsiTheme="minorHAnsi" w:cstheme="minorHAnsi"/>
                <w:i/>
                <w:sz w:val="20"/>
                <w:szCs w:val="20"/>
                <w:lang w:val="en-GB"/>
              </w:rPr>
            </w:pPr>
            <w:r w:rsidRPr="00217F99">
              <w:rPr>
                <w:rFonts w:asciiTheme="minorHAnsi" w:hAnsiTheme="minorHAnsi" w:cstheme="minorHAnsi"/>
                <w:sz w:val="20"/>
                <w:szCs w:val="20"/>
                <w:lang w:val="en-GB"/>
              </w:rPr>
              <w:t xml:space="preserve">The Contracting Authority of this tender is </w:t>
            </w:r>
            <w:r w:rsidRPr="00217F99">
              <w:rPr>
                <w:rFonts w:asciiTheme="minorHAnsi" w:hAnsiTheme="minorHAnsi" w:cstheme="minorHAnsi"/>
                <w:i/>
                <w:sz w:val="20"/>
                <w:szCs w:val="20"/>
                <w:lang w:val="en-GB"/>
              </w:rPr>
              <w:t>Nature Trust Malta</w:t>
            </w:r>
          </w:p>
        </w:tc>
      </w:tr>
      <w:tr w:rsidR="00FB02F3" w:rsidRPr="00217F99" w14:paraId="21DF645D" w14:textId="77777777" w:rsidTr="00D73A26">
        <w:tc>
          <w:tcPr>
            <w:tcW w:w="376" w:type="pct"/>
          </w:tcPr>
          <w:p w14:paraId="3E58666E"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05E6F44" w14:textId="77777777" w:rsidR="00FB02F3" w:rsidRPr="00217F99" w:rsidRDefault="00FB02F3" w:rsidP="00FB71E7">
            <w:pPr>
              <w:rPr>
                <w:rFonts w:asciiTheme="minorHAnsi" w:hAnsiTheme="minorHAnsi" w:cstheme="minorHAnsi"/>
                <w:sz w:val="20"/>
                <w:szCs w:val="20"/>
                <w:lang w:val="en-GB"/>
              </w:rPr>
            </w:pPr>
          </w:p>
        </w:tc>
      </w:tr>
      <w:tr w:rsidR="00FB02F3" w:rsidRPr="00217F99" w14:paraId="4A5029C4" w14:textId="77777777" w:rsidTr="00D73A26">
        <w:tc>
          <w:tcPr>
            <w:tcW w:w="376" w:type="pct"/>
          </w:tcPr>
          <w:p w14:paraId="121A0367"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B014210" w14:textId="77777777" w:rsidR="00FB02F3" w:rsidRPr="00217F99" w:rsidRDefault="00FB02F3" w:rsidP="006E7E2B">
            <w:pPr>
              <w:pStyle w:val="Heading2"/>
              <w:outlineLvl w:val="1"/>
              <w:rPr>
                <w:sz w:val="20"/>
                <w:szCs w:val="20"/>
              </w:rPr>
            </w:pPr>
            <w:bookmarkStart w:id="28" w:name="_Toc385513308"/>
            <w:bookmarkStart w:id="29" w:name="_Toc51712797"/>
            <w:r w:rsidRPr="00217F99">
              <w:t>6. Clarification Meeting/Site Visit/Workshop</w:t>
            </w:r>
            <w:bookmarkEnd w:id="28"/>
            <w:bookmarkEnd w:id="29"/>
          </w:p>
        </w:tc>
      </w:tr>
      <w:tr w:rsidR="00FB02F3" w:rsidRPr="00217F99" w14:paraId="143B68E1" w14:textId="77777777" w:rsidTr="00D73A26">
        <w:tc>
          <w:tcPr>
            <w:tcW w:w="376" w:type="pct"/>
          </w:tcPr>
          <w:p w14:paraId="005F28C3"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5DAB6B2C" w14:textId="77777777" w:rsidR="00FB02F3" w:rsidRPr="00217F99" w:rsidRDefault="00FB02F3" w:rsidP="00FB71E7">
            <w:pPr>
              <w:rPr>
                <w:rFonts w:asciiTheme="minorHAnsi" w:hAnsiTheme="minorHAnsi" w:cstheme="minorHAnsi"/>
                <w:sz w:val="20"/>
                <w:szCs w:val="20"/>
                <w:lang w:val="en-GB"/>
              </w:rPr>
            </w:pPr>
          </w:p>
        </w:tc>
      </w:tr>
      <w:tr w:rsidR="00FB02F3" w:rsidRPr="00217F99" w14:paraId="1A9F7C79" w14:textId="77777777" w:rsidTr="00D73A26">
        <w:tc>
          <w:tcPr>
            <w:tcW w:w="376" w:type="pct"/>
          </w:tcPr>
          <w:p w14:paraId="37F2779D"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6.1</w:t>
            </w:r>
          </w:p>
        </w:tc>
        <w:tc>
          <w:tcPr>
            <w:tcW w:w="4624" w:type="pct"/>
            <w:gridSpan w:val="2"/>
          </w:tcPr>
          <w:p w14:paraId="6BE3A3D0" w14:textId="7130B853" w:rsidR="00FB02F3" w:rsidRPr="00217F99" w:rsidRDefault="00FB02F3" w:rsidP="00FB71E7">
            <w:pPr>
              <w:tabs>
                <w:tab w:val="left" w:pos="72"/>
              </w:tabs>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A clarification meeting/site visit will be held on the date and time indicated in Clause 2, at Xrobb l-Għaġin Nature Park to answer any questions on the tender document which have been forwarded in writing, or are raised during the same meeting. Minutes will be taken during the meeting, and these (together with </w:t>
            </w:r>
            <w:r w:rsidRPr="00217F99">
              <w:rPr>
                <w:rFonts w:asciiTheme="minorHAnsi" w:hAnsiTheme="minorHAnsi" w:cstheme="minorHAnsi"/>
                <w:sz w:val="20"/>
                <w:szCs w:val="20"/>
                <w:lang w:val="en-GB"/>
              </w:rPr>
              <w:lastRenderedPageBreak/>
              <w:t xml:space="preserve">any clarifications in response to written requests which are not addressed during the meeting) shall be posted online on the NGOs website as a clarification note as per Clause 6.1 of the General Rules Governing Tendering for NGOs. </w:t>
            </w:r>
          </w:p>
          <w:p w14:paraId="17106457" w14:textId="77777777" w:rsidR="00FB02F3" w:rsidRPr="00217F99" w:rsidRDefault="00FB02F3" w:rsidP="00FB71E7">
            <w:pPr>
              <w:tabs>
                <w:tab w:val="left" w:pos="72"/>
              </w:tabs>
              <w:ind w:left="72"/>
              <w:jc w:val="both"/>
              <w:rPr>
                <w:rFonts w:asciiTheme="minorHAnsi" w:hAnsiTheme="minorHAnsi" w:cstheme="minorHAnsi"/>
                <w:sz w:val="20"/>
                <w:szCs w:val="20"/>
                <w:lang w:val="en-GB"/>
              </w:rPr>
            </w:pPr>
          </w:p>
          <w:p w14:paraId="6AE62828"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Meetings between economic operators and the NGO, other than that provided in this clause during the tendering period are not permitted. </w:t>
            </w:r>
          </w:p>
        </w:tc>
      </w:tr>
      <w:tr w:rsidR="00FB02F3" w:rsidRPr="00217F99" w14:paraId="7237A56C" w14:textId="77777777" w:rsidTr="00D73A26">
        <w:tc>
          <w:tcPr>
            <w:tcW w:w="376" w:type="pct"/>
          </w:tcPr>
          <w:p w14:paraId="7376DDD5"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32293734" w14:textId="77777777" w:rsidR="00FB02F3" w:rsidRPr="00217F99" w:rsidRDefault="00FB02F3" w:rsidP="00FB71E7">
            <w:pPr>
              <w:rPr>
                <w:rFonts w:asciiTheme="minorHAnsi" w:hAnsiTheme="minorHAnsi" w:cstheme="minorHAnsi"/>
                <w:sz w:val="20"/>
                <w:szCs w:val="20"/>
                <w:lang w:val="en-GB"/>
              </w:rPr>
            </w:pPr>
          </w:p>
        </w:tc>
      </w:tr>
      <w:tr w:rsidR="00FB02F3" w:rsidRPr="00217F99" w14:paraId="6BDC0167" w14:textId="77777777" w:rsidTr="00D73A26">
        <w:tc>
          <w:tcPr>
            <w:tcW w:w="376" w:type="pct"/>
          </w:tcPr>
          <w:p w14:paraId="5BD210C6"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24DA758A" w14:textId="77777777" w:rsidR="00FB02F3" w:rsidRPr="00217F99" w:rsidRDefault="00FB02F3" w:rsidP="006E7E2B">
            <w:pPr>
              <w:pStyle w:val="Heading2"/>
              <w:outlineLvl w:val="1"/>
              <w:rPr>
                <w:sz w:val="20"/>
                <w:szCs w:val="20"/>
              </w:rPr>
            </w:pPr>
            <w:bookmarkStart w:id="30" w:name="_Toc385513309"/>
            <w:bookmarkStart w:id="31" w:name="_Toc255762058"/>
            <w:bookmarkStart w:id="32" w:name="_Toc256001541"/>
            <w:bookmarkStart w:id="33" w:name="_Toc256415288"/>
            <w:bookmarkStart w:id="34" w:name="_Toc256415938"/>
            <w:bookmarkStart w:id="35" w:name="_Toc256416081"/>
            <w:bookmarkStart w:id="36" w:name="_Toc51712798"/>
            <w:r w:rsidRPr="00217F99">
              <w:t>7. Selection and Award Requirements</w:t>
            </w:r>
            <w:bookmarkEnd w:id="30"/>
            <w:bookmarkEnd w:id="31"/>
            <w:bookmarkEnd w:id="32"/>
            <w:bookmarkEnd w:id="33"/>
            <w:bookmarkEnd w:id="34"/>
            <w:bookmarkEnd w:id="35"/>
            <w:bookmarkEnd w:id="36"/>
          </w:p>
        </w:tc>
      </w:tr>
      <w:tr w:rsidR="00FB02F3" w:rsidRPr="00217F99" w14:paraId="1C9E2BEF" w14:textId="77777777" w:rsidTr="00D73A26">
        <w:tc>
          <w:tcPr>
            <w:tcW w:w="376" w:type="pct"/>
          </w:tcPr>
          <w:p w14:paraId="722EB730"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536A680" w14:textId="77777777" w:rsidR="00FB02F3" w:rsidRPr="00217F99" w:rsidRDefault="00FB02F3" w:rsidP="00FB71E7">
            <w:pPr>
              <w:rPr>
                <w:rFonts w:asciiTheme="minorHAnsi" w:hAnsiTheme="minorHAnsi" w:cstheme="minorHAnsi"/>
                <w:sz w:val="20"/>
                <w:szCs w:val="20"/>
                <w:lang w:val="en-GB"/>
              </w:rPr>
            </w:pPr>
          </w:p>
        </w:tc>
      </w:tr>
      <w:tr w:rsidR="00F2380A" w:rsidRPr="00217F99" w14:paraId="0BB4909D" w14:textId="77777777" w:rsidTr="00D73A26">
        <w:tc>
          <w:tcPr>
            <w:tcW w:w="376" w:type="pct"/>
          </w:tcPr>
          <w:p w14:paraId="7B082279" w14:textId="4FE660ED" w:rsidR="00F2380A" w:rsidRPr="00217F99" w:rsidRDefault="00F2380A" w:rsidP="00F2380A">
            <w:pPr>
              <w:rPr>
                <w:rFonts w:asciiTheme="minorHAnsi" w:hAnsiTheme="minorHAnsi" w:cstheme="minorHAnsi"/>
                <w:sz w:val="20"/>
                <w:szCs w:val="20"/>
                <w:lang w:val="en-GB"/>
              </w:rPr>
            </w:pPr>
          </w:p>
        </w:tc>
        <w:tc>
          <w:tcPr>
            <w:tcW w:w="4624" w:type="pct"/>
            <w:gridSpan w:val="2"/>
          </w:tcPr>
          <w:p w14:paraId="1F9C1E3B" w14:textId="06F78DB1" w:rsidR="001714DF" w:rsidRDefault="001714DF" w:rsidP="001714DF">
            <w:pPr>
              <w:pStyle w:val="CommentText"/>
            </w:pPr>
            <w:r>
              <w:rPr>
                <w:rFonts w:ascii="Trebuchet MS" w:hAnsi="Trebuchet MS"/>
                <w:lang w:val="en-GB"/>
              </w:rPr>
              <w:t>Economic Operators are to complete the Eligibility Section through the ESPD and the necessary documents as follows:</w:t>
            </w:r>
            <w:r w:rsidRPr="00B2330E">
              <w:rPr>
                <w:rFonts w:ascii="Trebuchet MS" w:hAnsi="Trebuchet MS" w:cs="Arial"/>
                <w:vertAlign w:val="superscript"/>
                <w:lang w:val="en-GB"/>
              </w:rPr>
              <w:t xml:space="preserve"> (Note</w:t>
            </w:r>
            <w:r>
              <w:rPr>
                <w:vertAlign w:val="superscript"/>
              </w:rPr>
              <w:t>2)</w:t>
            </w:r>
          </w:p>
          <w:p w14:paraId="021F7412" w14:textId="56A8AA5A" w:rsidR="00F2380A" w:rsidRPr="0095674C" w:rsidRDefault="00F2380A" w:rsidP="00F2380A">
            <w:pPr>
              <w:jc w:val="both"/>
              <w:rPr>
                <w:rFonts w:asciiTheme="minorHAnsi" w:hAnsiTheme="minorHAnsi" w:cstheme="minorHAnsi"/>
                <w:b/>
                <w:sz w:val="20"/>
                <w:szCs w:val="20"/>
              </w:rPr>
            </w:pPr>
          </w:p>
        </w:tc>
      </w:tr>
      <w:tr w:rsidR="00F2380A" w:rsidRPr="00217F99" w14:paraId="3380BBD8" w14:textId="77777777" w:rsidTr="00D73A26">
        <w:tc>
          <w:tcPr>
            <w:tcW w:w="376" w:type="pct"/>
          </w:tcPr>
          <w:p w14:paraId="291C81C0"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45AA5B63" w14:textId="77777777" w:rsidR="00F2380A" w:rsidRPr="00217F99" w:rsidRDefault="00F2380A" w:rsidP="00F2380A">
            <w:pPr>
              <w:rPr>
                <w:rFonts w:asciiTheme="minorHAnsi" w:hAnsiTheme="minorHAnsi" w:cstheme="minorHAnsi"/>
                <w:sz w:val="20"/>
                <w:szCs w:val="20"/>
                <w:lang w:val="en-GB"/>
              </w:rPr>
            </w:pPr>
          </w:p>
        </w:tc>
      </w:tr>
      <w:tr w:rsidR="00F2380A" w:rsidRPr="00217F99" w14:paraId="5F2250BE" w14:textId="77777777" w:rsidTr="00D73A26">
        <w:tc>
          <w:tcPr>
            <w:tcW w:w="376" w:type="pct"/>
          </w:tcPr>
          <w:p w14:paraId="6CB32B94"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309BAC00"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b/>
                <w:sz w:val="20"/>
                <w:szCs w:val="20"/>
                <w:lang w:val="en-GB"/>
              </w:rPr>
              <w:t>(A) Eligibility Criteria</w:t>
            </w:r>
          </w:p>
        </w:tc>
      </w:tr>
      <w:tr w:rsidR="00F2380A" w:rsidRPr="00217F99" w14:paraId="32582681" w14:textId="77777777" w:rsidTr="00D73A26">
        <w:tc>
          <w:tcPr>
            <w:tcW w:w="376" w:type="pct"/>
          </w:tcPr>
          <w:p w14:paraId="278CAF23" w14:textId="77777777" w:rsidR="00F2380A" w:rsidRPr="00217F99" w:rsidRDefault="00F2380A" w:rsidP="00F2380A">
            <w:pPr>
              <w:rPr>
                <w:rFonts w:asciiTheme="minorHAnsi" w:hAnsiTheme="minorHAnsi" w:cstheme="minorHAnsi"/>
                <w:sz w:val="20"/>
                <w:szCs w:val="20"/>
                <w:lang w:val="en-GB"/>
              </w:rPr>
            </w:pPr>
          </w:p>
        </w:tc>
        <w:tc>
          <w:tcPr>
            <w:tcW w:w="416" w:type="pct"/>
          </w:tcPr>
          <w:p w14:paraId="5B278B7C"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171EEF9D" w14:textId="16CC54BE" w:rsidR="00F2380A" w:rsidRDefault="00F2380A" w:rsidP="00F2380A">
            <w:pPr>
              <w:rPr>
                <w:rFonts w:asciiTheme="minorHAnsi" w:hAnsiTheme="minorHAnsi" w:cstheme="minorHAnsi"/>
                <w:sz w:val="20"/>
                <w:szCs w:val="20"/>
                <w:lang w:val="en-GB"/>
              </w:rPr>
            </w:pPr>
          </w:p>
          <w:p w14:paraId="18DB0C2A"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(ii)</w:t>
            </w:r>
          </w:p>
          <w:p w14:paraId="266E6E97" w14:textId="77777777" w:rsidR="00F2380A" w:rsidRPr="00217F99" w:rsidRDefault="00F2380A" w:rsidP="00F2380A">
            <w:pPr>
              <w:rPr>
                <w:rFonts w:asciiTheme="minorHAnsi" w:hAnsiTheme="minorHAnsi" w:cstheme="minorHAnsi"/>
                <w:sz w:val="20"/>
                <w:szCs w:val="20"/>
                <w:lang w:val="en-GB"/>
              </w:rPr>
            </w:pPr>
          </w:p>
        </w:tc>
        <w:tc>
          <w:tcPr>
            <w:tcW w:w="4208" w:type="pct"/>
          </w:tcPr>
          <w:p w14:paraId="75956DB2" w14:textId="77777777" w:rsidR="00F2380A" w:rsidRPr="00217F99" w:rsidRDefault="00F2380A" w:rsidP="00F2380A">
            <w:pPr>
              <w:tabs>
                <w:tab w:val="left" w:pos="72"/>
              </w:tabs>
              <w:spacing w:line="276" w:lineRule="auto"/>
              <w:jc w:val="both"/>
              <w:rPr>
                <w:rFonts w:asciiTheme="minorHAnsi" w:hAnsiTheme="minorHAnsi" w:cstheme="minorHAnsi"/>
                <w:sz w:val="20"/>
                <w:szCs w:val="20"/>
                <w:vertAlign w:val="superscript"/>
                <w:lang w:val="en-GB"/>
              </w:rPr>
            </w:pPr>
            <w:r w:rsidRPr="00217F99">
              <w:rPr>
                <w:rFonts w:asciiTheme="minorHAnsi" w:hAnsiTheme="minorHAnsi" w:cstheme="minorHAnsi"/>
                <w:sz w:val="20"/>
                <w:szCs w:val="20"/>
                <w:lang w:val="en-GB"/>
              </w:rPr>
              <w:t>No Bid Bond is required.</w:t>
            </w:r>
            <w:r w:rsidRPr="00217F99">
              <w:rPr>
                <w:rFonts w:asciiTheme="minorHAnsi" w:hAnsiTheme="minorHAnsi" w:cstheme="minorHAnsi"/>
                <w:sz w:val="20"/>
                <w:szCs w:val="20"/>
                <w:vertAlign w:val="superscript"/>
                <w:lang w:val="en-GB"/>
              </w:rPr>
              <w:t>(Note 1)</w:t>
            </w:r>
          </w:p>
          <w:p w14:paraId="3F271366" w14:textId="77777777" w:rsidR="00F2380A" w:rsidRDefault="00F2380A" w:rsidP="00F2380A">
            <w:pPr>
              <w:jc w:val="both"/>
              <w:rPr>
                <w:rFonts w:asciiTheme="minorHAnsi" w:hAnsiTheme="minorHAnsi" w:cstheme="minorHAnsi"/>
                <w:sz w:val="20"/>
                <w:lang w:val="en-GB"/>
              </w:rPr>
            </w:pPr>
          </w:p>
          <w:p w14:paraId="502AE728" w14:textId="4A411DF5" w:rsidR="00F2380A" w:rsidRPr="00217F99" w:rsidRDefault="00F2380A" w:rsidP="00F2380A">
            <w:pPr>
              <w:jc w:val="both"/>
              <w:rPr>
                <w:rFonts w:asciiTheme="minorHAnsi" w:hAnsiTheme="minorHAnsi" w:cstheme="minorHAnsi"/>
                <w:sz w:val="20"/>
                <w:lang w:val="en-GB"/>
              </w:rPr>
            </w:pPr>
            <w:r w:rsidRPr="00217F99">
              <w:rPr>
                <w:rFonts w:asciiTheme="minorHAnsi" w:hAnsiTheme="minorHAnsi" w:cstheme="minorHAnsi"/>
                <w:sz w:val="20"/>
                <w:lang w:val="en-GB"/>
              </w:rPr>
              <w:t xml:space="preserve">Declare agreement, conformity and compliance with the provisions of the Statement on Conditions of Employment by completing and submitting the form with title Statement on Conditions of Employment. </w:t>
            </w:r>
          </w:p>
          <w:p w14:paraId="18F2B6B6" w14:textId="77777777" w:rsidR="00F2380A" w:rsidRPr="00217F99" w:rsidRDefault="00F2380A" w:rsidP="00F2380A">
            <w:pPr>
              <w:jc w:val="both"/>
              <w:rPr>
                <w:rFonts w:asciiTheme="minorHAnsi" w:hAnsiTheme="minorHAnsi" w:cstheme="minorHAnsi"/>
                <w:sz w:val="20"/>
                <w:szCs w:val="20"/>
                <w:lang w:val="en-GB"/>
              </w:rPr>
            </w:pPr>
          </w:p>
        </w:tc>
      </w:tr>
      <w:tr w:rsidR="00F2380A" w:rsidRPr="00217F99" w14:paraId="7E880C7F" w14:textId="77777777" w:rsidTr="00D73A26">
        <w:tc>
          <w:tcPr>
            <w:tcW w:w="376" w:type="pct"/>
          </w:tcPr>
          <w:p w14:paraId="7AC9FA27" w14:textId="77777777" w:rsidR="00F2380A" w:rsidRPr="00217F99" w:rsidRDefault="00F2380A" w:rsidP="00F2380A">
            <w:pPr>
              <w:rPr>
                <w:rFonts w:asciiTheme="minorHAnsi" w:hAnsiTheme="minorHAnsi" w:cstheme="minorHAnsi"/>
                <w:sz w:val="20"/>
                <w:szCs w:val="20"/>
                <w:lang w:val="en-GB"/>
              </w:rPr>
            </w:pPr>
          </w:p>
        </w:tc>
        <w:tc>
          <w:tcPr>
            <w:tcW w:w="416" w:type="pct"/>
          </w:tcPr>
          <w:p w14:paraId="318E9B76" w14:textId="7FBACEF5"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r>
              <w:rPr>
                <w:rFonts w:asciiTheme="minorHAnsi" w:hAnsiTheme="minorHAnsi" w:cstheme="minorHAnsi"/>
                <w:sz w:val="20"/>
                <w:szCs w:val="20"/>
                <w:lang w:val="en-GB"/>
              </w:rPr>
              <w:t>ii</w:t>
            </w:r>
            <w:r w:rsidRPr="00217F99">
              <w:rPr>
                <w:rFonts w:asciiTheme="minorHAnsi" w:hAnsiTheme="minorHAnsi" w:cstheme="minorHAnsi"/>
                <w:sz w:val="20"/>
                <w:szCs w:val="20"/>
                <w:lang w:val="en-GB"/>
              </w:rPr>
              <w:t>)</w:t>
            </w:r>
          </w:p>
          <w:p w14:paraId="46EEC9EB" w14:textId="77777777" w:rsidR="00F2380A" w:rsidRPr="00217F99" w:rsidRDefault="00F2380A" w:rsidP="00F2380A">
            <w:pPr>
              <w:rPr>
                <w:rFonts w:asciiTheme="minorHAnsi" w:hAnsiTheme="minorHAnsi" w:cstheme="minorHAnsi"/>
                <w:sz w:val="20"/>
                <w:szCs w:val="20"/>
                <w:lang w:val="en-GB"/>
              </w:rPr>
            </w:pPr>
          </w:p>
          <w:p w14:paraId="51C52439"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w:t>
            </w:r>
            <w:r w:rsidRPr="00217F99">
              <w:rPr>
                <w:rFonts w:asciiTheme="minorHAnsi" w:hAnsiTheme="minorHAnsi" w:cstheme="minorHAnsi"/>
                <w:sz w:val="20"/>
                <w:szCs w:val="20"/>
                <w:lang w:val="en-GB"/>
              </w:rPr>
              <w:t>v)</w:t>
            </w:r>
          </w:p>
        </w:tc>
        <w:tc>
          <w:tcPr>
            <w:tcW w:w="4208" w:type="pct"/>
          </w:tcPr>
          <w:p w14:paraId="130B6F1C" w14:textId="6C62426B" w:rsidR="00F2380A" w:rsidRPr="00217F99" w:rsidRDefault="00F2380A" w:rsidP="00F2380A">
            <w:pPr>
              <w:tabs>
                <w:tab w:val="left" w:pos="72"/>
              </w:tabs>
              <w:jc w:val="both"/>
              <w:rPr>
                <w:rFonts w:asciiTheme="minorHAnsi" w:hAnsiTheme="minorHAnsi" w:cstheme="minorHAnsi"/>
                <w:sz w:val="20"/>
                <w:szCs w:val="20"/>
                <w:vertAlign w:val="superscript"/>
                <w:lang w:val="en-GB"/>
              </w:rPr>
            </w:pPr>
            <w:r w:rsidRPr="00217F99">
              <w:rPr>
                <w:rFonts w:asciiTheme="minorHAnsi" w:hAnsiTheme="minorHAnsi" w:cstheme="minorHAnsi"/>
                <w:sz w:val="20"/>
                <w:szCs w:val="20"/>
                <w:lang w:val="en-GB"/>
              </w:rPr>
              <w:t xml:space="preserve">Power of Attorney (if applicable) </w:t>
            </w:r>
            <w:r w:rsidRPr="00217F99">
              <w:rPr>
                <w:rFonts w:asciiTheme="minorHAnsi" w:hAnsiTheme="minorHAnsi" w:cstheme="minorHAnsi"/>
                <w:sz w:val="20"/>
                <w:szCs w:val="20"/>
                <w:vertAlign w:val="superscript"/>
                <w:lang w:val="en-GB"/>
              </w:rPr>
              <w:t>(Note 2)</w:t>
            </w:r>
          </w:p>
          <w:p w14:paraId="38B234D4" w14:textId="77777777" w:rsidR="00F2380A" w:rsidRPr="00217F99" w:rsidRDefault="00F2380A" w:rsidP="00F2380A">
            <w:pPr>
              <w:rPr>
                <w:rFonts w:asciiTheme="minorHAnsi" w:hAnsiTheme="minorHAnsi" w:cstheme="minorHAnsi"/>
                <w:sz w:val="20"/>
                <w:szCs w:val="20"/>
                <w:lang w:val="en-GB"/>
              </w:rPr>
            </w:pPr>
          </w:p>
          <w:p w14:paraId="27A17093" w14:textId="109AF9C9"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Information re Joint Venture/Consortium </w:t>
            </w:r>
            <w:r w:rsidRPr="00217F99">
              <w:rPr>
                <w:rFonts w:asciiTheme="minorHAnsi" w:hAnsiTheme="minorHAnsi" w:cstheme="minorHAnsi"/>
                <w:sz w:val="20"/>
                <w:szCs w:val="20"/>
                <w:vertAlign w:val="superscript"/>
                <w:lang w:val="en-GB"/>
              </w:rPr>
              <w:t>(Note 2)</w:t>
            </w:r>
          </w:p>
          <w:p w14:paraId="77687CC8" w14:textId="77777777" w:rsidR="00F2380A" w:rsidRPr="00217F99" w:rsidRDefault="00F2380A" w:rsidP="00F2380A">
            <w:pPr>
              <w:rPr>
                <w:rFonts w:asciiTheme="minorHAnsi" w:hAnsiTheme="minorHAnsi" w:cstheme="minorHAnsi"/>
                <w:sz w:val="20"/>
                <w:szCs w:val="20"/>
                <w:lang w:val="en-GB"/>
              </w:rPr>
            </w:pPr>
          </w:p>
        </w:tc>
      </w:tr>
      <w:tr w:rsidR="009A0AA7" w:rsidRPr="00217F99" w14:paraId="25DDFAAF" w14:textId="77777777" w:rsidTr="00D73A26">
        <w:tc>
          <w:tcPr>
            <w:tcW w:w="376" w:type="pct"/>
          </w:tcPr>
          <w:p w14:paraId="2CF47A78" w14:textId="77777777" w:rsidR="009A0AA7" w:rsidRPr="00217F99" w:rsidRDefault="009A0AA7" w:rsidP="00F2380A">
            <w:pPr>
              <w:rPr>
                <w:rFonts w:asciiTheme="minorHAnsi" w:hAnsiTheme="minorHAnsi" w:cstheme="minorHAnsi"/>
                <w:sz w:val="20"/>
                <w:szCs w:val="20"/>
                <w:lang w:val="en-GB"/>
              </w:rPr>
            </w:pPr>
          </w:p>
        </w:tc>
        <w:tc>
          <w:tcPr>
            <w:tcW w:w="416" w:type="pct"/>
          </w:tcPr>
          <w:p w14:paraId="3A0B26FC" w14:textId="14B16955" w:rsidR="009A0AA7" w:rsidRPr="00217F99" w:rsidRDefault="009A0AA7" w:rsidP="00F2380A">
            <w:pPr>
              <w:rPr>
                <w:rFonts w:asciiTheme="minorHAnsi" w:hAnsiTheme="minorHAnsi" w:cstheme="minorHAnsi"/>
                <w:sz w:val="20"/>
                <w:szCs w:val="20"/>
                <w:lang w:val="en-GB"/>
              </w:rPr>
            </w:pPr>
            <w:r>
              <w:rPr>
                <w:rFonts w:asciiTheme="minorHAnsi" w:hAnsiTheme="minorHAnsi" w:cstheme="minorHAnsi"/>
                <w:sz w:val="20"/>
                <w:szCs w:val="20"/>
                <w:lang w:val="en-GB"/>
              </w:rPr>
              <w:t>(v)</w:t>
            </w:r>
          </w:p>
        </w:tc>
        <w:tc>
          <w:tcPr>
            <w:tcW w:w="4208" w:type="pct"/>
          </w:tcPr>
          <w:p w14:paraId="41000518" w14:textId="097D747B" w:rsidR="009A0AA7" w:rsidRDefault="009A0AA7" w:rsidP="009A0AA7">
            <w:pPr>
              <w:tabs>
                <w:tab w:val="left" w:pos="72"/>
              </w:tabs>
              <w:jc w:val="both"/>
              <w:rPr>
                <w:rFonts w:ascii="Trebuchet MS" w:hAnsi="Trebuchet MS" w:cs="Arial"/>
                <w:sz w:val="20"/>
                <w:szCs w:val="20"/>
                <w:vertAlign w:val="superscript"/>
                <w:lang w:val="en-GB"/>
              </w:rPr>
            </w:pPr>
            <w:r w:rsidRPr="009A0AA7">
              <w:rPr>
                <w:rFonts w:asciiTheme="minorHAnsi" w:hAnsiTheme="minorHAnsi" w:cstheme="minorHAnsi"/>
                <w:sz w:val="20"/>
                <w:szCs w:val="20"/>
                <w:lang w:val="en-GB"/>
              </w:rPr>
              <w:t>Submission of the declaration form that stipulates that following signature of contract, the successful bidder, will provide evidence in respect of the requirements stipulated regarding Energy Efficiency through the Energy Efficiency Form</w:t>
            </w:r>
            <w:r w:rsidRPr="00E076C7">
              <w:rPr>
                <w:rFonts w:ascii="Trebuchet MS" w:hAnsi="Trebuchet MS" w:cs="Arial"/>
                <w:sz w:val="20"/>
                <w:szCs w:val="20"/>
                <w:lang w:val="en-GB"/>
              </w:rPr>
              <w:t xml:space="preserve"> </w:t>
            </w:r>
            <w:r w:rsidRPr="00E076C7">
              <w:rPr>
                <w:rFonts w:ascii="Trebuchet MS" w:hAnsi="Trebuchet MS" w:cs="Arial"/>
                <w:sz w:val="20"/>
                <w:szCs w:val="20"/>
                <w:vertAlign w:val="superscript"/>
                <w:lang w:val="en-GB"/>
              </w:rPr>
              <w:t xml:space="preserve">(Note </w:t>
            </w:r>
            <w:r>
              <w:rPr>
                <w:rFonts w:ascii="Trebuchet MS" w:hAnsi="Trebuchet MS" w:cs="Arial"/>
                <w:sz w:val="20"/>
                <w:szCs w:val="20"/>
                <w:vertAlign w:val="superscript"/>
                <w:lang w:val="en-GB"/>
              </w:rPr>
              <w:t>2</w:t>
            </w:r>
            <w:r w:rsidRPr="00E076C7">
              <w:rPr>
                <w:rFonts w:ascii="Trebuchet MS" w:hAnsi="Trebuchet MS" w:cs="Arial"/>
                <w:sz w:val="20"/>
                <w:szCs w:val="20"/>
                <w:vertAlign w:val="superscript"/>
                <w:lang w:val="en-GB"/>
              </w:rPr>
              <w:t>)</w:t>
            </w:r>
          </w:p>
          <w:p w14:paraId="58E35FC5" w14:textId="1A12096B" w:rsidR="009A0AA7" w:rsidRPr="00217F99" w:rsidRDefault="009A0AA7" w:rsidP="00F2380A">
            <w:pPr>
              <w:tabs>
                <w:tab w:val="left" w:pos="72"/>
              </w:tabs>
              <w:jc w:val="both"/>
              <w:rPr>
                <w:rFonts w:asciiTheme="minorHAnsi" w:hAnsiTheme="minorHAnsi" w:cstheme="minorHAnsi"/>
                <w:sz w:val="20"/>
                <w:szCs w:val="20"/>
                <w:lang w:val="en-GB"/>
              </w:rPr>
            </w:pPr>
          </w:p>
        </w:tc>
      </w:tr>
      <w:tr w:rsidR="009A0AA7" w:rsidRPr="00217F99" w14:paraId="754B42A5" w14:textId="77777777" w:rsidTr="00D73A26">
        <w:tc>
          <w:tcPr>
            <w:tcW w:w="376" w:type="pct"/>
          </w:tcPr>
          <w:p w14:paraId="11BBA8DD" w14:textId="77777777" w:rsidR="009A0AA7" w:rsidRPr="00217F99" w:rsidRDefault="009A0AA7" w:rsidP="00F2380A">
            <w:pPr>
              <w:rPr>
                <w:rFonts w:asciiTheme="minorHAnsi" w:hAnsiTheme="minorHAnsi" w:cstheme="minorHAnsi"/>
                <w:sz w:val="20"/>
                <w:szCs w:val="20"/>
                <w:lang w:val="en-GB"/>
              </w:rPr>
            </w:pPr>
          </w:p>
        </w:tc>
        <w:tc>
          <w:tcPr>
            <w:tcW w:w="416" w:type="pct"/>
          </w:tcPr>
          <w:p w14:paraId="6749D530" w14:textId="77777777" w:rsidR="009A0AA7" w:rsidRDefault="009A0AA7" w:rsidP="00F2380A">
            <w:pPr>
              <w:rPr>
                <w:rFonts w:asciiTheme="minorHAnsi" w:hAnsiTheme="minorHAnsi" w:cstheme="minorHAnsi"/>
                <w:sz w:val="20"/>
                <w:szCs w:val="20"/>
                <w:lang w:val="en-GB"/>
              </w:rPr>
            </w:pPr>
          </w:p>
        </w:tc>
        <w:tc>
          <w:tcPr>
            <w:tcW w:w="4208" w:type="pct"/>
          </w:tcPr>
          <w:p w14:paraId="16848767" w14:textId="77777777" w:rsidR="009A0AA7" w:rsidRDefault="009A0AA7" w:rsidP="00F2380A">
            <w:pPr>
              <w:tabs>
                <w:tab w:val="left" w:pos="72"/>
              </w:tabs>
              <w:jc w:val="both"/>
              <w:rPr>
                <w:rFonts w:asciiTheme="minorHAnsi" w:hAnsiTheme="minorHAnsi" w:cstheme="minorHAnsi"/>
                <w:sz w:val="20"/>
                <w:szCs w:val="20"/>
                <w:lang w:val="en-GB"/>
              </w:rPr>
            </w:pPr>
          </w:p>
        </w:tc>
      </w:tr>
      <w:tr w:rsidR="00F2380A" w:rsidRPr="00217F99" w14:paraId="667D5409" w14:textId="77777777" w:rsidTr="00D73A26">
        <w:tc>
          <w:tcPr>
            <w:tcW w:w="376" w:type="pct"/>
          </w:tcPr>
          <w:p w14:paraId="4454707A"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22A67258" w14:textId="617B5672" w:rsidR="00F2380A" w:rsidRPr="00661169" w:rsidRDefault="001714DF" w:rsidP="00F2380A">
            <w:pPr>
              <w:tabs>
                <w:tab w:val="left" w:pos="72"/>
              </w:tabs>
              <w:jc w:val="both"/>
              <w:rPr>
                <w:rFonts w:asciiTheme="minorHAnsi" w:hAnsiTheme="minorHAnsi" w:cstheme="minorHAnsi"/>
                <w:sz w:val="20"/>
                <w:szCs w:val="20"/>
                <w:lang w:val="en-GB"/>
              </w:rPr>
            </w:pPr>
            <w:r w:rsidRPr="00661169">
              <w:rPr>
                <w:rFonts w:ascii="Trebuchet MS" w:hAnsi="Trebuchet MS" w:cs="Arial"/>
                <w:b/>
                <w:sz w:val="20"/>
                <w:szCs w:val="20"/>
                <w:lang w:val="en-GB"/>
              </w:rPr>
              <w:t>(B) Exclusion (including Blacklisting) and Selection Criteria – information to be submitted through the European Single Procurement Document (ESPD)</w:t>
            </w:r>
            <w:r w:rsidRPr="00661169">
              <w:rPr>
                <w:rFonts w:ascii="Trebuchet MS" w:hAnsi="Trebuchet MS" w:cs="Arial"/>
                <w:sz w:val="20"/>
                <w:szCs w:val="20"/>
                <w:vertAlign w:val="superscript"/>
                <w:lang w:val="en-GB"/>
              </w:rPr>
              <w:t xml:space="preserve"> (Note 2)</w:t>
            </w:r>
          </w:p>
        </w:tc>
      </w:tr>
      <w:tr w:rsidR="001714DF" w:rsidRPr="00217F99" w14:paraId="072C573C" w14:textId="77777777" w:rsidTr="00D73A26">
        <w:tc>
          <w:tcPr>
            <w:tcW w:w="376" w:type="pct"/>
          </w:tcPr>
          <w:p w14:paraId="393E90DE" w14:textId="77777777" w:rsidR="001714DF" w:rsidRPr="00217F99" w:rsidRDefault="001714DF" w:rsidP="001714DF">
            <w:pPr>
              <w:rPr>
                <w:rFonts w:asciiTheme="minorHAnsi" w:hAnsiTheme="minorHAnsi" w:cstheme="minorHAnsi"/>
                <w:sz w:val="20"/>
                <w:szCs w:val="20"/>
                <w:lang w:val="en-GB"/>
              </w:rPr>
            </w:pPr>
          </w:p>
        </w:tc>
        <w:tc>
          <w:tcPr>
            <w:tcW w:w="416" w:type="pct"/>
          </w:tcPr>
          <w:p w14:paraId="54CA0B78" w14:textId="77777777" w:rsidR="001714DF" w:rsidRDefault="001714DF" w:rsidP="001714DF">
            <w:pPr>
              <w:rPr>
                <w:rFonts w:ascii="Trebuchet MS" w:hAnsi="Trebuchet MS"/>
                <w:sz w:val="20"/>
                <w:szCs w:val="20"/>
                <w:lang w:val="en-GB"/>
              </w:rPr>
            </w:pPr>
          </w:p>
          <w:p w14:paraId="6626EECE" w14:textId="77777777" w:rsidR="001714DF" w:rsidRDefault="001714DF" w:rsidP="001714DF">
            <w:pPr>
              <w:rPr>
                <w:rFonts w:ascii="Trebuchet MS" w:hAnsi="Trebuchet MS"/>
                <w:sz w:val="20"/>
                <w:szCs w:val="20"/>
                <w:lang w:val="en-GB"/>
              </w:rPr>
            </w:pPr>
            <w:r>
              <w:rPr>
                <w:rFonts w:ascii="Trebuchet MS" w:hAnsi="Trebuchet MS"/>
                <w:sz w:val="20"/>
                <w:szCs w:val="20"/>
                <w:lang w:val="en-GB"/>
              </w:rPr>
              <w:t>(i)</w:t>
            </w:r>
          </w:p>
          <w:p w14:paraId="30485FF4" w14:textId="77777777" w:rsidR="001714DF" w:rsidRPr="00217F99" w:rsidRDefault="001714DF" w:rsidP="001714DF">
            <w:pPr>
              <w:rPr>
                <w:rFonts w:asciiTheme="minorHAnsi" w:hAnsiTheme="minorHAnsi" w:cstheme="minorHAnsi"/>
                <w:sz w:val="20"/>
                <w:szCs w:val="20"/>
                <w:lang w:val="en-GB"/>
              </w:rPr>
            </w:pPr>
          </w:p>
        </w:tc>
        <w:tc>
          <w:tcPr>
            <w:tcW w:w="4208" w:type="pct"/>
          </w:tcPr>
          <w:p w14:paraId="62F211C7" w14:textId="77777777" w:rsidR="001714DF" w:rsidRPr="00661169" w:rsidRDefault="001714DF" w:rsidP="001714DF">
            <w:pPr>
              <w:tabs>
                <w:tab w:val="left" w:pos="72"/>
              </w:tabs>
              <w:spacing w:line="276" w:lineRule="auto"/>
              <w:jc w:val="both"/>
              <w:rPr>
                <w:rFonts w:ascii="Trebuchet MS" w:hAnsi="Trebuchet MS" w:cs="Arial"/>
                <w:sz w:val="20"/>
                <w:szCs w:val="20"/>
                <w:lang w:val="en-GB"/>
              </w:rPr>
            </w:pPr>
          </w:p>
          <w:p w14:paraId="5787B8CE" w14:textId="77777777" w:rsidR="001714DF" w:rsidRPr="00661169" w:rsidRDefault="001714DF" w:rsidP="001714DF">
            <w:pPr>
              <w:tabs>
                <w:tab w:val="left" w:pos="72"/>
              </w:tabs>
              <w:spacing w:line="276" w:lineRule="auto"/>
              <w:jc w:val="both"/>
              <w:rPr>
                <w:rFonts w:ascii="Trebuchet MS" w:hAnsi="Trebuchet MS" w:cs="Arial"/>
                <w:sz w:val="20"/>
                <w:szCs w:val="20"/>
                <w:vertAlign w:val="superscript"/>
                <w:lang w:val="en-GB"/>
              </w:rPr>
            </w:pPr>
            <w:r w:rsidRPr="00661169">
              <w:rPr>
                <w:rFonts w:ascii="Trebuchet MS" w:hAnsi="Trebuchet MS" w:cs="Arial"/>
                <w:sz w:val="20"/>
                <w:szCs w:val="20"/>
                <w:lang w:val="en-GB"/>
              </w:rPr>
              <w:t xml:space="preserve">Data Concerning the economic operator to be submitted by filling Part II of the European Single Procurement Document (ESPD). Part II (2A.1 till 2A.13.1) of the ESPD seeks background information about the economic operator. </w:t>
            </w:r>
            <w:r w:rsidRPr="00661169">
              <w:rPr>
                <w:rFonts w:ascii="Trebuchet MS" w:hAnsi="Trebuchet MS" w:cs="Arial"/>
                <w:sz w:val="20"/>
                <w:szCs w:val="20"/>
                <w:vertAlign w:val="superscript"/>
                <w:lang w:val="en-GB"/>
              </w:rPr>
              <w:t>(Note 2)</w:t>
            </w:r>
          </w:p>
          <w:p w14:paraId="2AEE37F6" w14:textId="77777777" w:rsidR="001714DF" w:rsidRPr="00661169" w:rsidRDefault="001714DF" w:rsidP="001714DF">
            <w:pPr>
              <w:tabs>
                <w:tab w:val="left" w:pos="72"/>
              </w:tabs>
              <w:spacing w:line="276" w:lineRule="auto"/>
              <w:jc w:val="both"/>
              <w:rPr>
                <w:rFonts w:ascii="Trebuchet MS" w:hAnsi="Trebuchet MS" w:cs="Arial"/>
                <w:sz w:val="20"/>
                <w:szCs w:val="20"/>
                <w:vertAlign w:val="superscript"/>
                <w:lang w:val="en-GB"/>
              </w:rPr>
            </w:pPr>
          </w:p>
          <w:p w14:paraId="78F8582D" w14:textId="77777777" w:rsidR="001714DF" w:rsidRPr="00661169" w:rsidRDefault="001714DF" w:rsidP="001714DF">
            <w:pPr>
              <w:tabs>
                <w:tab w:val="left" w:pos="72"/>
              </w:tabs>
              <w:spacing w:line="276" w:lineRule="auto"/>
              <w:jc w:val="both"/>
              <w:rPr>
                <w:rFonts w:ascii="Trebuchet MS" w:hAnsi="Trebuchet MS" w:cs="Arial"/>
                <w:b/>
                <w:bCs/>
                <w:sz w:val="20"/>
                <w:szCs w:val="20"/>
                <w:lang w:val="en-GB"/>
              </w:rPr>
            </w:pPr>
            <w:r w:rsidRPr="00661169">
              <w:rPr>
                <w:rFonts w:ascii="Trebuchet MS" w:hAnsi="Trebuchet MS" w:cs="Arial"/>
                <w:b/>
                <w:bCs/>
                <w:sz w:val="20"/>
                <w:szCs w:val="20"/>
                <w:lang w:val="en-GB"/>
              </w:rPr>
              <w:t>To be filled in by all bidders</w:t>
            </w:r>
          </w:p>
          <w:p w14:paraId="6395DC2B" w14:textId="0CC98B35" w:rsidR="001714DF" w:rsidRPr="00661169" w:rsidRDefault="001714DF" w:rsidP="001714DF">
            <w:pPr>
              <w:tabs>
                <w:tab w:val="left" w:pos="72"/>
              </w:tabs>
              <w:spacing w:line="276" w:lineRule="auto"/>
              <w:jc w:val="both"/>
              <w:rPr>
                <w:rFonts w:ascii="Trebuchet MS" w:hAnsi="Trebuchet MS" w:cs="Arial"/>
                <w:sz w:val="20"/>
                <w:szCs w:val="20"/>
                <w:lang w:val="en-GB"/>
              </w:rPr>
            </w:pPr>
          </w:p>
        </w:tc>
      </w:tr>
      <w:tr w:rsidR="001714DF" w:rsidRPr="00217F99" w14:paraId="7B89CEB4" w14:textId="77777777" w:rsidTr="00D73A26">
        <w:tc>
          <w:tcPr>
            <w:tcW w:w="376" w:type="pct"/>
          </w:tcPr>
          <w:p w14:paraId="48666D5C" w14:textId="77777777" w:rsidR="001714DF" w:rsidRPr="00217F99" w:rsidRDefault="001714DF" w:rsidP="001714DF">
            <w:pPr>
              <w:rPr>
                <w:rFonts w:asciiTheme="minorHAnsi" w:hAnsiTheme="minorHAnsi" w:cstheme="minorHAnsi"/>
                <w:sz w:val="20"/>
                <w:szCs w:val="20"/>
                <w:lang w:val="en-GB"/>
              </w:rPr>
            </w:pPr>
          </w:p>
        </w:tc>
        <w:tc>
          <w:tcPr>
            <w:tcW w:w="416" w:type="pct"/>
          </w:tcPr>
          <w:p w14:paraId="64ED68D6" w14:textId="77777777" w:rsidR="001714DF" w:rsidRDefault="001714DF" w:rsidP="001714DF">
            <w:pPr>
              <w:rPr>
                <w:rFonts w:ascii="Trebuchet MS" w:hAnsi="Trebuchet MS"/>
                <w:sz w:val="20"/>
                <w:szCs w:val="20"/>
                <w:lang w:val="en-GB"/>
              </w:rPr>
            </w:pPr>
            <w:r>
              <w:rPr>
                <w:rFonts w:ascii="Trebuchet MS" w:hAnsi="Trebuchet MS"/>
                <w:sz w:val="20"/>
                <w:szCs w:val="20"/>
                <w:lang w:val="en-GB"/>
              </w:rPr>
              <w:t>(ii)</w:t>
            </w:r>
          </w:p>
          <w:p w14:paraId="1C7E2E67" w14:textId="77777777" w:rsidR="001714DF" w:rsidRDefault="001714DF" w:rsidP="001714DF">
            <w:pPr>
              <w:rPr>
                <w:rFonts w:ascii="Trebuchet MS" w:hAnsi="Trebuchet MS"/>
                <w:sz w:val="20"/>
                <w:szCs w:val="20"/>
                <w:lang w:val="en-GB"/>
              </w:rPr>
            </w:pPr>
          </w:p>
        </w:tc>
        <w:tc>
          <w:tcPr>
            <w:tcW w:w="4208" w:type="pct"/>
          </w:tcPr>
          <w:p w14:paraId="1AB2F2FF" w14:textId="77777777" w:rsidR="001714DF" w:rsidRPr="00661169" w:rsidRDefault="001714DF" w:rsidP="001714DF">
            <w:pPr>
              <w:tabs>
                <w:tab w:val="left" w:pos="72"/>
              </w:tabs>
              <w:spacing w:line="276" w:lineRule="auto"/>
              <w:jc w:val="both"/>
              <w:rPr>
                <w:rFonts w:ascii="Trebuchet MS" w:hAnsi="Trebuchet MS" w:cs="Arial"/>
                <w:sz w:val="20"/>
                <w:szCs w:val="20"/>
                <w:vertAlign w:val="superscript"/>
                <w:lang w:val="en-GB"/>
              </w:rPr>
            </w:pPr>
            <w:r w:rsidRPr="00661169">
              <w:rPr>
                <w:rFonts w:ascii="Trebuchet MS" w:hAnsi="Trebuchet MS" w:cs="Arial"/>
                <w:sz w:val="20"/>
                <w:szCs w:val="20"/>
                <w:lang w:val="en-GB"/>
              </w:rPr>
              <w:t xml:space="preserve">Part II A Reference 2A.14 till 2A16.6 need only be filled in if the procurement is Reserved. </w:t>
            </w:r>
            <w:r w:rsidRPr="00661169">
              <w:rPr>
                <w:rFonts w:ascii="Trebuchet MS" w:hAnsi="Trebuchet MS" w:cs="Arial"/>
                <w:sz w:val="20"/>
                <w:szCs w:val="20"/>
                <w:vertAlign w:val="superscript"/>
                <w:lang w:val="en-GB"/>
              </w:rPr>
              <w:t>(Note 2)</w:t>
            </w:r>
          </w:p>
          <w:p w14:paraId="2C34112F" w14:textId="77777777" w:rsidR="001714DF" w:rsidRPr="00661169" w:rsidRDefault="001714DF" w:rsidP="001714DF">
            <w:pPr>
              <w:tabs>
                <w:tab w:val="left" w:pos="72"/>
              </w:tabs>
              <w:spacing w:line="276" w:lineRule="auto"/>
              <w:jc w:val="both"/>
              <w:rPr>
                <w:rFonts w:ascii="Trebuchet MS" w:hAnsi="Trebuchet MS" w:cs="Arial"/>
                <w:sz w:val="20"/>
                <w:szCs w:val="20"/>
                <w:vertAlign w:val="superscript"/>
                <w:lang w:val="en-GB"/>
              </w:rPr>
            </w:pPr>
          </w:p>
          <w:p w14:paraId="2FC6DFF0" w14:textId="3693D381" w:rsidR="001714DF" w:rsidRPr="00661169" w:rsidRDefault="001714DF" w:rsidP="001714DF">
            <w:pPr>
              <w:tabs>
                <w:tab w:val="left" w:pos="72"/>
              </w:tabs>
              <w:spacing w:line="276" w:lineRule="auto"/>
              <w:jc w:val="both"/>
              <w:rPr>
                <w:rFonts w:ascii="Trebuchet MS" w:hAnsi="Trebuchet MS" w:cs="Arial"/>
                <w:sz w:val="20"/>
                <w:szCs w:val="20"/>
                <w:lang w:val="en-GB"/>
              </w:rPr>
            </w:pPr>
            <w:r w:rsidRPr="00661169">
              <w:rPr>
                <w:rFonts w:ascii="Trebuchet MS" w:hAnsi="Trebuchet MS"/>
                <w:b/>
                <w:bCs/>
                <w:sz w:val="20"/>
                <w:szCs w:val="20"/>
                <w:lang w:val="en-GB"/>
              </w:rPr>
              <w:t>Not applicable for the present tender</w:t>
            </w:r>
          </w:p>
        </w:tc>
      </w:tr>
      <w:tr w:rsidR="001714DF" w:rsidRPr="00217F99" w14:paraId="53FB9B61" w14:textId="77777777" w:rsidTr="00D73A26">
        <w:tc>
          <w:tcPr>
            <w:tcW w:w="376" w:type="pct"/>
          </w:tcPr>
          <w:p w14:paraId="12F5E396" w14:textId="77777777" w:rsidR="001714DF" w:rsidRPr="00217F99" w:rsidRDefault="001714DF" w:rsidP="001714DF">
            <w:pPr>
              <w:rPr>
                <w:rFonts w:asciiTheme="minorHAnsi" w:hAnsiTheme="minorHAnsi" w:cstheme="minorHAnsi"/>
                <w:sz w:val="20"/>
                <w:szCs w:val="20"/>
                <w:lang w:val="en-GB"/>
              </w:rPr>
            </w:pPr>
          </w:p>
        </w:tc>
        <w:tc>
          <w:tcPr>
            <w:tcW w:w="416" w:type="pct"/>
          </w:tcPr>
          <w:p w14:paraId="7E28BB25" w14:textId="6FBD45AA" w:rsidR="001714DF" w:rsidRPr="00217F99" w:rsidRDefault="001714DF" w:rsidP="001714DF">
            <w:pPr>
              <w:rPr>
                <w:rFonts w:asciiTheme="minorHAnsi" w:hAnsiTheme="minorHAnsi" w:cstheme="minorHAnsi"/>
                <w:sz w:val="20"/>
                <w:szCs w:val="20"/>
                <w:lang w:val="en-GB"/>
              </w:rPr>
            </w:pPr>
            <w:r>
              <w:rPr>
                <w:rFonts w:ascii="Trebuchet MS" w:hAnsi="Trebuchet MS"/>
                <w:sz w:val="20"/>
                <w:szCs w:val="20"/>
                <w:lang w:val="en-GB"/>
              </w:rPr>
              <w:t>(iii)</w:t>
            </w:r>
          </w:p>
        </w:tc>
        <w:tc>
          <w:tcPr>
            <w:tcW w:w="4208" w:type="pct"/>
          </w:tcPr>
          <w:p w14:paraId="4B26706F" w14:textId="49930B86" w:rsidR="001714DF" w:rsidRPr="00661169" w:rsidRDefault="001714DF" w:rsidP="001714DF">
            <w:pPr>
              <w:jc w:val="both"/>
              <w:rPr>
                <w:rFonts w:ascii="Trebuchet MS" w:hAnsi="Trebuchet MS" w:cs="Arial"/>
                <w:sz w:val="20"/>
                <w:szCs w:val="20"/>
                <w:vertAlign w:val="superscript"/>
                <w:lang w:val="en-GB"/>
              </w:rPr>
            </w:pPr>
            <w:r w:rsidRPr="00661169">
              <w:rPr>
                <w:rFonts w:ascii="Trebuchet MS" w:hAnsi="Trebuchet MS" w:cs="Arial"/>
                <w:sz w:val="20"/>
                <w:szCs w:val="20"/>
                <w:lang w:val="en-GB"/>
              </w:rPr>
              <w:t xml:space="preserve">Part II A Reference 2A.17 till 2A.17.3 need only be filled in when the economic operator is part of a group, consortium, joint venture or similar. </w:t>
            </w:r>
            <w:r w:rsidRPr="00661169">
              <w:rPr>
                <w:rFonts w:ascii="Trebuchet MS" w:hAnsi="Trebuchet MS" w:cs="Arial"/>
                <w:sz w:val="20"/>
                <w:szCs w:val="20"/>
                <w:vertAlign w:val="superscript"/>
                <w:lang w:val="en-GB"/>
              </w:rPr>
              <w:t>(Note 2A)</w:t>
            </w:r>
          </w:p>
          <w:p w14:paraId="292DFD8E" w14:textId="6464FD50" w:rsidR="001714DF" w:rsidRPr="00661169" w:rsidRDefault="001714DF" w:rsidP="001714DF">
            <w:pPr>
              <w:jc w:val="both"/>
              <w:rPr>
                <w:rFonts w:ascii="Trebuchet MS" w:hAnsi="Trebuchet MS" w:cs="Arial"/>
                <w:sz w:val="20"/>
                <w:szCs w:val="20"/>
                <w:vertAlign w:val="superscript"/>
                <w:lang w:val="en-GB"/>
              </w:rPr>
            </w:pPr>
          </w:p>
          <w:p w14:paraId="1156BFE8" w14:textId="3B1FACE8" w:rsidR="001714DF" w:rsidRPr="00661169" w:rsidRDefault="001714DF" w:rsidP="001714DF">
            <w:pPr>
              <w:jc w:val="both"/>
              <w:rPr>
                <w:rFonts w:ascii="Trebuchet MS" w:hAnsi="Trebuchet MS"/>
                <w:b/>
                <w:bCs/>
                <w:sz w:val="20"/>
                <w:szCs w:val="20"/>
                <w:lang w:val="en-GB"/>
              </w:rPr>
            </w:pPr>
            <w:r w:rsidRPr="00661169">
              <w:rPr>
                <w:rFonts w:ascii="Trebuchet MS" w:hAnsi="Trebuchet MS"/>
                <w:b/>
                <w:bCs/>
                <w:sz w:val="20"/>
                <w:szCs w:val="20"/>
                <w:lang w:val="en-GB"/>
              </w:rPr>
              <w:t>To be filled in if applicable</w:t>
            </w:r>
          </w:p>
          <w:p w14:paraId="7BA0697B" w14:textId="493907D6" w:rsidR="001714DF" w:rsidRPr="00661169" w:rsidRDefault="001714DF" w:rsidP="001714DF">
            <w:pPr>
              <w:tabs>
                <w:tab w:val="left" w:pos="72"/>
              </w:tabs>
              <w:spacing w:line="276" w:lineRule="auto"/>
              <w:jc w:val="both"/>
              <w:rPr>
                <w:rFonts w:ascii="Trebuchet MS" w:hAnsi="Trebuchet MS"/>
                <w:sz w:val="20"/>
                <w:szCs w:val="20"/>
                <w:lang w:val="en-GB"/>
              </w:rPr>
            </w:pPr>
          </w:p>
        </w:tc>
      </w:tr>
      <w:tr w:rsidR="001714DF" w:rsidRPr="00217F99" w14:paraId="675478EC" w14:textId="77777777" w:rsidTr="00D73A26">
        <w:tc>
          <w:tcPr>
            <w:tcW w:w="376" w:type="pct"/>
          </w:tcPr>
          <w:p w14:paraId="763E11B5" w14:textId="77777777" w:rsidR="001714DF" w:rsidRPr="00217F99" w:rsidRDefault="001714DF" w:rsidP="001714DF">
            <w:pPr>
              <w:rPr>
                <w:rFonts w:asciiTheme="minorHAnsi" w:hAnsiTheme="minorHAnsi" w:cstheme="minorHAnsi"/>
                <w:sz w:val="20"/>
                <w:szCs w:val="20"/>
                <w:lang w:val="en-GB"/>
              </w:rPr>
            </w:pPr>
          </w:p>
        </w:tc>
        <w:tc>
          <w:tcPr>
            <w:tcW w:w="416" w:type="pct"/>
          </w:tcPr>
          <w:p w14:paraId="463A5340" w14:textId="77777777" w:rsidR="001714DF" w:rsidRDefault="001714DF" w:rsidP="001714DF">
            <w:pPr>
              <w:rPr>
                <w:rFonts w:ascii="Trebuchet MS" w:hAnsi="Trebuchet MS"/>
                <w:sz w:val="20"/>
                <w:szCs w:val="20"/>
                <w:lang w:val="en-GB"/>
              </w:rPr>
            </w:pPr>
          </w:p>
        </w:tc>
        <w:tc>
          <w:tcPr>
            <w:tcW w:w="4208" w:type="pct"/>
          </w:tcPr>
          <w:p w14:paraId="486746EB" w14:textId="77777777" w:rsidR="001714DF" w:rsidRPr="00661169" w:rsidRDefault="001714DF" w:rsidP="001714DF">
            <w:pPr>
              <w:jc w:val="both"/>
              <w:rPr>
                <w:rFonts w:ascii="Trebuchet MS" w:hAnsi="Trebuchet MS" w:cs="Arial"/>
                <w:sz w:val="20"/>
                <w:szCs w:val="20"/>
                <w:vertAlign w:val="superscript"/>
                <w:lang w:val="en-GB"/>
              </w:rPr>
            </w:pPr>
            <w:r w:rsidRPr="00661169">
              <w:rPr>
                <w:rFonts w:ascii="Trebuchet MS" w:hAnsi="Trebuchet MS" w:cs="Arial"/>
                <w:sz w:val="20"/>
                <w:szCs w:val="20"/>
                <w:lang w:val="en-GB"/>
              </w:rPr>
              <w:t xml:space="preserve">Part II A Reference 2A.18 need only be filled where the tender is divided into lots. </w:t>
            </w:r>
            <w:r w:rsidRPr="00661169">
              <w:rPr>
                <w:rFonts w:ascii="Trebuchet MS" w:hAnsi="Trebuchet MS" w:cs="Arial"/>
                <w:sz w:val="20"/>
                <w:szCs w:val="20"/>
                <w:vertAlign w:val="superscript"/>
                <w:lang w:val="en-GB"/>
              </w:rPr>
              <w:t>(Note 2)</w:t>
            </w:r>
          </w:p>
          <w:p w14:paraId="3D187432" w14:textId="77777777" w:rsidR="001714DF" w:rsidRPr="00661169" w:rsidRDefault="001714DF" w:rsidP="001714DF">
            <w:pPr>
              <w:jc w:val="both"/>
              <w:rPr>
                <w:rFonts w:ascii="Trebuchet MS" w:hAnsi="Trebuchet MS"/>
                <w:sz w:val="20"/>
                <w:szCs w:val="20"/>
                <w:lang w:val="en-GB"/>
              </w:rPr>
            </w:pPr>
          </w:p>
          <w:p w14:paraId="6E2E7F4C" w14:textId="77777777" w:rsidR="001714DF" w:rsidRPr="00661169" w:rsidRDefault="001714DF" w:rsidP="001714DF">
            <w:pPr>
              <w:tabs>
                <w:tab w:val="left" w:pos="72"/>
              </w:tabs>
              <w:spacing w:line="276" w:lineRule="auto"/>
              <w:jc w:val="both"/>
              <w:rPr>
                <w:rFonts w:ascii="Trebuchet MS" w:hAnsi="Trebuchet MS" w:cs="Arial"/>
                <w:b/>
                <w:bCs/>
                <w:sz w:val="20"/>
                <w:szCs w:val="20"/>
                <w:lang w:val="en-GB"/>
              </w:rPr>
            </w:pPr>
            <w:r w:rsidRPr="00661169">
              <w:rPr>
                <w:rFonts w:ascii="Trebuchet MS" w:hAnsi="Trebuchet MS" w:cs="Arial"/>
                <w:b/>
                <w:bCs/>
                <w:sz w:val="20"/>
                <w:szCs w:val="20"/>
                <w:lang w:val="en-GB"/>
              </w:rPr>
              <w:t>To be filled in by all bidders</w:t>
            </w:r>
          </w:p>
          <w:p w14:paraId="469899E3" w14:textId="77777777" w:rsidR="001714DF" w:rsidRPr="00661169" w:rsidRDefault="001714DF" w:rsidP="001714DF">
            <w:pPr>
              <w:jc w:val="both"/>
              <w:rPr>
                <w:rFonts w:ascii="Trebuchet MS" w:hAnsi="Trebuchet MS" w:cs="Arial"/>
                <w:sz w:val="20"/>
                <w:szCs w:val="20"/>
                <w:lang w:val="en-GB"/>
              </w:rPr>
            </w:pPr>
          </w:p>
        </w:tc>
      </w:tr>
      <w:tr w:rsidR="001714DF" w:rsidRPr="00217F99" w14:paraId="5D02E6EB" w14:textId="77777777" w:rsidTr="00D73A26">
        <w:tc>
          <w:tcPr>
            <w:tcW w:w="376" w:type="pct"/>
          </w:tcPr>
          <w:p w14:paraId="60FDCA88" w14:textId="77777777" w:rsidR="001714DF" w:rsidRPr="00217F99" w:rsidRDefault="001714DF" w:rsidP="001714DF">
            <w:pPr>
              <w:rPr>
                <w:rFonts w:asciiTheme="minorHAnsi" w:hAnsiTheme="minorHAnsi" w:cstheme="minorHAnsi"/>
                <w:sz w:val="20"/>
                <w:szCs w:val="20"/>
                <w:lang w:val="en-GB"/>
              </w:rPr>
            </w:pPr>
          </w:p>
        </w:tc>
        <w:tc>
          <w:tcPr>
            <w:tcW w:w="416" w:type="pct"/>
          </w:tcPr>
          <w:p w14:paraId="16644C52" w14:textId="77777777" w:rsidR="001714DF" w:rsidRDefault="001714DF" w:rsidP="001714DF">
            <w:pPr>
              <w:rPr>
                <w:rFonts w:ascii="Trebuchet MS" w:hAnsi="Trebuchet MS"/>
                <w:sz w:val="20"/>
                <w:szCs w:val="20"/>
                <w:lang w:val="en-GB"/>
              </w:rPr>
            </w:pPr>
            <w:r>
              <w:rPr>
                <w:rFonts w:ascii="Trebuchet MS" w:hAnsi="Trebuchet MS"/>
                <w:sz w:val="20"/>
                <w:szCs w:val="20"/>
                <w:lang w:val="en-GB"/>
              </w:rPr>
              <w:t>(iv)</w:t>
            </w:r>
          </w:p>
          <w:p w14:paraId="034F9E39" w14:textId="77777777" w:rsidR="001714DF" w:rsidRDefault="001714DF" w:rsidP="001714DF">
            <w:pPr>
              <w:rPr>
                <w:rFonts w:ascii="Trebuchet MS" w:hAnsi="Trebuchet MS"/>
                <w:sz w:val="20"/>
                <w:szCs w:val="20"/>
                <w:lang w:val="en-GB"/>
              </w:rPr>
            </w:pPr>
          </w:p>
        </w:tc>
        <w:tc>
          <w:tcPr>
            <w:tcW w:w="4208" w:type="pct"/>
          </w:tcPr>
          <w:p w14:paraId="72658BC1" w14:textId="77777777" w:rsidR="001714DF" w:rsidRPr="00661169" w:rsidRDefault="001714DF" w:rsidP="001714DF">
            <w:pPr>
              <w:jc w:val="both"/>
              <w:rPr>
                <w:rFonts w:ascii="Trebuchet MS" w:hAnsi="Trebuchet MS" w:cs="Arial"/>
                <w:sz w:val="20"/>
                <w:szCs w:val="20"/>
                <w:vertAlign w:val="superscript"/>
                <w:lang w:val="en-GB"/>
              </w:rPr>
            </w:pPr>
            <w:r w:rsidRPr="00661169">
              <w:rPr>
                <w:rFonts w:ascii="Trebuchet MS" w:hAnsi="Trebuchet MS" w:cs="Arial"/>
                <w:sz w:val="20"/>
                <w:szCs w:val="20"/>
                <w:lang w:val="en-GB"/>
              </w:rPr>
              <w:t xml:space="preserve">Data concerning exclusion grounds to be submitted by filling Part III of the European Single Procurement Document (ESPD). </w:t>
            </w:r>
            <w:r w:rsidRPr="00661169">
              <w:rPr>
                <w:rFonts w:ascii="Trebuchet MS" w:hAnsi="Trebuchet MS" w:cs="Arial"/>
                <w:sz w:val="20"/>
                <w:szCs w:val="20"/>
                <w:vertAlign w:val="superscript"/>
                <w:lang w:val="en-GB"/>
              </w:rPr>
              <w:t>(Note 2)</w:t>
            </w:r>
          </w:p>
          <w:p w14:paraId="2D05FE98" w14:textId="77777777" w:rsidR="001714DF" w:rsidRPr="00661169" w:rsidRDefault="001714DF" w:rsidP="001714DF">
            <w:pPr>
              <w:jc w:val="both"/>
              <w:rPr>
                <w:rFonts w:ascii="Trebuchet MS" w:hAnsi="Trebuchet MS" w:cs="Arial"/>
                <w:sz w:val="20"/>
                <w:szCs w:val="20"/>
                <w:lang w:val="en-GB"/>
              </w:rPr>
            </w:pPr>
          </w:p>
          <w:p w14:paraId="5A04D034" w14:textId="77777777" w:rsidR="001714DF" w:rsidRPr="00661169" w:rsidRDefault="001714DF" w:rsidP="001714DF">
            <w:pPr>
              <w:tabs>
                <w:tab w:val="left" w:pos="72"/>
              </w:tabs>
              <w:spacing w:line="276" w:lineRule="auto"/>
              <w:jc w:val="both"/>
              <w:rPr>
                <w:rFonts w:ascii="Trebuchet MS" w:hAnsi="Trebuchet MS" w:cs="Arial"/>
                <w:b/>
                <w:bCs/>
                <w:sz w:val="20"/>
                <w:szCs w:val="20"/>
                <w:lang w:val="en-GB"/>
              </w:rPr>
            </w:pPr>
            <w:r w:rsidRPr="00661169">
              <w:rPr>
                <w:rFonts w:ascii="Trebuchet MS" w:hAnsi="Trebuchet MS" w:cs="Arial"/>
                <w:b/>
                <w:bCs/>
                <w:sz w:val="20"/>
                <w:szCs w:val="20"/>
                <w:lang w:val="en-GB"/>
              </w:rPr>
              <w:t>To be filled in by all bidders</w:t>
            </w:r>
          </w:p>
          <w:p w14:paraId="2075A9E1" w14:textId="3CAF52BD" w:rsidR="001714DF" w:rsidRPr="00661169" w:rsidRDefault="001714DF" w:rsidP="001714DF">
            <w:pPr>
              <w:jc w:val="both"/>
              <w:rPr>
                <w:rFonts w:ascii="Trebuchet MS" w:hAnsi="Trebuchet MS" w:cs="Arial"/>
                <w:sz w:val="20"/>
                <w:szCs w:val="20"/>
                <w:lang w:val="en-GB"/>
              </w:rPr>
            </w:pPr>
          </w:p>
        </w:tc>
      </w:tr>
      <w:tr w:rsidR="001714DF" w:rsidRPr="00217F99" w14:paraId="75D20721" w14:textId="77777777" w:rsidTr="00D73A26">
        <w:tc>
          <w:tcPr>
            <w:tcW w:w="376" w:type="pct"/>
          </w:tcPr>
          <w:p w14:paraId="4889AD32" w14:textId="77777777" w:rsidR="001714DF" w:rsidRPr="00217F99" w:rsidRDefault="001714DF" w:rsidP="001714DF">
            <w:pPr>
              <w:rPr>
                <w:rFonts w:asciiTheme="minorHAnsi" w:hAnsiTheme="minorHAnsi" w:cstheme="minorHAnsi"/>
                <w:sz w:val="20"/>
                <w:szCs w:val="20"/>
                <w:lang w:val="en-GB"/>
              </w:rPr>
            </w:pPr>
          </w:p>
        </w:tc>
        <w:tc>
          <w:tcPr>
            <w:tcW w:w="416" w:type="pct"/>
          </w:tcPr>
          <w:p w14:paraId="23010680" w14:textId="77777777" w:rsidR="001714DF" w:rsidRDefault="001714DF" w:rsidP="001714DF">
            <w:pPr>
              <w:rPr>
                <w:rFonts w:ascii="Trebuchet MS" w:hAnsi="Trebuchet MS"/>
                <w:sz w:val="20"/>
                <w:szCs w:val="20"/>
                <w:lang w:val="en-GB"/>
              </w:rPr>
            </w:pPr>
            <w:r>
              <w:rPr>
                <w:rFonts w:ascii="Trebuchet MS" w:hAnsi="Trebuchet MS"/>
                <w:sz w:val="20"/>
                <w:szCs w:val="20"/>
                <w:lang w:val="en-GB"/>
              </w:rPr>
              <w:t>(v)</w:t>
            </w:r>
          </w:p>
          <w:p w14:paraId="79631EF5" w14:textId="77777777" w:rsidR="001714DF" w:rsidRDefault="001714DF" w:rsidP="001714DF">
            <w:pPr>
              <w:rPr>
                <w:rFonts w:ascii="Trebuchet MS" w:hAnsi="Trebuchet MS"/>
                <w:sz w:val="20"/>
                <w:szCs w:val="20"/>
                <w:lang w:val="en-GB"/>
              </w:rPr>
            </w:pPr>
          </w:p>
          <w:p w14:paraId="64C636D8" w14:textId="77777777" w:rsidR="001714DF" w:rsidRPr="00217F99" w:rsidRDefault="001714DF" w:rsidP="001714DF">
            <w:pPr>
              <w:rPr>
                <w:rFonts w:asciiTheme="minorHAnsi" w:hAnsiTheme="minorHAnsi" w:cstheme="minorHAnsi"/>
                <w:sz w:val="20"/>
                <w:szCs w:val="20"/>
                <w:lang w:val="en-GB"/>
              </w:rPr>
            </w:pPr>
          </w:p>
        </w:tc>
        <w:tc>
          <w:tcPr>
            <w:tcW w:w="4208" w:type="pct"/>
          </w:tcPr>
          <w:p w14:paraId="0C170562" w14:textId="77777777" w:rsidR="001714DF" w:rsidRPr="00661169" w:rsidRDefault="001714DF" w:rsidP="001714DF">
            <w:pPr>
              <w:tabs>
                <w:tab w:val="left" w:pos="72"/>
              </w:tabs>
              <w:spacing w:line="276" w:lineRule="auto"/>
              <w:jc w:val="both"/>
              <w:rPr>
                <w:rFonts w:ascii="Trebuchet MS" w:hAnsi="Trebuchet MS" w:cs="Arial"/>
                <w:sz w:val="20"/>
                <w:szCs w:val="20"/>
                <w:vertAlign w:val="superscript"/>
                <w:lang w:val="en-GB"/>
              </w:rPr>
            </w:pPr>
            <w:r w:rsidRPr="00661169">
              <w:rPr>
                <w:rFonts w:ascii="Trebuchet MS" w:hAnsi="Trebuchet MS" w:cs="Arial"/>
                <w:sz w:val="20"/>
                <w:szCs w:val="20"/>
                <w:lang w:val="en-GB"/>
              </w:rPr>
              <w:t>Economic Operators must declare that they meet the minimum criteria established hereunder</w:t>
            </w:r>
            <w:r w:rsidRPr="00661169">
              <w:rPr>
                <w:rFonts w:ascii="Trebuchet MS" w:hAnsi="Trebuchet MS" w:cs="Arial"/>
                <w:i/>
                <w:sz w:val="20"/>
                <w:szCs w:val="20"/>
                <w:lang w:val="en-GB"/>
              </w:rPr>
              <w:t xml:space="preserve"> </w:t>
            </w:r>
            <w:r w:rsidRPr="00661169">
              <w:rPr>
                <w:rFonts w:ascii="Trebuchet MS" w:hAnsi="Trebuchet MS" w:cs="Arial"/>
                <w:sz w:val="20"/>
                <w:szCs w:val="20"/>
                <w:lang w:val="en-GB"/>
              </w:rPr>
              <w:t xml:space="preserve">by filling Part IV of the European Single Procurement Document (ESPD). If no Selection Criteria is requested by the Contracting Authority, the relevant part of the ESPD is to be left blank. </w:t>
            </w:r>
            <w:r w:rsidRPr="00661169">
              <w:rPr>
                <w:rFonts w:ascii="Trebuchet MS" w:hAnsi="Trebuchet MS" w:cs="Arial"/>
                <w:sz w:val="20"/>
                <w:szCs w:val="20"/>
                <w:vertAlign w:val="superscript"/>
                <w:lang w:val="en-GB"/>
              </w:rPr>
              <w:t>(Note 2)</w:t>
            </w:r>
          </w:p>
          <w:p w14:paraId="6A363D24" w14:textId="77777777" w:rsidR="001714DF" w:rsidRPr="00661169" w:rsidRDefault="001714DF" w:rsidP="001714DF">
            <w:pPr>
              <w:tabs>
                <w:tab w:val="left" w:pos="72"/>
              </w:tabs>
              <w:spacing w:line="276" w:lineRule="auto"/>
              <w:jc w:val="both"/>
              <w:rPr>
                <w:rFonts w:ascii="Trebuchet MS" w:hAnsi="Trebuchet MS" w:cs="Arial"/>
                <w:sz w:val="20"/>
                <w:szCs w:val="20"/>
                <w:vertAlign w:val="superscript"/>
                <w:lang w:val="en-GB"/>
              </w:rPr>
            </w:pPr>
          </w:p>
          <w:p w14:paraId="00EF028B" w14:textId="77777777" w:rsidR="001714DF" w:rsidRPr="00661169" w:rsidRDefault="001714DF" w:rsidP="001714DF">
            <w:pPr>
              <w:jc w:val="both"/>
              <w:rPr>
                <w:rFonts w:ascii="Trebuchet MS" w:hAnsi="Trebuchet MS" w:cs="Arial"/>
                <w:sz w:val="20"/>
                <w:szCs w:val="20"/>
                <w:vertAlign w:val="superscript"/>
                <w:lang w:val="en-GB"/>
              </w:rPr>
            </w:pPr>
            <w:r w:rsidRPr="00661169">
              <w:rPr>
                <w:rFonts w:ascii="Trebuchet MS" w:hAnsi="Trebuchet MS"/>
                <w:sz w:val="20"/>
                <w:szCs w:val="20"/>
                <w:lang w:val="en-GB"/>
              </w:rPr>
              <w:t xml:space="preserve">a) Suitability </w:t>
            </w:r>
            <w:r w:rsidRPr="00661169">
              <w:rPr>
                <w:rFonts w:ascii="Trebuchet MS" w:hAnsi="Trebuchet MS" w:cs="Arial"/>
                <w:sz w:val="20"/>
                <w:szCs w:val="20"/>
                <w:vertAlign w:val="superscript"/>
                <w:lang w:val="en-GB"/>
              </w:rPr>
              <w:t>(Note 2)</w:t>
            </w:r>
          </w:p>
          <w:p w14:paraId="6C4147F7" w14:textId="77777777" w:rsidR="001714DF" w:rsidRPr="00661169" w:rsidRDefault="001714DF" w:rsidP="001714DF">
            <w:pPr>
              <w:jc w:val="both"/>
              <w:rPr>
                <w:rFonts w:ascii="Trebuchet MS" w:hAnsi="Trebuchet MS" w:cs="Arial"/>
                <w:sz w:val="20"/>
                <w:szCs w:val="20"/>
                <w:vertAlign w:val="superscript"/>
                <w:lang w:val="en-GB"/>
              </w:rPr>
            </w:pPr>
          </w:p>
          <w:p w14:paraId="1F72CBC8" w14:textId="6F90E1FF" w:rsidR="001714DF" w:rsidRPr="00661169" w:rsidRDefault="001714DF" w:rsidP="001714DF">
            <w:pPr>
              <w:jc w:val="both"/>
              <w:rPr>
                <w:rFonts w:ascii="Trebuchet MS" w:hAnsi="Trebuchet MS" w:cs="Arial"/>
                <w:sz w:val="20"/>
                <w:szCs w:val="20"/>
                <w:vertAlign w:val="superscript"/>
                <w:lang w:val="en-GB"/>
              </w:rPr>
            </w:pPr>
            <w:r w:rsidRPr="00661169">
              <w:rPr>
                <w:rFonts w:ascii="Trebuchet MS" w:hAnsi="Trebuchet MS"/>
                <w:b/>
                <w:bCs/>
                <w:sz w:val="20"/>
                <w:szCs w:val="20"/>
                <w:lang w:val="en-GB"/>
              </w:rPr>
              <w:t>Not applicable for the present tender</w:t>
            </w:r>
          </w:p>
          <w:p w14:paraId="12008476" w14:textId="77777777" w:rsidR="001714DF" w:rsidRPr="00661169" w:rsidRDefault="001714DF" w:rsidP="001714DF">
            <w:pPr>
              <w:jc w:val="both"/>
              <w:rPr>
                <w:rFonts w:ascii="Trebuchet MS" w:hAnsi="Trebuchet MS" w:cs="Arial"/>
                <w:sz w:val="20"/>
                <w:szCs w:val="20"/>
                <w:vertAlign w:val="superscript"/>
                <w:lang w:val="en-GB"/>
              </w:rPr>
            </w:pPr>
          </w:p>
          <w:p w14:paraId="38E65D50" w14:textId="77777777" w:rsidR="001714DF" w:rsidRPr="00661169" w:rsidRDefault="001714DF" w:rsidP="001714DF">
            <w:pPr>
              <w:jc w:val="both"/>
              <w:rPr>
                <w:rFonts w:ascii="Trebuchet MS" w:hAnsi="Trebuchet MS" w:cs="Arial"/>
                <w:sz w:val="20"/>
                <w:szCs w:val="20"/>
                <w:vertAlign w:val="superscript"/>
                <w:lang w:val="en-GB"/>
              </w:rPr>
            </w:pPr>
            <w:r w:rsidRPr="00661169">
              <w:rPr>
                <w:rFonts w:ascii="Trebuchet MS" w:hAnsi="Trebuchet MS"/>
                <w:sz w:val="20"/>
                <w:szCs w:val="20"/>
                <w:lang w:val="en-GB"/>
              </w:rPr>
              <w:t>b) Financial and Economic Standing</w:t>
            </w:r>
            <w:r w:rsidRPr="00661169">
              <w:rPr>
                <w:rFonts w:ascii="Trebuchet MS" w:hAnsi="Trebuchet MS" w:cs="Arial"/>
                <w:sz w:val="20"/>
                <w:szCs w:val="20"/>
                <w:vertAlign w:val="superscript"/>
                <w:lang w:val="en-GB"/>
              </w:rPr>
              <w:t>(Note 2)</w:t>
            </w:r>
          </w:p>
          <w:p w14:paraId="7896939C" w14:textId="77777777" w:rsidR="001714DF" w:rsidRPr="00661169" w:rsidRDefault="001714DF" w:rsidP="001714DF">
            <w:pPr>
              <w:jc w:val="both"/>
              <w:rPr>
                <w:rFonts w:ascii="Trebuchet MS" w:hAnsi="Trebuchet MS" w:cs="Arial"/>
                <w:sz w:val="20"/>
                <w:szCs w:val="20"/>
                <w:vertAlign w:val="superscript"/>
                <w:lang w:val="en-GB"/>
              </w:rPr>
            </w:pPr>
          </w:p>
          <w:p w14:paraId="43A9C7CD" w14:textId="66F40B4C" w:rsidR="001714DF" w:rsidRPr="00661169" w:rsidRDefault="001714DF" w:rsidP="001714DF">
            <w:pPr>
              <w:jc w:val="both"/>
              <w:rPr>
                <w:rFonts w:ascii="Trebuchet MS" w:hAnsi="Trebuchet MS" w:cs="Arial"/>
                <w:sz w:val="20"/>
                <w:szCs w:val="20"/>
                <w:vertAlign w:val="superscript"/>
                <w:lang w:val="en-GB"/>
              </w:rPr>
            </w:pPr>
            <w:r w:rsidRPr="00661169">
              <w:rPr>
                <w:rFonts w:ascii="Trebuchet MS" w:hAnsi="Trebuchet MS"/>
                <w:b/>
                <w:bCs/>
                <w:sz w:val="20"/>
                <w:szCs w:val="20"/>
                <w:lang w:val="en-GB"/>
              </w:rPr>
              <w:t>Not applicable for the present tender</w:t>
            </w:r>
          </w:p>
          <w:p w14:paraId="6362CE53" w14:textId="77777777" w:rsidR="001714DF" w:rsidRPr="00661169" w:rsidRDefault="001714DF" w:rsidP="001714DF">
            <w:pPr>
              <w:jc w:val="both"/>
              <w:rPr>
                <w:rFonts w:ascii="Trebuchet MS" w:hAnsi="Trebuchet MS"/>
                <w:sz w:val="20"/>
                <w:szCs w:val="20"/>
                <w:lang w:val="en-GB"/>
              </w:rPr>
            </w:pPr>
          </w:p>
          <w:p w14:paraId="60923199" w14:textId="77777777" w:rsidR="001714DF" w:rsidRPr="00661169" w:rsidRDefault="001714DF" w:rsidP="001714DF">
            <w:pPr>
              <w:jc w:val="both"/>
              <w:rPr>
                <w:rFonts w:ascii="Trebuchet MS" w:hAnsi="Trebuchet MS" w:cs="Arial"/>
                <w:sz w:val="20"/>
                <w:szCs w:val="20"/>
                <w:vertAlign w:val="superscript"/>
                <w:lang w:val="en-GB"/>
              </w:rPr>
            </w:pPr>
            <w:r w:rsidRPr="00661169">
              <w:rPr>
                <w:rFonts w:ascii="Trebuchet MS" w:hAnsi="Trebuchet MS"/>
                <w:sz w:val="20"/>
                <w:szCs w:val="20"/>
                <w:lang w:val="en-GB"/>
              </w:rPr>
              <w:t>c) Technical and Professional Ability</w:t>
            </w:r>
            <w:r w:rsidRPr="00661169">
              <w:rPr>
                <w:rFonts w:ascii="Trebuchet MS" w:hAnsi="Trebuchet MS" w:cs="Arial"/>
                <w:sz w:val="20"/>
                <w:szCs w:val="20"/>
                <w:vertAlign w:val="superscript"/>
                <w:lang w:val="en-GB"/>
              </w:rPr>
              <w:t>(Note 2)</w:t>
            </w:r>
          </w:p>
          <w:p w14:paraId="6991B156" w14:textId="77777777" w:rsidR="001714DF" w:rsidRPr="00661169" w:rsidRDefault="001714DF" w:rsidP="001714DF">
            <w:pPr>
              <w:spacing w:line="276" w:lineRule="auto"/>
              <w:jc w:val="both"/>
              <w:rPr>
                <w:rFonts w:ascii="Trebuchet MS" w:hAnsi="Trebuchet MS" w:cs="Arial"/>
                <w:sz w:val="20"/>
                <w:szCs w:val="20"/>
                <w:lang w:val="en-GB"/>
              </w:rPr>
            </w:pPr>
          </w:p>
          <w:p w14:paraId="6385A68D" w14:textId="018E5550" w:rsidR="001714DF" w:rsidRPr="00661169" w:rsidRDefault="00FC3A13" w:rsidP="001714DF">
            <w:pPr>
              <w:spacing w:line="276" w:lineRule="auto"/>
              <w:jc w:val="both"/>
              <w:rPr>
                <w:rFonts w:ascii="Trebuchet MS" w:hAnsi="Trebuchet MS" w:cs="Arial"/>
                <w:sz w:val="20"/>
                <w:szCs w:val="20"/>
                <w:lang w:val="en-GB"/>
              </w:rPr>
            </w:pPr>
            <w:r w:rsidRPr="00661169">
              <w:rPr>
                <w:rFonts w:ascii="Trebuchet MS" w:hAnsi="Trebuchet MS" w:cs="Arial"/>
                <w:sz w:val="20"/>
                <w:szCs w:val="20"/>
                <w:lang w:val="en-GB"/>
              </w:rPr>
              <w:t xml:space="preserve">4.C.10 </w:t>
            </w:r>
            <w:r w:rsidR="001714DF" w:rsidRPr="00661169">
              <w:rPr>
                <w:rFonts w:ascii="Trebuchet MS" w:hAnsi="Trebuchet MS" w:cs="Arial"/>
                <w:sz w:val="20"/>
                <w:szCs w:val="20"/>
                <w:lang w:val="en-GB"/>
              </w:rPr>
              <w:t>Provide data concerning subcontractors and the percentage of works to be subcontracted. This information shall be included in the online ESPD form in Part IV: Selection criteria - Technical and professional ability.</w:t>
            </w:r>
          </w:p>
          <w:p w14:paraId="1953659D" w14:textId="77777777" w:rsidR="001714DF" w:rsidRPr="00661169" w:rsidRDefault="001714DF" w:rsidP="001714DF">
            <w:pPr>
              <w:spacing w:line="276" w:lineRule="auto"/>
              <w:jc w:val="both"/>
              <w:rPr>
                <w:rFonts w:ascii="Trebuchet MS" w:hAnsi="Trebuchet MS" w:cs="Arial"/>
                <w:sz w:val="20"/>
                <w:szCs w:val="20"/>
                <w:lang w:val="en-GB"/>
              </w:rPr>
            </w:pPr>
          </w:p>
          <w:p w14:paraId="2F6DEB36" w14:textId="77777777" w:rsidR="001714DF" w:rsidRPr="00661169" w:rsidRDefault="001714DF" w:rsidP="001714DF">
            <w:pPr>
              <w:spacing w:line="276" w:lineRule="auto"/>
              <w:jc w:val="both"/>
              <w:rPr>
                <w:rFonts w:ascii="Trebuchet MS" w:hAnsi="Trebuchet MS" w:cs="Arial"/>
                <w:sz w:val="20"/>
                <w:szCs w:val="20"/>
                <w:lang w:val="en-GB"/>
              </w:rPr>
            </w:pPr>
            <w:r w:rsidRPr="00661169">
              <w:rPr>
                <w:rFonts w:ascii="Trebuchet MS" w:hAnsi="Trebuchet MS" w:cs="Arial"/>
                <w:sz w:val="20"/>
                <w:szCs w:val="20"/>
                <w:lang w:val="en-GB"/>
              </w:rPr>
              <w:t>Any subcontractor proposed and disclosed at this stage shall be evaluated in line with the Exclusion and Blacklisting Criteria as per these Instructions to Tenderers. Furthermore, if the sub-contractor is relied upon by the Contractor to meet the standards established in the selection criteria, apart from submitting the relevant commitments in writing, such reliance will be evaluated to verify its correctness and whether in effect these criteria are satisfied.</w:t>
            </w:r>
          </w:p>
          <w:p w14:paraId="26E552C8" w14:textId="77777777" w:rsidR="001714DF" w:rsidRPr="00661169" w:rsidRDefault="001714DF" w:rsidP="001714DF">
            <w:pPr>
              <w:spacing w:line="276" w:lineRule="auto"/>
              <w:jc w:val="both"/>
              <w:rPr>
                <w:rFonts w:ascii="Trebuchet MS" w:hAnsi="Trebuchet MS" w:cs="Arial"/>
                <w:sz w:val="20"/>
                <w:szCs w:val="20"/>
                <w:lang w:val="en-GB"/>
              </w:rPr>
            </w:pPr>
          </w:p>
          <w:p w14:paraId="46A5862B" w14:textId="77777777" w:rsidR="001714DF" w:rsidRPr="00661169" w:rsidRDefault="001714DF" w:rsidP="001714DF">
            <w:pPr>
              <w:spacing w:line="276" w:lineRule="auto"/>
              <w:jc w:val="both"/>
              <w:rPr>
                <w:rFonts w:ascii="Trebuchet MS" w:hAnsi="Trebuchet MS" w:cs="Arial"/>
                <w:sz w:val="20"/>
                <w:szCs w:val="20"/>
                <w:lang w:val="en-GB"/>
              </w:rPr>
            </w:pPr>
            <w:r w:rsidRPr="00661169">
              <w:rPr>
                <w:rFonts w:ascii="Trebuchet MS" w:hAnsi="Trebuchet MS" w:cs="Arial"/>
                <w:sz w:val="20"/>
                <w:szCs w:val="20"/>
                <w:lang w:val="en-GB"/>
              </w:rPr>
              <w:t>It is being understood that if the information being requested regarding sub-contracting is left empty, it will be assumed that no sub-contracting will take place (0% subcontracting).</w:t>
            </w:r>
          </w:p>
          <w:p w14:paraId="5718EC59" w14:textId="77777777" w:rsidR="001714DF" w:rsidRPr="00661169" w:rsidRDefault="001714DF" w:rsidP="001714DF">
            <w:pPr>
              <w:jc w:val="both"/>
              <w:rPr>
                <w:rFonts w:ascii="Trebuchet MS" w:hAnsi="Trebuchet MS" w:cs="Arial"/>
                <w:sz w:val="20"/>
                <w:szCs w:val="20"/>
                <w:vertAlign w:val="superscript"/>
                <w:lang w:val="en-GB"/>
              </w:rPr>
            </w:pPr>
          </w:p>
          <w:p w14:paraId="722FEC2B" w14:textId="77777777" w:rsidR="001714DF" w:rsidRPr="00661169" w:rsidRDefault="001714DF" w:rsidP="001714DF">
            <w:pPr>
              <w:jc w:val="both"/>
              <w:rPr>
                <w:rFonts w:ascii="Trebuchet MS" w:hAnsi="Trebuchet MS"/>
                <w:sz w:val="20"/>
                <w:szCs w:val="20"/>
                <w:lang w:val="en-GB"/>
              </w:rPr>
            </w:pPr>
          </w:p>
          <w:p w14:paraId="338425A8" w14:textId="77777777" w:rsidR="001714DF" w:rsidRPr="00661169" w:rsidRDefault="001714DF" w:rsidP="001714DF">
            <w:pPr>
              <w:jc w:val="both"/>
              <w:rPr>
                <w:rFonts w:ascii="Trebuchet MS" w:hAnsi="Trebuchet MS" w:cs="Arial"/>
                <w:sz w:val="20"/>
                <w:szCs w:val="20"/>
                <w:vertAlign w:val="superscript"/>
                <w:lang w:val="en-GB"/>
              </w:rPr>
            </w:pPr>
            <w:r w:rsidRPr="00661169">
              <w:rPr>
                <w:rFonts w:ascii="Trebuchet MS" w:hAnsi="Trebuchet MS"/>
                <w:sz w:val="20"/>
                <w:szCs w:val="20"/>
                <w:lang w:val="en-GB"/>
              </w:rPr>
              <w:t>d) Quality Assurance Schemes and Environmental Management Standards</w:t>
            </w:r>
            <w:r w:rsidRPr="00661169">
              <w:rPr>
                <w:rFonts w:ascii="Trebuchet MS" w:hAnsi="Trebuchet MS" w:cs="Arial"/>
                <w:sz w:val="20"/>
                <w:szCs w:val="20"/>
                <w:vertAlign w:val="superscript"/>
                <w:lang w:val="en-GB"/>
              </w:rPr>
              <w:t>(Note 2)</w:t>
            </w:r>
          </w:p>
          <w:p w14:paraId="3D8AFEDA" w14:textId="77777777" w:rsidR="00FC3A13" w:rsidRPr="00661169" w:rsidRDefault="00FC3A13" w:rsidP="001714DF">
            <w:pPr>
              <w:jc w:val="both"/>
              <w:rPr>
                <w:rFonts w:ascii="Trebuchet MS" w:hAnsi="Trebuchet MS"/>
                <w:b/>
                <w:bCs/>
                <w:sz w:val="20"/>
                <w:szCs w:val="20"/>
                <w:lang w:val="en-GB"/>
              </w:rPr>
            </w:pPr>
          </w:p>
          <w:p w14:paraId="6FA57791" w14:textId="6271A9C6" w:rsidR="001714DF" w:rsidRPr="00661169" w:rsidRDefault="00FC3A13" w:rsidP="001714DF">
            <w:pPr>
              <w:jc w:val="both"/>
              <w:rPr>
                <w:rFonts w:ascii="Trebuchet MS" w:hAnsi="Trebuchet MS" w:cs="Arial"/>
                <w:sz w:val="20"/>
                <w:szCs w:val="20"/>
                <w:vertAlign w:val="superscript"/>
                <w:lang w:val="en-GB"/>
              </w:rPr>
            </w:pPr>
            <w:r w:rsidRPr="00661169">
              <w:rPr>
                <w:rFonts w:ascii="Trebuchet MS" w:hAnsi="Trebuchet MS"/>
                <w:b/>
                <w:bCs/>
                <w:sz w:val="20"/>
                <w:szCs w:val="20"/>
                <w:lang w:val="en-GB"/>
              </w:rPr>
              <w:t>Not applicable for the present tender</w:t>
            </w:r>
          </w:p>
          <w:p w14:paraId="2332FAF3" w14:textId="77777777" w:rsidR="001714DF" w:rsidRPr="00661169" w:rsidRDefault="001714DF" w:rsidP="001714DF">
            <w:pPr>
              <w:jc w:val="both"/>
              <w:rPr>
                <w:rFonts w:ascii="Trebuchet MS" w:hAnsi="Trebuchet MS"/>
                <w:sz w:val="20"/>
                <w:szCs w:val="20"/>
                <w:lang w:val="en-GB"/>
              </w:rPr>
            </w:pPr>
          </w:p>
        </w:tc>
      </w:tr>
      <w:tr w:rsidR="001714DF" w:rsidRPr="00217F99" w14:paraId="4289215D" w14:textId="77777777" w:rsidTr="00D73A26">
        <w:tc>
          <w:tcPr>
            <w:tcW w:w="376" w:type="pct"/>
          </w:tcPr>
          <w:p w14:paraId="50510BF7" w14:textId="77777777" w:rsidR="001714DF" w:rsidRPr="00217F99" w:rsidRDefault="001714DF" w:rsidP="001714DF">
            <w:pPr>
              <w:rPr>
                <w:rFonts w:asciiTheme="minorHAnsi" w:hAnsiTheme="minorHAnsi" w:cstheme="minorHAnsi"/>
                <w:sz w:val="20"/>
                <w:szCs w:val="20"/>
                <w:lang w:val="en-GB"/>
              </w:rPr>
            </w:pPr>
          </w:p>
        </w:tc>
        <w:tc>
          <w:tcPr>
            <w:tcW w:w="416" w:type="pct"/>
          </w:tcPr>
          <w:p w14:paraId="5044F299" w14:textId="0080CBC1" w:rsidR="001714DF" w:rsidRPr="00217F99" w:rsidRDefault="001714DF" w:rsidP="001714DF">
            <w:pPr>
              <w:rPr>
                <w:rFonts w:asciiTheme="minorHAnsi" w:hAnsiTheme="minorHAnsi" w:cstheme="minorHAnsi"/>
                <w:sz w:val="20"/>
                <w:szCs w:val="20"/>
                <w:lang w:val="en-GB"/>
              </w:rPr>
            </w:pPr>
            <w:r>
              <w:rPr>
                <w:rFonts w:ascii="Trebuchet MS" w:hAnsi="Trebuchet MS" w:cs="Arial"/>
                <w:sz w:val="20"/>
                <w:szCs w:val="20"/>
                <w:lang w:val="en-GB"/>
              </w:rPr>
              <w:t xml:space="preserve">(vii)       </w:t>
            </w:r>
          </w:p>
        </w:tc>
        <w:tc>
          <w:tcPr>
            <w:tcW w:w="4208" w:type="pct"/>
          </w:tcPr>
          <w:p w14:paraId="2AEC2D40" w14:textId="77777777" w:rsidR="001714DF" w:rsidRDefault="001714DF" w:rsidP="001714DF">
            <w:pPr>
              <w:jc w:val="both"/>
              <w:rPr>
                <w:rFonts w:ascii="Trebuchet MS" w:hAnsi="Trebuchet MS" w:cs="Arial"/>
                <w:sz w:val="20"/>
                <w:szCs w:val="20"/>
                <w:lang w:val="en-GB"/>
              </w:rPr>
            </w:pPr>
            <w:r>
              <w:rPr>
                <w:rFonts w:ascii="Trebuchet MS" w:hAnsi="Trebuchet MS" w:cs="Arial"/>
                <w:sz w:val="20"/>
                <w:szCs w:val="20"/>
                <w:lang w:val="en-GB"/>
              </w:rPr>
              <w:t xml:space="preserve">Concluding statements to be submitted </w:t>
            </w:r>
            <w:r w:rsidRPr="00B2330E">
              <w:rPr>
                <w:rFonts w:ascii="Trebuchet MS" w:hAnsi="Trebuchet MS" w:cs="Arial"/>
                <w:sz w:val="20"/>
                <w:szCs w:val="20"/>
                <w:lang w:val="en-GB"/>
              </w:rPr>
              <w:t xml:space="preserve">by filling Part VI of the European </w:t>
            </w:r>
            <w:r>
              <w:rPr>
                <w:rFonts w:ascii="Trebuchet MS" w:hAnsi="Trebuchet MS" w:cs="Arial"/>
                <w:sz w:val="20"/>
                <w:szCs w:val="20"/>
                <w:lang w:val="en-GB"/>
              </w:rPr>
              <w:t xml:space="preserve">  </w:t>
            </w:r>
            <w:r w:rsidRPr="00B2330E">
              <w:rPr>
                <w:rFonts w:ascii="Trebuchet MS" w:hAnsi="Trebuchet MS" w:cs="Arial"/>
                <w:sz w:val="20"/>
                <w:szCs w:val="20"/>
                <w:lang w:val="en-GB"/>
              </w:rPr>
              <w:t>Single Procurement Document (ESPD)</w:t>
            </w:r>
            <w:r>
              <w:rPr>
                <w:rFonts w:ascii="Trebuchet MS" w:hAnsi="Trebuchet MS" w:cs="Arial"/>
                <w:sz w:val="20"/>
                <w:szCs w:val="20"/>
                <w:lang w:val="en-GB"/>
              </w:rPr>
              <w:t>.</w:t>
            </w:r>
            <w:r w:rsidRPr="00B2330E">
              <w:rPr>
                <w:rFonts w:ascii="Trebuchet MS" w:hAnsi="Trebuchet MS" w:cs="Arial"/>
                <w:sz w:val="20"/>
                <w:szCs w:val="20"/>
                <w:lang w:val="en-GB"/>
              </w:rPr>
              <w:t xml:space="preserve"> </w:t>
            </w:r>
            <w:r w:rsidRPr="00B2330E">
              <w:rPr>
                <w:rFonts w:ascii="Trebuchet MS" w:hAnsi="Trebuchet MS" w:cs="Arial"/>
                <w:sz w:val="20"/>
                <w:szCs w:val="20"/>
                <w:vertAlign w:val="superscript"/>
                <w:lang w:val="en-GB"/>
              </w:rPr>
              <w:t>(Note 2)</w:t>
            </w:r>
            <w:r>
              <w:rPr>
                <w:rFonts w:ascii="Trebuchet MS" w:hAnsi="Trebuchet MS" w:cs="Arial"/>
                <w:sz w:val="20"/>
                <w:szCs w:val="20"/>
                <w:lang w:val="en-GB"/>
              </w:rPr>
              <w:t xml:space="preserve"> </w:t>
            </w:r>
          </w:p>
          <w:p w14:paraId="66B4B36B" w14:textId="77777777" w:rsidR="00FC3A13" w:rsidRDefault="00FC3A13" w:rsidP="001714DF">
            <w:pPr>
              <w:jc w:val="both"/>
              <w:rPr>
                <w:rFonts w:ascii="Trebuchet MS" w:hAnsi="Trebuchet MS"/>
                <w:sz w:val="20"/>
                <w:szCs w:val="20"/>
                <w:lang w:val="en-GB"/>
              </w:rPr>
            </w:pPr>
          </w:p>
          <w:p w14:paraId="48B141F5" w14:textId="77777777" w:rsidR="00FC3A13" w:rsidRPr="009106D6" w:rsidRDefault="00FC3A13" w:rsidP="00FC3A13">
            <w:pPr>
              <w:tabs>
                <w:tab w:val="left" w:pos="72"/>
              </w:tabs>
              <w:spacing w:line="276" w:lineRule="auto"/>
              <w:jc w:val="both"/>
              <w:rPr>
                <w:rFonts w:ascii="Trebuchet MS" w:hAnsi="Trebuchet MS" w:cs="Arial"/>
                <w:b/>
                <w:bCs/>
                <w:sz w:val="20"/>
                <w:szCs w:val="20"/>
                <w:lang w:val="en-GB"/>
              </w:rPr>
            </w:pPr>
            <w:r w:rsidRPr="009106D6">
              <w:rPr>
                <w:rFonts w:ascii="Trebuchet MS" w:hAnsi="Trebuchet MS" w:cs="Arial"/>
                <w:b/>
                <w:bCs/>
                <w:sz w:val="20"/>
                <w:szCs w:val="20"/>
                <w:lang w:val="en-GB"/>
              </w:rPr>
              <w:t>To be filled in by all bidders</w:t>
            </w:r>
          </w:p>
          <w:p w14:paraId="001BB8B1" w14:textId="4190AFCA" w:rsidR="00FC3A13" w:rsidRPr="00EC7950" w:rsidRDefault="00FC3A13" w:rsidP="001714DF">
            <w:pPr>
              <w:jc w:val="both"/>
              <w:rPr>
                <w:rFonts w:ascii="Trebuchet MS" w:hAnsi="Trebuchet MS"/>
                <w:sz w:val="20"/>
                <w:szCs w:val="20"/>
                <w:lang w:val="en-GB"/>
              </w:rPr>
            </w:pPr>
          </w:p>
        </w:tc>
      </w:tr>
      <w:tr w:rsidR="001714DF" w:rsidRPr="00217F99" w14:paraId="2781587A" w14:textId="77777777" w:rsidTr="00D73A26">
        <w:tc>
          <w:tcPr>
            <w:tcW w:w="376" w:type="pct"/>
          </w:tcPr>
          <w:p w14:paraId="71597B34" w14:textId="77777777" w:rsidR="001714DF" w:rsidRPr="00217F99" w:rsidRDefault="001714DF" w:rsidP="001714DF">
            <w:pPr>
              <w:rPr>
                <w:rFonts w:asciiTheme="minorHAnsi" w:hAnsiTheme="minorHAnsi" w:cstheme="minorHAnsi"/>
                <w:sz w:val="20"/>
                <w:szCs w:val="20"/>
                <w:lang w:val="en-GB"/>
              </w:rPr>
            </w:pPr>
          </w:p>
        </w:tc>
        <w:tc>
          <w:tcPr>
            <w:tcW w:w="416" w:type="pct"/>
          </w:tcPr>
          <w:p w14:paraId="10D86664" w14:textId="77777777" w:rsidR="001714DF" w:rsidRPr="00217F99" w:rsidRDefault="001714DF" w:rsidP="001714DF">
            <w:pPr>
              <w:rPr>
                <w:rFonts w:asciiTheme="minorHAnsi" w:hAnsiTheme="minorHAnsi" w:cstheme="minorHAnsi"/>
                <w:sz w:val="20"/>
                <w:szCs w:val="20"/>
                <w:lang w:val="en-GB"/>
              </w:rPr>
            </w:pPr>
          </w:p>
        </w:tc>
        <w:tc>
          <w:tcPr>
            <w:tcW w:w="4208" w:type="pct"/>
          </w:tcPr>
          <w:p w14:paraId="58DCBE67" w14:textId="77777777" w:rsidR="001714DF" w:rsidRPr="00EC7950" w:rsidRDefault="001714DF" w:rsidP="001714DF">
            <w:pPr>
              <w:jc w:val="both"/>
              <w:rPr>
                <w:rFonts w:ascii="Trebuchet MS" w:hAnsi="Trebuchet MS"/>
                <w:sz w:val="20"/>
                <w:szCs w:val="20"/>
                <w:lang w:val="en-GB"/>
              </w:rPr>
            </w:pPr>
          </w:p>
        </w:tc>
      </w:tr>
      <w:tr w:rsidR="001714DF" w:rsidRPr="00217F99" w14:paraId="114D146B" w14:textId="77777777" w:rsidTr="005D1E6F">
        <w:tc>
          <w:tcPr>
            <w:tcW w:w="376" w:type="pct"/>
          </w:tcPr>
          <w:p w14:paraId="3951DF55" w14:textId="77777777" w:rsidR="001714DF" w:rsidRPr="00217F99" w:rsidRDefault="001714DF" w:rsidP="001714DF">
            <w:pPr>
              <w:rPr>
                <w:rFonts w:asciiTheme="minorHAnsi" w:hAnsiTheme="minorHAnsi" w:cstheme="minorHAnsi"/>
                <w:sz w:val="20"/>
                <w:szCs w:val="20"/>
                <w:lang w:val="en-GB"/>
              </w:rPr>
            </w:pPr>
          </w:p>
        </w:tc>
        <w:tc>
          <w:tcPr>
            <w:tcW w:w="4624" w:type="pct"/>
            <w:gridSpan w:val="2"/>
          </w:tcPr>
          <w:p w14:paraId="14F18A23" w14:textId="77777777" w:rsidR="001714DF" w:rsidRPr="00217F99" w:rsidRDefault="001714DF" w:rsidP="001714DF">
            <w:pPr>
              <w:rPr>
                <w:rFonts w:asciiTheme="minorHAnsi" w:hAnsiTheme="minorHAnsi" w:cstheme="minorHAnsi"/>
                <w:sz w:val="20"/>
                <w:szCs w:val="20"/>
                <w:lang w:val="en-GB"/>
              </w:rPr>
            </w:pPr>
          </w:p>
        </w:tc>
      </w:tr>
      <w:tr w:rsidR="001714DF" w:rsidRPr="00217F99" w14:paraId="5EBCD92A" w14:textId="77777777" w:rsidTr="005D1E6F">
        <w:tc>
          <w:tcPr>
            <w:tcW w:w="376" w:type="pct"/>
          </w:tcPr>
          <w:p w14:paraId="55150D15" w14:textId="77777777" w:rsidR="001714DF" w:rsidRPr="00217F99" w:rsidRDefault="001714DF" w:rsidP="001714DF">
            <w:pPr>
              <w:rPr>
                <w:rFonts w:asciiTheme="minorHAnsi" w:hAnsiTheme="minorHAnsi" w:cstheme="minorHAnsi"/>
                <w:sz w:val="20"/>
                <w:szCs w:val="20"/>
                <w:lang w:val="en-GB"/>
              </w:rPr>
            </w:pPr>
          </w:p>
        </w:tc>
        <w:tc>
          <w:tcPr>
            <w:tcW w:w="4624" w:type="pct"/>
            <w:gridSpan w:val="2"/>
          </w:tcPr>
          <w:p w14:paraId="23A3D205" w14:textId="77777777" w:rsidR="001714DF" w:rsidRPr="00217F99" w:rsidRDefault="001714DF" w:rsidP="001714DF">
            <w:pPr>
              <w:tabs>
                <w:tab w:val="left" w:pos="72"/>
              </w:tabs>
              <w:ind w:left="72"/>
              <w:jc w:val="both"/>
              <w:rPr>
                <w:rFonts w:asciiTheme="minorHAnsi" w:hAnsiTheme="minorHAnsi" w:cstheme="minorHAnsi"/>
                <w:b/>
                <w:sz w:val="20"/>
                <w:szCs w:val="20"/>
                <w:lang w:val="en-GB"/>
              </w:rPr>
            </w:pPr>
            <w:r w:rsidRPr="00217F99">
              <w:rPr>
                <w:rFonts w:asciiTheme="minorHAnsi" w:hAnsiTheme="minorHAnsi" w:cstheme="minorHAnsi"/>
                <w:b/>
                <w:sz w:val="20"/>
                <w:szCs w:val="20"/>
                <w:lang w:val="en-GB"/>
              </w:rPr>
              <w:t>(C) Technical Specifications</w:t>
            </w:r>
          </w:p>
        </w:tc>
      </w:tr>
      <w:tr w:rsidR="001714DF" w:rsidRPr="00217F99" w14:paraId="7775117E" w14:textId="77777777" w:rsidTr="005D1E6F">
        <w:tc>
          <w:tcPr>
            <w:tcW w:w="376" w:type="pct"/>
          </w:tcPr>
          <w:p w14:paraId="0DE407D0" w14:textId="77777777" w:rsidR="001714DF" w:rsidRPr="00217F99" w:rsidRDefault="001714DF" w:rsidP="001714DF">
            <w:pPr>
              <w:rPr>
                <w:rFonts w:asciiTheme="minorHAnsi" w:hAnsiTheme="minorHAnsi" w:cstheme="minorHAnsi"/>
                <w:sz w:val="20"/>
                <w:szCs w:val="20"/>
                <w:lang w:val="en-GB"/>
              </w:rPr>
            </w:pPr>
          </w:p>
        </w:tc>
        <w:tc>
          <w:tcPr>
            <w:tcW w:w="4624" w:type="pct"/>
            <w:gridSpan w:val="2"/>
          </w:tcPr>
          <w:p w14:paraId="7F2D35E2" w14:textId="77777777" w:rsidR="001714DF" w:rsidRDefault="001714DF" w:rsidP="001714DF">
            <w:pPr>
              <w:tabs>
                <w:tab w:val="left" w:pos="72"/>
              </w:tabs>
              <w:jc w:val="both"/>
              <w:rPr>
                <w:rFonts w:asciiTheme="minorHAnsi" w:hAnsiTheme="minorHAnsi" w:cstheme="minorHAnsi"/>
                <w:sz w:val="20"/>
                <w:lang w:val="en-GB"/>
              </w:rPr>
            </w:pPr>
          </w:p>
          <w:p w14:paraId="52F6254B" w14:textId="4801913A" w:rsidR="001714DF" w:rsidRPr="00217F99" w:rsidRDefault="001714DF" w:rsidP="001714DF">
            <w:pPr>
              <w:tabs>
                <w:tab w:val="left" w:pos="72"/>
              </w:tabs>
              <w:jc w:val="both"/>
              <w:rPr>
                <w:rFonts w:asciiTheme="minorHAnsi" w:hAnsiTheme="minorHAnsi" w:cstheme="minorHAnsi"/>
                <w:sz w:val="20"/>
                <w:lang w:val="en-GB"/>
              </w:rPr>
            </w:pPr>
            <w:r w:rsidRPr="00217F99">
              <w:rPr>
                <w:rFonts w:asciiTheme="minorHAnsi" w:hAnsiTheme="minorHAnsi" w:cstheme="minorHAnsi"/>
                <w:sz w:val="20"/>
                <w:lang w:val="en-GB"/>
              </w:rPr>
              <w:t>The bidder is to comply with the technical specifications as outlined under Section 4 (Terms of Reference) of this tender document and submit the following documentation:</w:t>
            </w:r>
          </w:p>
          <w:p w14:paraId="000C6B17" w14:textId="77777777" w:rsidR="001714DF" w:rsidRPr="00217F99" w:rsidRDefault="001714DF" w:rsidP="001714DF">
            <w:pPr>
              <w:tabs>
                <w:tab w:val="left" w:pos="72"/>
              </w:tabs>
              <w:ind w:left="72"/>
              <w:jc w:val="both"/>
              <w:rPr>
                <w:rFonts w:asciiTheme="minorHAnsi" w:hAnsiTheme="minorHAnsi" w:cstheme="minorHAnsi"/>
                <w:b/>
                <w:sz w:val="20"/>
                <w:szCs w:val="20"/>
                <w:lang w:val="en-GB"/>
              </w:rPr>
            </w:pPr>
          </w:p>
        </w:tc>
      </w:tr>
      <w:tr w:rsidR="001714DF" w:rsidRPr="00217F99" w14:paraId="20AC0FAB" w14:textId="77777777" w:rsidTr="005D1E6F">
        <w:trPr>
          <w:trHeight w:val="823"/>
        </w:trPr>
        <w:tc>
          <w:tcPr>
            <w:tcW w:w="376" w:type="pct"/>
          </w:tcPr>
          <w:p w14:paraId="612CFB32" w14:textId="77777777" w:rsidR="001714DF" w:rsidRPr="00217F99" w:rsidRDefault="001714DF" w:rsidP="001714DF">
            <w:pPr>
              <w:rPr>
                <w:rFonts w:asciiTheme="minorHAnsi" w:hAnsiTheme="minorHAnsi" w:cstheme="minorHAnsi"/>
                <w:sz w:val="20"/>
                <w:szCs w:val="20"/>
                <w:lang w:val="en-GB"/>
              </w:rPr>
            </w:pPr>
          </w:p>
        </w:tc>
        <w:tc>
          <w:tcPr>
            <w:tcW w:w="416" w:type="pct"/>
          </w:tcPr>
          <w:p w14:paraId="15AD8E59" w14:textId="77777777" w:rsidR="001714DF" w:rsidRPr="00217F99" w:rsidRDefault="001714DF" w:rsidP="001714DF">
            <w:pPr>
              <w:tabs>
                <w:tab w:val="left" w:pos="72"/>
              </w:tabs>
              <w:ind w:left="72"/>
              <w:jc w:val="center"/>
              <w:rPr>
                <w:rFonts w:asciiTheme="minorHAnsi" w:hAnsiTheme="minorHAnsi" w:cstheme="minorHAnsi"/>
                <w:sz w:val="20"/>
                <w:szCs w:val="20"/>
                <w:lang w:val="en-GB"/>
              </w:rPr>
            </w:pPr>
          </w:p>
          <w:p w14:paraId="69552310" w14:textId="77777777" w:rsidR="001714DF" w:rsidRDefault="001714DF" w:rsidP="001714DF">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69402AFA" w14:textId="20768232" w:rsidR="001714DF" w:rsidRPr="00217F99" w:rsidRDefault="001714DF" w:rsidP="001714DF">
            <w:pPr>
              <w:tabs>
                <w:tab w:val="left" w:pos="72"/>
              </w:tabs>
              <w:rPr>
                <w:rFonts w:asciiTheme="minorHAnsi" w:hAnsiTheme="minorHAnsi" w:cstheme="minorHAnsi"/>
                <w:sz w:val="20"/>
                <w:szCs w:val="20"/>
                <w:lang w:val="en-GB"/>
              </w:rPr>
            </w:pPr>
          </w:p>
        </w:tc>
        <w:tc>
          <w:tcPr>
            <w:tcW w:w="4208" w:type="pct"/>
          </w:tcPr>
          <w:p w14:paraId="7EAB15B8" w14:textId="77777777" w:rsidR="001714DF" w:rsidRPr="00217F99" w:rsidRDefault="001714DF" w:rsidP="001714DF">
            <w:pPr>
              <w:tabs>
                <w:tab w:val="left" w:pos="72"/>
              </w:tabs>
              <w:jc w:val="both"/>
              <w:rPr>
                <w:rFonts w:asciiTheme="minorHAnsi" w:hAnsiTheme="minorHAnsi" w:cstheme="minorHAnsi"/>
                <w:sz w:val="20"/>
                <w:lang w:val="en-GB"/>
              </w:rPr>
            </w:pPr>
          </w:p>
          <w:p w14:paraId="046D3840" w14:textId="436C2E6E" w:rsidR="001714DF" w:rsidRDefault="001714DF" w:rsidP="001714DF">
            <w:pPr>
              <w:tabs>
                <w:tab w:val="left" w:pos="72"/>
              </w:tabs>
              <w:jc w:val="both"/>
              <w:rPr>
                <w:rFonts w:asciiTheme="minorHAnsi" w:hAnsiTheme="minorHAnsi" w:cstheme="minorHAnsi"/>
                <w:sz w:val="20"/>
                <w:szCs w:val="20"/>
                <w:vertAlign w:val="superscript"/>
                <w:lang w:val="en-GB"/>
              </w:rPr>
            </w:pPr>
            <w:r w:rsidRPr="00217F99">
              <w:rPr>
                <w:rFonts w:asciiTheme="minorHAnsi" w:hAnsiTheme="minorHAnsi" w:cstheme="minorHAnsi"/>
                <w:sz w:val="20"/>
                <w:lang w:val="en-GB"/>
              </w:rPr>
              <w:t>Tenderer’s Technical Offer in response to specifications</w:t>
            </w:r>
            <w:r>
              <w:rPr>
                <w:rFonts w:asciiTheme="minorHAnsi" w:hAnsiTheme="minorHAnsi" w:cstheme="minorHAnsi"/>
                <w:sz w:val="20"/>
                <w:lang w:val="en-GB"/>
              </w:rPr>
              <w:t xml:space="preserve"> – Bidders shall use the form provided</w:t>
            </w:r>
            <w:r w:rsidRPr="00217F99">
              <w:rPr>
                <w:rFonts w:asciiTheme="minorHAnsi" w:hAnsiTheme="minorHAnsi" w:cstheme="minorHAnsi"/>
                <w:sz w:val="20"/>
                <w:lang w:val="en-GB"/>
              </w:rPr>
              <w:t>.</w:t>
            </w:r>
            <w:r w:rsidRPr="00217F99">
              <w:rPr>
                <w:rFonts w:asciiTheme="minorHAnsi" w:hAnsiTheme="minorHAnsi" w:cstheme="minorHAnsi"/>
                <w:sz w:val="20"/>
                <w:szCs w:val="20"/>
                <w:vertAlign w:val="superscript"/>
                <w:lang w:val="en-GB"/>
              </w:rPr>
              <w:t xml:space="preserve"> (Note 3)</w:t>
            </w:r>
          </w:p>
          <w:p w14:paraId="0CE74E1B" w14:textId="7ECA5314" w:rsidR="001714DF" w:rsidRPr="00D73A26" w:rsidRDefault="001714DF" w:rsidP="001714DF">
            <w:pPr>
              <w:tabs>
                <w:tab w:val="left" w:pos="72"/>
              </w:tabs>
              <w:jc w:val="both"/>
              <w:rPr>
                <w:rFonts w:asciiTheme="minorHAnsi" w:hAnsiTheme="minorHAnsi" w:cstheme="minorHAnsi"/>
                <w:sz w:val="20"/>
                <w:szCs w:val="20"/>
                <w:highlight w:val="yellow"/>
                <w:lang w:val="en-GB"/>
              </w:rPr>
            </w:pPr>
          </w:p>
        </w:tc>
      </w:tr>
      <w:tr w:rsidR="001714DF" w:rsidRPr="00217F99" w14:paraId="67E1F644" w14:textId="77777777" w:rsidTr="005D1E6F">
        <w:trPr>
          <w:trHeight w:val="411"/>
        </w:trPr>
        <w:tc>
          <w:tcPr>
            <w:tcW w:w="376" w:type="pct"/>
          </w:tcPr>
          <w:p w14:paraId="6FB2C822" w14:textId="77777777" w:rsidR="001714DF" w:rsidRPr="00217F99" w:rsidRDefault="001714DF" w:rsidP="001714DF">
            <w:pPr>
              <w:rPr>
                <w:rFonts w:asciiTheme="minorHAnsi" w:hAnsiTheme="minorHAnsi" w:cstheme="minorHAnsi"/>
                <w:sz w:val="20"/>
                <w:szCs w:val="20"/>
                <w:lang w:val="en-GB"/>
              </w:rPr>
            </w:pPr>
          </w:p>
        </w:tc>
        <w:tc>
          <w:tcPr>
            <w:tcW w:w="416" w:type="pct"/>
          </w:tcPr>
          <w:p w14:paraId="38B4A668" w14:textId="25CCBE70" w:rsidR="001714DF" w:rsidRPr="00217F99" w:rsidRDefault="001714DF" w:rsidP="001714DF">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w:t>
            </w:r>
            <w:r w:rsidRPr="00217F99">
              <w:rPr>
                <w:rFonts w:asciiTheme="minorHAnsi" w:hAnsiTheme="minorHAnsi" w:cstheme="minorHAnsi"/>
                <w:sz w:val="20"/>
                <w:szCs w:val="20"/>
                <w:lang w:val="en-GB"/>
              </w:rPr>
              <w:t xml:space="preserve">i) </w:t>
            </w:r>
          </w:p>
        </w:tc>
        <w:tc>
          <w:tcPr>
            <w:tcW w:w="4208" w:type="pct"/>
          </w:tcPr>
          <w:p w14:paraId="3ECC3620" w14:textId="4D53B292" w:rsidR="001714DF" w:rsidRDefault="00661169" w:rsidP="001714DF">
            <w:pPr>
              <w:tabs>
                <w:tab w:val="left" w:pos="72"/>
              </w:tabs>
              <w:jc w:val="both"/>
              <w:rPr>
                <w:rFonts w:asciiTheme="minorHAnsi" w:hAnsiTheme="minorHAnsi" w:cstheme="minorHAnsi"/>
                <w:sz w:val="20"/>
                <w:lang w:val="en-GB"/>
              </w:rPr>
            </w:pPr>
            <w:r>
              <w:rPr>
                <w:rFonts w:asciiTheme="minorHAnsi" w:hAnsiTheme="minorHAnsi" w:cstheme="minorHAnsi"/>
                <w:sz w:val="20"/>
                <w:lang w:val="en-GB"/>
              </w:rPr>
              <w:t xml:space="preserve">In respect of Lots 1 and 3 ONLY, </w:t>
            </w:r>
            <w:r w:rsidR="001714DF" w:rsidRPr="00701D56">
              <w:rPr>
                <w:rFonts w:asciiTheme="minorHAnsi" w:hAnsiTheme="minorHAnsi" w:cstheme="minorHAnsi"/>
                <w:sz w:val="20"/>
                <w:lang w:val="en-GB"/>
              </w:rPr>
              <w:t>Key Experts Form</w:t>
            </w:r>
            <w:r w:rsidR="001714DF" w:rsidRPr="00217F99">
              <w:rPr>
                <w:rFonts w:asciiTheme="minorHAnsi" w:hAnsiTheme="minorHAnsi" w:cstheme="minorHAnsi"/>
                <w:sz w:val="20"/>
                <w:szCs w:val="20"/>
                <w:vertAlign w:val="superscript"/>
                <w:lang w:val="en-GB"/>
              </w:rPr>
              <w:t>(Note 2)</w:t>
            </w:r>
            <w:r w:rsidR="001714DF" w:rsidRPr="00701D56">
              <w:rPr>
                <w:rFonts w:asciiTheme="minorHAnsi" w:hAnsiTheme="minorHAnsi" w:cstheme="minorHAnsi"/>
                <w:sz w:val="20"/>
                <w:lang w:val="en-GB"/>
              </w:rPr>
              <w:t>, the Statement of Exclusivity and Availability Form</w:t>
            </w:r>
            <w:r w:rsidR="001714DF" w:rsidRPr="00217F99">
              <w:rPr>
                <w:rFonts w:asciiTheme="minorHAnsi" w:hAnsiTheme="minorHAnsi" w:cstheme="minorHAnsi"/>
                <w:sz w:val="20"/>
                <w:szCs w:val="20"/>
                <w:vertAlign w:val="superscript"/>
                <w:lang w:val="en-GB"/>
              </w:rPr>
              <w:t>(Note 2)</w:t>
            </w:r>
            <w:r w:rsidR="001714DF">
              <w:rPr>
                <w:rFonts w:asciiTheme="minorHAnsi" w:hAnsiTheme="minorHAnsi" w:cstheme="minorHAnsi"/>
                <w:sz w:val="20"/>
                <w:lang w:val="en-GB"/>
              </w:rPr>
              <w:t xml:space="preserve">, and, if applicable, Public </w:t>
            </w:r>
            <w:r w:rsidR="001714DF" w:rsidRPr="00274679">
              <w:rPr>
                <w:rFonts w:asciiTheme="minorHAnsi" w:hAnsiTheme="minorHAnsi" w:cstheme="minorHAnsi"/>
                <w:sz w:val="20"/>
                <w:lang w:val="en-GB"/>
              </w:rPr>
              <w:t>Employees Declaration Form</w:t>
            </w:r>
            <w:r w:rsidR="001714DF" w:rsidRPr="00217F99">
              <w:rPr>
                <w:rFonts w:asciiTheme="minorHAnsi" w:hAnsiTheme="minorHAnsi" w:cstheme="minorHAnsi"/>
                <w:sz w:val="20"/>
                <w:szCs w:val="20"/>
                <w:vertAlign w:val="superscript"/>
                <w:lang w:val="en-GB"/>
              </w:rPr>
              <w:t>(Note 2)</w:t>
            </w:r>
            <w:r w:rsidR="001714DF">
              <w:rPr>
                <w:rFonts w:asciiTheme="minorHAnsi" w:hAnsiTheme="minorHAnsi" w:cstheme="minorHAnsi"/>
                <w:sz w:val="20"/>
                <w:lang w:val="en-GB"/>
              </w:rPr>
              <w:t>, in respect of:</w:t>
            </w:r>
          </w:p>
          <w:p w14:paraId="3B453C0C" w14:textId="4A89BD68" w:rsidR="001714DF" w:rsidRPr="00274679" w:rsidRDefault="001714DF" w:rsidP="001714DF">
            <w:pPr>
              <w:pStyle w:val="ListParagraph"/>
              <w:numPr>
                <w:ilvl w:val="0"/>
                <w:numId w:val="28"/>
              </w:numPr>
              <w:tabs>
                <w:tab w:val="left" w:pos="72"/>
              </w:tabs>
              <w:jc w:val="both"/>
              <w:rPr>
                <w:rFonts w:asciiTheme="minorHAnsi" w:hAnsiTheme="minorHAnsi" w:cstheme="minorHAnsi"/>
                <w:sz w:val="20"/>
                <w:lang w:val="en-GB"/>
              </w:rPr>
            </w:pPr>
            <w:r w:rsidRPr="00274679">
              <w:rPr>
                <w:rFonts w:asciiTheme="minorHAnsi" w:hAnsiTheme="minorHAnsi" w:cstheme="minorHAnsi"/>
                <w:sz w:val="20"/>
                <w:lang w:val="en-GB"/>
              </w:rPr>
              <w:t>Warranted Engineer</w:t>
            </w:r>
            <w:r w:rsidR="00661169">
              <w:rPr>
                <w:rFonts w:asciiTheme="minorHAnsi" w:hAnsiTheme="minorHAnsi" w:cstheme="minorHAnsi"/>
                <w:sz w:val="20"/>
                <w:lang w:val="en-GB"/>
              </w:rPr>
              <w:t xml:space="preserve"> </w:t>
            </w:r>
          </w:p>
          <w:p w14:paraId="6A1D6AB4" w14:textId="77777777" w:rsidR="001714DF" w:rsidRPr="00274679" w:rsidRDefault="001714DF" w:rsidP="001714DF">
            <w:pPr>
              <w:pStyle w:val="ListParagraph"/>
              <w:numPr>
                <w:ilvl w:val="0"/>
                <w:numId w:val="28"/>
              </w:numPr>
              <w:tabs>
                <w:tab w:val="left" w:pos="72"/>
              </w:tabs>
              <w:jc w:val="both"/>
              <w:rPr>
                <w:rFonts w:asciiTheme="minorHAnsi" w:hAnsiTheme="minorHAnsi" w:cstheme="minorHAnsi"/>
                <w:sz w:val="20"/>
                <w:lang w:val="en-GB"/>
              </w:rPr>
            </w:pPr>
            <w:r w:rsidRPr="00274679">
              <w:rPr>
                <w:rFonts w:asciiTheme="minorHAnsi" w:hAnsiTheme="minorHAnsi" w:cstheme="minorHAnsi"/>
                <w:sz w:val="20"/>
                <w:lang w:val="en-GB"/>
              </w:rPr>
              <w:t>Skilled Installer</w:t>
            </w:r>
          </w:p>
          <w:p w14:paraId="0560A68C" w14:textId="77777777" w:rsidR="001714DF" w:rsidRPr="00217F99" w:rsidRDefault="001714DF" w:rsidP="001714DF">
            <w:pPr>
              <w:tabs>
                <w:tab w:val="left" w:pos="72"/>
              </w:tabs>
              <w:jc w:val="both"/>
              <w:rPr>
                <w:rFonts w:asciiTheme="minorHAnsi" w:hAnsiTheme="minorHAnsi" w:cstheme="minorHAnsi"/>
                <w:sz w:val="20"/>
                <w:lang w:val="en-GB"/>
              </w:rPr>
            </w:pPr>
          </w:p>
        </w:tc>
      </w:tr>
      <w:tr w:rsidR="001714DF" w:rsidRPr="00217F99" w14:paraId="73A25CA9" w14:textId="77777777" w:rsidTr="005D1E6F">
        <w:trPr>
          <w:trHeight w:val="1056"/>
        </w:trPr>
        <w:tc>
          <w:tcPr>
            <w:tcW w:w="376" w:type="pct"/>
          </w:tcPr>
          <w:p w14:paraId="53633F0C" w14:textId="77777777" w:rsidR="001714DF" w:rsidRPr="00217F99" w:rsidRDefault="001714DF" w:rsidP="001714DF">
            <w:pPr>
              <w:rPr>
                <w:rFonts w:asciiTheme="minorHAnsi" w:hAnsiTheme="minorHAnsi" w:cstheme="minorHAnsi"/>
                <w:sz w:val="20"/>
                <w:szCs w:val="20"/>
                <w:lang w:val="en-GB"/>
              </w:rPr>
            </w:pPr>
          </w:p>
        </w:tc>
        <w:tc>
          <w:tcPr>
            <w:tcW w:w="416" w:type="pct"/>
          </w:tcPr>
          <w:p w14:paraId="4F48B9CD" w14:textId="77777777" w:rsidR="001714DF" w:rsidRDefault="001714DF" w:rsidP="001714DF">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ii</w:t>
            </w:r>
            <w:r w:rsidRPr="00217F99">
              <w:rPr>
                <w:rFonts w:asciiTheme="minorHAnsi" w:hAnsiTheme="minorHAnsi" w:cstheme="minorHAnsi"/>
                <w:sz w:val="20"/>
                <w:szCs w:val="20"/>
                <w:lang w:val="en-GB"/>
              </w:rPr>
              <w:t>i)</w:t>
            </w:r>
          </w:p>
          <w:p w14:paraId="21767E69" w14:textId="77777777" w:rsidR="001714DF" w:rsidRPr="00217F99" w:rsidRDefault="001714DF" w:rsidP="001714DF">
            <w:pPr>
              <w:tabs>
                <w:tab w:val="left" w:pos="72"/>
              </w:tabs>
              <w:ind w:left="72"/>
              <w:jc w:val="center"/>
              <w:rPr>
                <w:rFonts w:asciiTheme="minorHAnsi" w:hAnsiTheme="minorHAnsi" w:cstheme="minorHAnsi"/>
                <w:sz w:val="20"/>
                <w:szCs w:val="20"/>
                <w:lang w:val="en-GB"/>
              </w:rPr>
            </w:pPr>
          </w:p>
        </w:tc>
        <w:tc>
          <w:tcPr>
            <w:tcW w:w="4208" w:type="pct"/>
          </w:tcPr>
          <w:p w14:paraId="29742A51" w14:textId="77777777" w:rsidR="001714DF" w:rsidRPr="001B2FF1" w:rsidRDefault="001714DF" w:rsidP="001714DF">
            <w:pPr>
              <w:tabs>
                <w:tab w:val="left" w:pos="72"/>
              </w:tabs>
              <w:spacing w:line="276" w:lineRule="auto"/>
              <w:jc w:val="both"/>
              <w:rPr>
                <w:rFonts w:ascii="Trebuchet MS" w:hAnsi="Trebuchet MS"/>
                <w:sz w:val="20"/>
                <w:szCs w:val="20"/>
              </w:rPr>
            </w:pPr>
            <w:r w:rsidRPr="00F66557">
              <w:rPr>
                <w:rFonts w:asciiTheme="minorHAnsi" w:hAnsiTheme="minorHAnsi" w:cstheme="minorHAnsi"/>
                <w:sz w:val="20"/>
                <w:lang w:val="en-GB"/>
              </w:rPr>
              <w:t>Literature as per Form marked ‘Literature List’ to be submitted with the Technical offer at tendering stage. Alternatively, an Economic Operator can quote a reference number under which he/she has already supplied items so that there would be no need to submit literature.</w:t>
            </w:r>
            <w:r w:rsidRPr="001B2FF1">
              <w:rPr>
                <w:rFonts w:ascii="Trebuchet MS" w:hAnsi="Trebuchet MS"/>
                <w:sz w:val="20"/>
                <w:szCs w:val="20"/>
              </w:rPr>
              <w:t xml:space="preserve"> </w:t>
            </w:r>
            <w:r w:rsidRPr="00041F83">
              <w:rPr>
                <w:rFonts w:ascii="Trebuchet MS" w:hAnsi="Trebuchet MS"/>
                <w:sz w:val="20"/>
                <w:szCs w:val="20"/>
                <w:vertAlign w:val="superscript"/>
              </w:rPr>
              <w:t>(Note 2)</w:t>
            </w:r>
          </w:p>
          <w:p w14:paraId="59DC4DD2" w14:textId="77777777" w:rsidR="001714DF" w:rsidRPr="00217F99" w:rsidRDefault="001714DF" w:rsidP="001714DF">
            <w:pPr>
              <w:tabs>
                <w:tab w:val="left" w:pos="72"/>
              </w:tabs>
              <w:jc w:val="both"/>
              <w:rPr>
                <w:rFonts w:asciiTheme="minorHAnsi" w:hAnsiTheme="minorHAnsi" w:cstheme="minorHAnsi"/>
                <w:sz w:val="20"/>
                <w:lang w:val="en-GB"/>
              </w:rPr>
            </w:pPr>
          </w:p>
        </w:tc>
      </w:tr>
      <w:tr w:rsidR="001714DF" w:rsidRPr="00217F99" w14:paraId="0A87EE0A" w14:textId="77777777" w:rsidTr="00795127">
        <w:trPr>
          <w:trHeight w:val="359"/>
        </w:trPr>
        <w:tc>
          <w:tcPr>
            <w:tcW w:w="376" w:type="pct"/>
          </w:tcPr>
          <w:p w14:paraId="2AC2E4AA" w14:textId="77777777" w:rsidR="001714DF" w:rsidRPr="00217F99" w:rsidRDefault="001714DF" w:rsidP="001714DF">
            <w:pPr>
              <w:rPr>
                <w:rFonts w:asciiTheme="minorHAnsi" w:hAnsiTheme="minorHAnsi" w:cstheme="minorHAnsi"/>
                <w:sz w:val="20"/>
                <w:szCs w:val="20"/>
                <w:lang w:val="en-GB"/>
              </w:rPr>
            </w:pPr>
          </w:p>
        </w:tc>
        <w:tc>
          <w:tcPr>
            <w:tcW w:w="416" w:type="pct"/>
          </w:tcPr>
          <w:p w14:paraId="2E161040" w14:textId="77777777" w:rsidR="001714DF" w:rsidRDefault="001714DF" w:rsidP="001714DF">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r>
              <w:rPr>
                <w:rFonts w:asciiTheme="minorHAnsi" w:hAnsiTheme="minorHAnsi" w:cstheme="minorHAnsi"/>
                <w:sz w:val="20"/>
                <w:szCs w:val="20"/>
                <w:lang w:val="en-GB"/>
              </w:rPr>
              <w:t>v</w:t>
            </w:r>
            <w:r w:rsidRPr="00217F99">
              <w:rPr>
                <w:rFonts w:asciiTheme="minorHAnsi" w:hAnsiTheme="minorHAnsi" w:cstheme="minorHAnsi"/>
                <w:sz w:val="20"/>
                <w:szCs w:val="20"/>
                <w:lang w:val="en-GB"/>
              </w:rPr>
              <w:t>)</w:t>
            </w:r>
          </w:p>
          <w:p w14:paraId="11CB0CDA" w14:textId="77777777" w:rsidR="001714DF" w:rsidRPr="00217F99" w:rsidRDefault="001714DF" w:rsidP="001714DF">
            <w:pPr>
              <w:tabs>
                <w:tab w:val="left" w:pos="72"/>
              </w:tabs>
              <w:ind w:left="72"/>
              <w:jc w:val="center"/>
              <w:rPr>
                <w:rFonts w:asciiTheme="minorHAnsi" w:hAnsiTheme="minorHAnsi" w:cstheme="minorHAnsi"/>
                <w:sz w:val="20"/>
                <w:szCs w:val="20"/>
                <w:lang w:val="en-GB"/>
              </w:rPr>
            </w:pPr>
          </w:p>
        </w:tc>
        <w:tc>
          <w:tcPr>
            <w:tcW w:w="4208" w:type="pct"/>
          </w:tcPr>
          <w:p w14:paraId="35B8B86D" w14:textId="32E2227F" w:rsidR="001714DF" w:rsidRPr="00217F99" w:rsidRDefault="001714DF" w:rsidP="001714DF">
            <w:pPr>
              <w:tabs>
                <w:tab w:val="left" w:pos="72"/>
              </w:tabs>
              <w:jc w:val="both"/>
              <w:rPr>
                <w:rFonts w:asciiTheme="minorHAnsi" w:hAnsiTheme="minorHAnsi" w:cstheme="minorHAnsi"/>
                <w:sz w:val="20"/>
                <w:lang w:val="en-GB"/>
              </w:rPr>
            </w:pPr>
            <w:r w:rsidRPr="00701D56">
              <w:rPr>
                <w:rFonts w:asciiTheme="minorHAnsi" w:hAnsiTheme="minorHAnsi" w:cstheme="minorHAnsi"/>
                <w:sz w:val="20"/>
                <w:lang w:val="en-GB"/>
              </w:rPr>
              <w:t>No Samples will be requested at evaluation stage to supplement the technical offer submitted.</w:t>
            </w:r>
          </w:p>
        </w:tc>
      </w:tr>
      <w:tr w:rsidR="001714DF" w:rsidRPr="00217F99" w14:paraId="69FA2ED1" w14:textId="63127840" w:rsidTr="005D1E6F">
        <w:tc>
          <w:tcPr>
            <w:tcW w:w="376" w:type="pct"/>
          </w:tcPr>
          <w:p w14:paraId="03E1CCE5" w14:textId="77777777" w:rsidR="001714DF" w:rsidRPr="00217F99" w:rsidRDefault="001714DF" w:rsidP="001714DF">
            <w:pPr>
              <w:rPr>
                <w:rFonts w:asciiTheme="minorHAnsi" w:hAnsiTheme="minorHAnsi" w:cstheme="minorHAnsi"/>
                <w:sz w:val="20"/>
                <w:szCs w:val="20"/>
                <w:lang w:val="en-GB"/>
              </w:rPr>
            </w:pPr>
          </w:p>
        </w:tc>
        <w:tc>
          <w:tcPr>
            <w:tcW w:w="4624" w:type="pct"/>
            <w:gridSpan w:val="2"/>
          </w:tcPr>
          <w:p w14:paraId="4F5D126A" w14:textId="77777777" w:rsidR="001714DF" w:rsidRDefault="001714DF" w:rsidP="001714DF">
            <w:pPr>
              <w:tabs>
                <w:tab w:val="left" w:pos="72"/>
              </w:tabs>
              <w:ind w:left="72"/>
              <w:jc w:val="both"/>
              <w:rPr>
                <w:rFonts w:asciiTheme="minorHAnsi" w:hAnsiTheme="minorHAnsi" w:cstheme="minorHAnsi"/>
                <w:b/>
                <w:sz w:val="20"/>
                <w:szCs w:val="20"/>
                <w:lang w:val="en-GB"/>
              </w:rPr>
            </w:pPr>
          </w:p>
          <w:p w14:paraId="087E2265" w14:textId="72FF834D" w:rsidR="001714DF" w:rsidRPr="00217F99" w:rsidRDefault="001714DF" w:rsidP="001714DF">
            <w:pPr>
              <w:tabs>
                <w:tab w:val="left" w:pos="72"/>
              </w:tabs>
              <w:ind w:left="72"/>
              <w:jc w:val="both"/>
              <w:rPr>
                <w:rFonts w:asciiTheme="minorHAnsi" w:hAnsiTheme="minorHAnsi" w:cstheme="minorHAnsi"/>
                <w:b/>
                <w:sz w:val="20"/>
                <w:szCs w:val="20"/>
                <w:lang w:val="en-GB"/>
              </w:rPr>
            </w:pPr>
            <w:r w:rsidRPr="00217F99">
              <w:rPr>
                <w:rFonts w:asciiTheme="minorHAnsi" w:hAnsiTheme="minorHAnsi" w:cstheme="minorHAnsi"/>
                <w:b/>
                <w:sz w:val="20"/>
                <w:szCs w:val="20"/>
                <w:lang w:val="en-GB"/>
              </w:rPr>
              <w:t>(D) Financial Offer</w:t>
            </w:r>
          </w:p>
        </w:tc>
      </w:tr>
      <w:tr w:rsidR="001714DF" w:rsidRPr="00217F99" w14:paraId="59C520CA" w14:textId="77777777" w:rsidTr="00D73A26">
        <w:tc>
          <w:tcPr>
            <w:tcW w:w="376" w:type="pct"/>
          </w:tcPr>
          <w:p w14:paraId="3DE2F59F" w14:textId="77777777" w:rsidR="001714DF" w:rsidRPr="00217F99" w:rsidRDefault="001714DF" w:rsidP="001714DF">
            <w:pPr>
              <w:rPr>
                <w:rFonts w:asciiTheme="minorHAnsi" w:hAnsiTheme="minorHAnsi" w:cstheme="minorHAnsi"/>
                <w:sz w:val="20"/>
                <w:szCs w:val="20"/>
                <w:lang w:val="en-GB"/>
              </w:rPr>
            </w:pPr>
          </w:p>
        </w:tc>
        <w:tc>
          <w:tcPr>
            <w:tcW w:w="4624" w:type="pct"/>
            <w:gridSpan w:val="2"/>
          </w:tcPr>
          <w:p w14:paraId="46F5AB9A" w14:textId="77777777" w:rsidR="001714DF" w:rsidRPr="00217F99" w:rsidRDefault="001714DF" w:rsidP="001714DF">
            <w:pPr>
              <w:tabs>
                <w:tab w:val="left" w:pos="72"/>
              </w:tabs>
              <w:ind w:left="72"/>
              <w:jc w:val="both"/>
              <w:rPr>
                <w:rFonts w:asciiTheme="minorHAnsi" w:hAnsiTheme="minorHAnsi" w:cstheme="minorHAnsi"/>
                <w:b/>
                <w:sz w:val="20"/>
                <w:szCs w:val="20"/>
                <w:lang w:val="en-GB"/>
              </w:rPr>
            </w:pPr>
          </w:p>
        </w:tc>
      </w:tr>
      <w:tr w:rsidR="001714DF" w:rsidRPr="00217F99" w14:paraId="5B845A53" w14:textId="77777777" w:rsidTr="00D73A26">
        <w:tc>
          <w:tcPr>
            <w:tcW w:w="376" w:type="pct"/>
          </w:tcPr>
          <w:p w14:paraId="7A87CA28" w14:textId="77777777" w:rsidR="001714DF" w:rsidRPr="00217F99" w:rsidRDefault="001714DF" w:rsidP="001714DF">
            <w:pPr>
              <w:rPr>
                <w:rFonts w:asciiTheme="minorHAnsi" w:hAnsiTheme="minorHAnsi" w:cstheme="minorHAnsi"/>
                <w:sz w:val="20"/>
                <w:szCs w:val="20"/>
                <w:lang w:val="en-GB"/>
              </w:rPr>
            </w:pPr>
          </w:p>
        </w:tc>
        <w:tc>
          <w:tcPr>
            <w:tcW w:w="416" w:type="pct"/>
          </w:tcPr>
          <w:p w14:paraId="46636C7F" w14:textId="77777777" w:rsidR="001714DF" w:rsidRPr="00217F99" w:rsidRDefault="001714DF" w:rsidP="001714DF">
            <w:pPr>
              <w:tabs>
                <w:tab w:val="left" w:pos="72"/>
              </w:tabs>
              <w:ind w:left="72"/>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6F4629A9" w14:textId="77777777" w:rsidR="001714DF" w:rsidRPr="00217F99" w:rsidRDefault="001714DF" w:rsidP="001714DF">
            <w:pPr>
              <w:tabs>
                <w:tab w:val="left" w:pos="72"/>
              </w:tabs>
              <w:ind w:left="72"/>
              <w:jc w:val="both"/>
              <w:rPr>
                <w:rFonts w:asciiTheme="minorHAnsi" w:hAnsiTheme="minorHAnsi" w:cstheme="minorHAnsi"/>
                <w:sz w:val="20"/>
                <w:szCs w:val="20"/>
                <w:lang w:val="en-GB"/>
              </w:rPr>
            </w:pPr>
          </w:p>
          <w:p w14:paraId="71B93D51" w14:textId="77777777" w:rsidR="001714DF" w:rsidRPr="00217F99" w:rsidRDefault="001714DF" w:rsidP="001714DF">
            <w:pPr>
              <w:tabs>
                <w:tab w:val="left" w:pos="72"/>
              </w:tabs>
              <w:ind w:left="72"/>
              <w:jc w:val="both"/>
              <w:rPr>
                <w:rFonts w:asciiTheme="minorHAnsi" w:hAnsiTheme="minorHAnsi" w:cstheme="minorHAnsi"/>
                <w:sz w:val="20"/>
                <w:szCs w:val="20"/>
                <w:lang w:val="en-GB"/>
              </w:rPr>
            </w:pPr>
          </w:p>
          <w:p w14:paraId="6A722F41" w14:textId="77777777" w:rsidR="001714DF" w:rsidRPr="00217F99" w:rsidRDefault="001714DF" w:rsidP="001714DF">
            <w:pPr>
              <w:tabs>
                <w:tab w:val="left" w:pos="72"/>
              </w:tabs>
              <w:ind w:left="72"/>
              <w:jc w:val="both"/>
              <w:rPr>
                <w:rFonts w:asciiTheme="minorHAnsi" w:hAnsiTheme="minorHAnsi" w:cstheme="minorHAnsi"/>
                <w:sz w:val="20"/>
                <w:szCs w:val="20"/>
                <w:lang w:val="en-GB"/>
              </w:rPr>
            </w:pPr>
          </w:p>
          <w:p w14:paraId="398BC0EE" w14:textId="77777777" w:rsidR="001714DF" w:rsidRPr="00217F99" w:rsidRDefault="001714DF" w:rsidP="001714DF">
            <w:pPr>
              <w:tabs>
                <w:tab w:val="left" w:pos="72"/>
              </w:tabs>
              <w:ind w:left="72"/>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(ii)</w:t>
            </w:r>
          </w:p>
        </w:tc>
        <w:tc>
          <w:tcPr>
            <w:tcW w:w="4208" w:type="pct"/>
          </w:tcPr>
          <w:p w14:paraId="41754F04" w14:textId="77777777" w:rsidR="001714DF" w:rsidRPr="00217F99" w:rsidRDefault="001714DF" w:rsidP="001714DF">
            <w:pPr>
              <w:tabs>
                <w:tab w:val="left" w:pos="72"/>
              </w:tabs>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The Tender Form and Tenderer’s Declaration are to completed and submitted with the offer; a separate Tender Form is to be submitted for each option tendered, each form clearly marked ‘Option 1’, ‘Option 2’ etc.; </w:t>
            </w:r>
            <w:r w:rsidRPr="00217F99">
              <w:rPr>
                <w:rFonts w:asciiTheme="minorHAnsi" w:hAnsiTheme="minorHAnsi" w:cstheme="minorHAnsi"/>
                <w:sz w:val="20"/>
                <w:szCs w:val="20"/>
                <w:shd w:val="clear" w:color="auto" w:fill="FFFFFF" w:themeFill="background1"/>
                <w:vertAlign w:val="superscript"/>
                <w:lang w:val="en-GB"/>
              </w:rPr>
              <w:t>(Note 3)</w:t>
            </w:r>
          </w:p>
          <w:p w14:paraId="4C651D27" w14:textId="77777777" w:rsidR="001714DF" w:rsidRPr="00217F99" w:rsidRDefault="001714DF" w:rsidP="001714DF">
            <w:pPr>
              <w:tabs>
                <w:tab w:val="left" w:pos="72"/>
              </w:tabs>
              <w:jc w:val="both"/>
              <w:rPr>
                <w:rFonts w:asciiTheme="minorHAnsi" w:hAnsiTheme="minorHAnsi" w:cstheme="minorHAnsi"/>
                <w:sz w:val="20"/>
                <w:szCs w:val="20"/>
                <w:lang w:val="en-GB"/>
              </w:rPr>
            </w:pPr>
          </w:p>
          <w:p w14:paraId="5E1C2CB2" w14:textId="5BDFDA5C" w:rsidR="001714DF" w:rsidRPr="00217F99" w:rsidRDefault="001714DF" w:rsidP="001714DF">
            <w:pPr>
              <w:tabs>
                <w:tab w:val="left" w:pos="72"/>
              </w:tabs>
              <w:jc w:val="both"/>
              <w:rPr>
                <w:rFonts w:asciiTheme="minorHAnsi" w:hAnsiTheme="minorHAnsi" w:cstheme="minorHAnsi"/>
                <w:sz w:val="20"/>
                <w:szCs w:val="20"/>
                <w:shd w:val="clear" w:color="auto" w:fill="FFFFFF" w:themeFill="background1"/>
                <w:vertAlign w:val="superscript"/>
                <w:lang w:val="en-GB"/>
              </w:rPr>
            </w:pPr>
            <w:r w:rsidRPr="00217F99">
              <w:rPr>
                <w:rFonts w:asciiTheme="minorHAnsi" w:hAnsiTheme="minorHAnsi" w:cstheme="minorHAnsi"/>
                <w:sz w:val="20"/>
                <w:szCs w:val="20"/>
                <w:lang w:val="en-GB"/>
              </w:rPr>
              <w:t xml:space="preserve">A financial offer is to be submitted by filling in </w:t>
            </w:r>
            <w:r w:rsidRPr="0055100A">
              <w:rPr>
                <w:rFonts w:asciiTheme="minorHAnsi" w:hAnsiTheme="minorHAnsi" w:cstheme="minorHAnsi"/>
                <w:sz w:val="20"/>
                <w:szCs w:val="20"/>
                <w:lang w:val="en-GB"/>
              </w:rPr>
              <w:t>Financial Bid Form</w:t>
            </w:r>
            <w:r w:rsidRPr="00217F99">
              <w:rPr>
                <w:rFonts w:asciiTheme="minorHAnsi" w:hAnsiTheme="minorHAnsi" w:cstheme="minorHAnsi"/>
                <w:sz w:val="20"/>
                <w:szCs w:val="20"/>
                <w:lang w:val="en-GB"/>
              </w:rPr>
              <w:t xml:space="preserve">, and is to be calculated </w:t>
            </w:r>
            <w:r w:rsidRPr="00217F99">
              <w:rPr>
                <w:rFonts w:asciiTheme="minorHAnsi" w:hAnsiTheme="minorHAnsi" w:cstheme="minorHAnsi"/>
                <w:sz w:val="20"/>
                <w:szCs w:val="20"/>
                <w:shd w:val="clear" w:color="auto" w:fill="FFFFFF" w:themeFill="background1"/>
                <w:lang w:val="en-GB"/>
              </w:rPr>
              <w:t xml:space="preserve">on the basis of </w:t>
            </w:r>
            <w:r w:rsidRPr="00217F99">
              <w:rPr>
                <w:rFonts w:asciiTheme="minorHAnsi" w:hAnsiTheme="minorHAnsi" w:cstheme="minorHAnsi"/>
                <w:b/>
                <w:sz w:val="20"/>
                <w:szCs w:val="20"/>
                <w:shd w:val="clear" w:color="auto" w:fill="FFFFFF" w:themeFill="background1"/>
                <w:lang w:val="en-GB"/>
              </w:rPr>
              <w:t>Delivered Duty Paid (DDP)</w:t>
            </w:r>
            <w:r w:rsidRPr="00217F99">
              <w:rPr>
                <w:rFonts w:asciiTheme="minorHAnsi" w:hAnsiTheme="minorHAnsi" w:cstheme="minorHAnsi"/>
                <w:b/>
                <w:sz w:val="20"/>
                <w:szCs w:val="20"/>
                <w:shd w:val="clear" w:color="auto" w:fill="FFFFFF" w:themeFill="background1"/>
                <w:vertAlign w:val="superscript"/>
                <w:lang w:val="en-GB"/>
              </w:rPr>
              <w:t>20</w:t>
            </w:r>
            <w:r>
              <w:rPr>
                <w:rFonts w:asciiTheme="minorHAnsi" w:hAnsiTheme="minorHAnsi" w:cstheme="minorHAnsi"/>
                <w:b/>
                <w:sz w:val="20"/>
                <w:szCs w:val="20"/>
                <w:shd w:val="clear" w:color="auto" w:fill="FFFFFF" w:themeFill="background1"/>
                <w:vertAlign w:val="superscript"/>
                <w:lang w:val="en-GB"/>
              </w:rPr>
              <w:t>2</w:t>
            </w:r>
            <w:r w:rsidRPr="00217F99">
              <w:rPr>
                <w:rFonts w:asciiTheme="minorHAnsi" w:hAnsiTheme="minorHAnsi" w:cstheme="minorHAnsi"/>
                <w:b/>
                <w:sz w:val="20"/>
                <w:szCs w:val="20"/>
                <w:shd w:val="clear" w:color="auto" w:fill="FFFFFF" w:themeFill="background1"/>
                <w:vertAlign w:val="superscript"/>
                <w:lang w:val="en-GB"/>
              </w:rPr>
              <w:t>0</w:t>
            </w:r>
            <w:r w:rsidRPr="00217F99">
              <w:rPr>
                <w:rFonts w:asciiTheme="minorHAnsi" w:hAnsiTheme="minorHAnsi" w:cstheme="minorHAnsi"/>
                <w:b/>
                <w:sz w:val="20"/>
                <w:szCs w:val="20"/>
                <w:lang w:val="en-GB"/>
              </w:rPr>
              <w:t xml:space="preserve"> (Grand Total) </w:t>
            </w:r>
            <w:r w:rsidRPr="00217F99">
              <w:rPr>
                <w:rFonts w:asciiTheme="minorHAnsi" w:hAnsiTheme="minorHAnsi" w:cstheme="minorHAnsi"/>
                <w:sz w:val="20"/>
                <w:szCs w:val="20"/>
                <w:lang w:val="en-GB"/>
              </w:rPr>
              <w:t xml:space="preserve">for the </w:t>
            </w:r>
            <w:r w:rsidRPr="0055100A">
              <w:rPr>
                <w:rFonts w:asciiTheme="minorHAnsi" w:hAnsiTheme="minorHAnsi" w:cstheme="minorHAnsi"/>
                <w:sz w:val="20"/>
                <w:szCs w:val="20"/>
                <w:lang w:val="en-GB"/>
              </w:rPr>
              <w:t>works</w:t>
            </w:r>
            <w:r w:rsidRPr="00217F99">
              <w:rPr>
                <w:rFonts w:asciiTheme="minorHAnsi" w:hAnsiTheme="minorHAnsi" w:cstheme="minorHAnsi"/>
                <w:sz w:val="20"/>
                <w:szCs w:val="20"/>
                <w:shd w:val="clear" w:color="auto" w:fill="FFFF99"/>
                <w:lang w:val="en-GB"/>
              </w:rPr>
              <w:t xml:space="preserve"> </w:t>
            </w:r>
            <w:r w:rsidRPr="00217F99">
              <w:rPr>
                <w:rFonts w:asciiTheme="minorHAnsi" w:hAnsiTheme="minorHAnsi" w:cstheme="minorHAnsi"/>
                <w:sz w:val="20"/>
                <w:szCs w:val="20"/>
                <w:lang w:val="en-GB"/>
              </w:rPr>
              <w:t>tendered.</w:t>
            </w:r>
            <w:r w:rsidRPr="00217F99">
              <w:rPr>
                <w:rFonts w:asciiTheme="minorHAnsi" w:hAnsiTheme="minorHAnsi" w:cstheme="minorHAnsi"/>
                <w:sz w:val="20"/>
                <w:szCs w:val="20"/>
                <w:shd w:val="clear" w:color="auto" w:fill="FFFFFF" w:themeFill="background1"/>
                <w:vertAlign w:val="superscript"/>
                <w:lang w:val="en-GB"/>
              </w:rPr>
              <w:t>(Note 3)</w:t>
            </w:r>
          </w:p>
          <w:p w14:paraId="79EB8619" w14:textId="77777777" w:rsidR="001714DF" w:rsidRPr="00217F99" w:rsidRDefault="001714DF" w:rsidP="001714DF">
            <w:pPr>
              <w:tabs>
                <w:tab w:val="left" w:pos="72"/>
              </w:tabs>
              <w:ind w:left="72"/>
              <w:jc w:val="both"/>
              <w:rPr>
                <w:rFonts w:asciiTheme="minorHAnsi" w:hAnsiTheme="minorHAnsi" w:cstheme="minorHAnsi"/>
                <w:b/>
                <w:sz w:val="20"/>
                <w:szCs w:val="20"/>
                <w:lang w:val="en-GB"/>
              </w:rPr>
            </w:pPr>
          </w:p>
        </w:tc>
      </w:tr>
      <w:tr w:rsidR="001714DF" w:rsidRPr="00217F99" w14:paraId="2E70F6A9" w14:textId="77777777" w:rsidTr="00D73A26">
        <w:tc>
          <w:tcPr>
            <w:tcW w:w="376" w:type="pct"/>
          </w:tcPr>
          <w:p w14:paraId="7F8A1C0F" w14:textId="77777777" w:rsidR="001714DF" w:rsidRPr="00217F99" w:rsidRDefault="001714DF" w:rsidP="001714DF">
            <w:pPr>
              <w:rPr>
                <w:rFonts w:asciiTheme="minorHAnsi" w:hAnsiTheme="minorHAnsi" w:cstheme="minorHAnsi"/>
                <w:sz w:val="20"/>
                <w:szCs w:val="20"/>
                <w:lang w:val="en-GB"/>
              </w:rPr>
            </w:pPr>
          </w:p>
        </w:tc>
        <w:tc>
          <w:tcPr>
            <w:tcW w:w="4624" w:type="pct"/>
            <w:gridSpan w:val="2"/>
            <w:tcBorders>
              <w:bottom w:val="single" w:sz="12" w:space="0" w:color="auto"/>
            </w:tcBorders>
          </w:tcPr>
          <w:p w14:paraId="70635997" w14:textId="77777777" w:rsidR="001714DF" w:rsidRPr="00217F99" w:rsidRDefault="001714DF" w:rsidP="001714DF">
            <w:pPr>
              <w:tabs>
                <w:tab w:val="left" w:pos="72"/>
              </w:tabs>
              <w:ind w:left="72"/>
              <w:jc w:val="both"/>
              <w:rPr>
                <w:rFonts w:asciiTheme="minorHAnsi" w:hAnsiTheme="minorHAnsi" w:cstheme="minorHAnsi"/>
                <w:b/>
                <w:sz w:val="20"/>
                <w:szCs w:val="20"/>
                <w:lang w:val="en-GB"/>
              </w:rPr>
            </w:pPr>
          </w:p>
        </w:tc>
      </w:tr>
      <w:tr w:rsidR="001714DF" w:rsidRPr="00217F99" w14:paraId="273E7411" w14:textId="77777777" w:rsidTr="00D73A26">
        <w:tc>
          <w:tcPr>
            <w:tcW w:w="376" w:type="pct"/>
            <w:tcBorders>
              <w:right w:val="single" w:sz="12" w:space="0" w:color="auto"/>
            </w:tcBorders>
          </w:tcPr>
          <w:p w14:paraId="3EB36E29" w14:textId="77777777" w:rsidR="001714DF" w:rsidRPr="00217F99" w:rsidRDefault="001714DF" w:rsidP="001714DF">
            <w:pPr>
              <w:rPr>
                <w:rFonts w:asciiTheme="minorHAnsi" w:hAnsiTheme="minorHAnsi" w:cstheme="minorHAnsi"/>
                <w:sz w:val="20"/>
                <w:szCs w:val="20"/>
                <w:lang w:val="en-GB"/>
              </w:rPr>
            </w:pPr>
          </w:p>
        </w:tc>
        <w:tc>
          <w:tcPr>
            <w:tcW w:w="4624" w:type="pct"/>
            <w:gridSpan w:val="2"/>
            <w:tcBorders>
              <w:top w:val="single" w:sz="12" w:space="0" w:color="auto"/>
              <w:left w:val="single" w:sz="12" w:space="0" w:color="auto"/>
              <w:bottom w:val="single" w:sz="12" w:space="0" w:color="auto"/>
              <w:right w:val="single" w:sz="12" w:space="0" w:color="auto"/>
            </w:tcBorders>
          </w:tcPr>
          <w:p w14:paraId="54B71D8F" w14:textId="77777777" w:rsidR="001714DF" w:rsidRPr="00E076C7" w:rsidRDefault="001714DF" w:rsidP="001714DF">
            <w:pPr>
              <w:tabs>
                <w:tab w:val="left" w:pos="72"/>
              </w:tabs>
              <w:ind w:left="72"/>
              <w:jc w:val="both"/>
              <w:rPr>
                <w:rFonts w:ascii="Trebuchet MS" w:hAnsi="Trebuchet MS" w:cs="Arial"/>
                <w:b/>
                <w:sz w:val="20"/>
                <w:szCs w:val="20"/>
                <w:lang w:val="en-GB"/>
              </w:rPr>
            </w:pPr>
            <w:r w:rsidRPr="00E076C7">
              <w:rPr>
                <w:rFonts w:ascii="Trebuchet MS" w:hAnsi="Trebuchet MS" w:cs="Arial"/>
                <w:b/>
                <w:sz w:val="20"/>
                <w:szCs w:val="20"/>
                <w:lang w:val="en-GB"/>
              </w:rPr>
              <w:t xml:space="preserve">Notes to Clause </w:t>
            </w:r>
            <w:r>
              <w:rPr>
                <w:rFonts w:ascii="Trebuchet MS" w:hAnsi="Trebuchet MS" w:cs="Arial"/>
                <w:b/>
                <w:sz w:val="20"/>
                <w:szCs w:val="20"/>
                <w:lang w:val="en-GB"/>
              </w:rPr>
              <w:t>7</w:t>
            </w:r>
            <w:r w:rsidRPr="00E076C7">
              <w:rPr>
                <w:rFonts w:ascii="Trebuchet MS" w:hAnsi="Trebuchet MS" w:cs="Arial"/>
                <w:b/>
                <w:sz w:val="20"/>
                <w:szCs w:val="20"/>
                <w:lang w:val="en-GB"/>
              </w:rPr>
              <w:t>:</w:t>
            </w:r>
          </w:p>
          <w:p w14:paraId="0FF5D97C" w14:textId="77777777" w:rsidR="001714DF" w:rsidRPr="00E076C7" w:rsidRDefault="001714DF" w:rsidP="001714DF">
            <w:pPr>
              <w:tabs>
                <w:tab w:val="left" w:pos="72"/>
              </w:tabs>
              <w:ind w:left="72"/>
              <w:jc w:val="both"/>
              <w:rPr>
                <w:rFonts w:ascii="Trebuchet MS" w:hAnsi="Trebuchet MS" w:cs="Arial"/>
                <w:b/>
                <w:sz w:val="10"/>
                <w:szCs w:val="10"/>
                <w:lang w:val="en-GB"/>
              </w:rPr>
            </w:pPr>
          </w:p>
          <w:p w14:paraId="65A5180D" w14:textId="77777777" w:rsidR="001714DF" w:rsidRDefault="001714DF" w:rsidP="001714DF">
            <w:pPr>
              <w:spacing w:line="276" w:lineRule="auto"/>
              <w:jc w:val="both"/>
              <w:rPr>
                <w:rFonts w:ascii="Trebuchet MS" w:eastAsia="Trebuchet MS" w:hAnsi="Trebuchet MS" w:cs="Trebuchet MS"/>
                <w:i/>
                <w:spacing w:val="1"/>
                <w:sz w:val="20"/>
                <w:szCs w:val="20"/>
                <w:lang w:val="en-GB"/>
              </w:rPr>
            </w:pPr>
            <w:r>
              <w:rPr>
                <w:rFonts w:ascii="Trebuchet MS" w:hAnsi="Trebuchet MS"/>
                <w:i/>
                <w:sz w:val="20"/>
                <w:szCs w:val="20"/>
                <w:lang w:val="en-GB"/>
              </w:rPr>
              <w:t xml:space="preserve">1. </w:t>
            </w:r>
            <w:r w:rsidRPr="00B2330E">
              <w:rPr>
                <w:rFonts w:ascii="Trebuchet MS" w:hAnsi="Trebuchet MS"/>
                <w:i/>
                <w:sz w:val="20"/>
                <w:szCs w:val="20"/>
                <w:lang w:val="en-GB"/>
              </w:rPr>
              <w:t xml:space="preserve">Tenderers will be requested to clarify/rectify, within five </w:t>
            </w:r>
            <w:r>
              <w:rPr>
                <w:rFonts w:ascii="Trebuchet MS" w:hAnsi="Trebuchet MS"/>
                <w:i/>
                <w:sz w:val="20"/>
                <w:szCs w:val="20"/>
                <w:lang w:val="en-GB"/>
              </w:rPr>
              <w:t xml:space="preserve">(5) </w:t>
            </w:r>
            <w:r w:rsidRPr="00B2330E">
              <w:rPr>
                <w:rFonts w:ascii="Trebuchet MS" w:hAnsi="Trebuchet MS"/>
                <w:i/>
                <w:sz w:val="20"/>
                <w:szCs w:val="20"/>
                <w:lang w:val="en-GB"/>
              </w:rPr>
              <w:t xml:space="preserve">working days from </w:t>
            </w:r>
            <w:r>
              <w:rPr>
                <w:rFonts w:ascii="Trebuchet MS" w:hAnsi="Trebuchet MS"/>
                <w:i/>
                <w:sz w:val="20"/>
                <w:szCs w:val="20"/>
                <w:lang w:val="en-GB"/>
              </w:rPr>
              <w:t>notification, the tender guarantee only in the following four circumstances: incorrect validity date, and/or incorrect value, and/or incorrect addressee and incorrect name of the bidder. Rectification in respect of the Tender Guarantee (Bid Bond) is free of charge</w:t>
            </w:r>
            <w:r w:rsidRPr="00B2330E">
              <w:rPr>
                <w:rFonts w:ascii="Trebuchet MS" w:eastAsia="Trebuchet MS" w:hAnsi="Trebuchet MS" w:cs="Trebuchet MS"/>
                <w:i/>
                <w:spacing w:val="1"/>
                <w:sz w:val="20"/>
                <w:szCs w:val="20"/>
                <w:lang w:val="en-GB"/>
              </w:rPr>
              <w:t>.</w:t>
            </w:r>
          </w:p>
          <w:p w14:paraId="099898CC" w14:textId="77777777" w:rsidR="001714DF" w:rsidRDefault="001714DF" w:rsidP="001714DF">
            <w:pPr>
              <w:spacing w:line="276" w:lineRule="auto"/>
              <w:jc w:val="both"/>
              <w:rPr>
                <w:rFonts w:ascii="Trebuchet MS" w:eastAsia="Trebuchet MS" w:hAnsi="Trebuchet MS" w:cs="Trebuchet MS"/>
                <w:i/>
                <w:spacing w:val="1"/>
                <w:sz w:val="20"/>
                <w:szCs w:val="20"/>
                <w:lang w:val="en-GB"/>
              </w:rPr>
            </w:pPr>
          </w:p>
          <w:p w14:paraId="3E2A7711" w14:textId="77777777" w:rsidR="001714DF" w:rsidRDefault="001714DF" w:rsidP="001714DF">
            <w:pPr>
              <w:spacing w:line="276" w:lineRule="auto"/>
              <w:jc w:val="both"/>
              <w:rPr>
                <w:rFonts w:ascii="Trebuchet MS" w:hAnsi="Trebuchet MS"/>
                <w:i/>
                <w:sz w:val="20"/>
                <w:szCs w:val="20"/>
                <w:lang w:val="en-GB"/>
              </w:rPr>
            </w:pPr>
            <w:r>
              <w:rPr>
                <w:rFonts w:ascii="Trebuchet MS" w:eastAsia="Trebuchet MS" w:hAnsi="Trebuchet MS" w:cs="Trebuchet MS"/>
                <w:i/>
                <w:spacing w:val="1"/>
                <w:sz w:val="20"/>
                <w:szCs w:val="20"/>
                <w:lang w:val="en-GB"/>
              </w:rPr>
              <w:t xml:space="preserve">2. </w:t>
            </w:r>
            <w:r>
              <w:rPr>
                <w:rFonts w:ascii="Trebuchet MS" w:hAnsi="Trebuchet MS"/>
                <w:i/>
                <w:sz w:val="20"/>
                <w:szCs w:val="20"/>
                <w:lang w:val="en-GB"/>
              </w:rPr>
              <w:t xml:space="preserve">A) Tenderers will be requested to either clarify/rectify any incorrect and/or incomplete documentation, and/or submit any missing documents within five (5) working days from notification. </w:t>
            </w:r>
          </w:p>
          <w:p w14:paraId="7E26A069" w14:textId="77777777" w:rsidR="001714DF" w:rsidRDefault="001714DF" w:rsidP="001714DF">
            <w:pPr>
              <w:spacing w:line="276" w:lineRule="auto"/>
              <w:jc w:val="both"/>
              <w:rPr>
                <w:rFonts w:ascii="Trebuchet MS" w:hAnsi="Trebuchet MS"/>
                <w:i/>
                <w:iCs/>
                <w:sz w:val="20"/>
                <w:szCs w:val="20"/>
              </w:rPr>
            </w:pPr>
          </w:p>
          <w:p w14:paraId="2AE4E929" w14:textId="77777777" w:rsidR="001714DF" w:rsidRDefault="001714DF" w:rsidP="001714DF">
            <w:pPr>
              <w:jc w:val="both"/>
              <w:rPr>
                <w:rFonts w:ascii="Trebuchet MS" w:hAnsi="Trebuchet MS"/>
                <w:i/>
                <w:sz w:val="20"/>
                <w:szCs w:val="20"/>
                <w:lang w:val="en-GB"/>
              </w:rPr>
            </w:pPr>
            <w:r>
              <w:rPr>
                <w:rFonts w:ascii="Trebuchet MS" w:hAnsi="Trebuchet MS"/>
                <w:i/>
                <w:sz w:val="20"/>
                <w:szCs w:val="20"/>
                <w:lang w:val="en-GB"/>
              </w:rPr>
              <w:t>3. No rectification shall be allowed. Only clarifications on the submitted information may be requested.</w:t>
            </w:r>
          </w:p>
          <w:p w14:paraId="2AD19E0A" w14:textId="77777777" w:rsidR="001714DF" w:rsidRDefault="001714DF" w:rsidP="001714DF">
            <w:pPr>
              <w:jc w:val="both"/>
              <w:rPr>
                <w:rFonts w:ascii="Trebuchet MS" w:hAnsi="Trebuchet MS"/>
                <w:b/>
                <w:i/>
                <w:sz w:val="20"/>
                <w:szCs w:val="20"/>
                <w:lang w:val="en-GB"/>
              </w:rPr>
            </w:pPr>
          </w:p>
          <w:p w14:paraId="46A8BECC" w14:textId="77777777" w:rsidR="001714DF" w:rsidRDefault="001714DF" w:rsidP="001714DF">
            <w:pPr>
              <w:jc w:val="both"/>
              <w:rPr>
                <w:rFonts w:ascii="Trebuchet MS" w:hAnsi="Trebuchet MS"/>
                <w:b/>
                <w:i/>
                <w:sz w:val="20"/>
                <w:szCs w:val="20"/>
                <w:lang w:val="en-GB"/>
              </w:rPr>
            </w:pPr>
            <w:r>
              <w:rPr>
                <w:rFonts w:ascii="Trebuchet MS" w:hAnsi="Trebuchet MS"/>
                <w:b/>
                <w:i/>
                <w:sz w:val="20"/>
                <w:szCs w:val="20"/>
                <w:lang w:val="en-GB"/>
              </w:rPr>
              <w:t>Request for Clarification and / or rectifications concerning a previous request dealing with the same shortcoming shall not be entertained.</w:t>
            </w:r>
          </w:p>
          <w:p w14:paraId="51E70883" w14:textId="7AA98743" w:rsidR="001714DF" w:rsidRPr="00217F99" w:rsidRDefault="001714DF" w:rsidP="001714DF">
            <w:pPr>
              <w:spacing w:after="60"/>
              <w:jc w:val="both"/>
              <w:rPr>
                <w:rFonts w:asciiTheme="minorHAnsi" w:hAnsiTheme="minorHAnsi" w:cstheme="minorHAnsi"/>
                <w:b/>
                <w:i/>
                <w:sz w:val="20"/>
                <w:szCs w:val="20"/>
                <w:lang w:val="en-GB"/>
              </w:rPr>
            </w:pPr>
          </w:p>
        </w:tc>
      </w:tr>
      <w:tr w:rsidR="001714DF" w:rsidRPr="00217F99" w14:paraId="5772AC51" w14:textId="77777777" w:rsidTr="00D73A26">
        <w:tc>
          <w:tcPr>
            <w:tcW w:w="376" w:type="pct"/>
          </w:tcPr>
          <w:p w14:paraId="21F767ED" w14:textId="77777777" w:rsidR="001714DF" w:rsidRPr="00217F99" w:rsidRDefault="001714DF" w:rsidP="001714DF">
            <w:pPr>
              <w:rPr>
                <w:rFonts w:asciiTheme="minorHAnsi" w:hAnsiTheme="minorHAnsi" w:cstheme="minorHAnsi"/>
                <w:sz w:val="20"/>
                <w:szCs w:val="20"/>
                <w:lang w:val="en-GB"/>
              </w:rPr>
            </w:pPr>
          </w:p>
          <w:p w14:paraId="2B5AA7F8" w14:textId="77777777" w:rsidR="001714DF" w:rsidRPr="00217F99" w:rsidRDefault="001714DF" w:rsidP="001714DF">
            <w:pPr>
              <w:rPr>
                <w:rFonts w:asciiTheme="minorHAnsi" w:hAnsiTheme="minorHAnsi" w:cstheme="minorHAnsi"/>
                <w:sz w:val="20"/>
                <w:szCs w:val="20"/>
                <w:lang w:val="en-GB"/>
              </w:rPr>
            </w:pPr>
          </w:p>
          <w:p w14:paraId="4FEAA9C3" w14:textId="77777777" w:rsidR="001714DF" w:rsidRPr="00217F99" w:rsidRDefault="001714DF" w:rsidP="001714DF">
            <w:pPr>
              <w:rPr>
                <w:rFonts w:asciiTheme="minorHAnsi" w:hAnsiTheme="minorHAnsi" w:cstheme="minorHAnsi"/>
                <w:sz w:val="20"/>
                <w:szCs w:val="20"/>
                <w:lang w:val="en-GB"/>
              </w:rPr>
            </w:pPr>
          </w:p>
          <w:p w14:paraId="787F816B" w14:textId="77777777" w:rsidR="001714DF" w:rsidRPr="00217F99" w:rsidRDefault="001714DF" w:rsidP="001714DF">
            <w:pPr>
              <w:rPr>
                <w:rFonts w:asciiTheme="minorHAnsi" w:hAnsiTheme="minorHAnsi" w:cstheme="minorHAnsi"/>
                <w:sz w:val="20"/>
                <w:szCs w:val="20"/>
                <w:lang w:val="en-GB"/>
              </w:rPr>
            </w:pPr>
            <w:r w:rsidRPr="00217F99">
              <w:rPr>
                <w:rFonts w:asciiTheme="minorHAnsi" w:hAnsiTheme="minorHAnsi" w:cstheme="minorHAnsi"/>
                <w:sz w:val="20"/>
                <w:szCs w:val="20"/>
                <w:lang w:val="en-GB"/>
              </w:rPr>
              <w:t>8.1</w:t>
            </w:r>
          </w:p>
        </w:tc>
        <w:tc>
          <w:tcPr>
            <w:tcW w:w="4624" w:type="pct"/>
            <w:gridSpan w:val="2"/>
            <w:tcBorders>
              <w:top w:val="single" w:sz="12" w:space="0" w:color="auto"/>
            </w:tcBorders>
          </w:tcPr>
          <w:p w14:paraId="4E94CF12" w14:textId="77777777" w:rsidR="001714DF" w:rsidRPr="00217F99" w:rsidRDefault="001714DF" w:rsidP="001714DF">
            <w:pPr>
              <w:tabs>
                <w:tab w:val="left" w:pos="72"/>
              </w:tabs>
              <w:ind w:left="72"/>
              <w:jc w:val="both"/>
              <w:rPr>
                <w:rFonts w:asciiTheme="minorHAnsi" w:hAnsiTheme="minorHAnsi" w:cstheme="minorHAnsi"/>
                <w:b/>
                <w:sz w:val="20"/>
                <w:szCs w:val="20"/>
                <w:lang w:val="en-GB"/>
              </w:rPr>
            </w:pPr>
          </w:p>
          <w:p w14:paraId="3DD8C047" w14:textId="77777777" w:rsidR="001714DF" w:rsidRPr="00217F99" w:rsidRDefault="001714DF" w:rsidP="001714DF">
            <w:pPr>
              <w:tabs>
                <w:tab w:val="left" w:pos="72"/>
              </w:tabs>
              <w:ind w:left="72"/>
              <w:jc w:val="both"/>
              <w:rPr>
                <w:rFonts w:asciiTheme="minorHAnsi" w:hAnsiTheme="minorHAnsi" w:cstheme="minorHAnsi"/>
                <w:b/>
                <w:lang w:val="en-GB"/>
              </w:rPr>
            </w:pPr>
            <w:r w:rsidRPr="00217F99">
              <w:rPr>
                <w:rFonts w:asciiTheme="minorHAnsi" w:hAnsiTheme="minorHAnsi" w:cstheme="minorHAnsi"/>
                <w:b/>
                <w:lang w:val="en-GB"/>
              </w:rPr>
              <w:t>8. Tender Guarantee (Bid bond)</w:t>
            </w:r>
          </w:p>
          <w:p w14:paraId="3F553C5C" w14:textId="77777777" w:rsidR="001714DF" w:rsidRPr="00217F99" w:rsidRDefault="001714DF" w:rsidP="001714DF">
            <w:pPr>
              <w:tabs>
                <w:tab w:val="left" w:pos="72"/>
              </w:tabs>
              <w:ind w:left="72"/>
              <w:jc w:val="both"/>
              <w:rPr>
                <w:rFonts w:asciiTheme="minorHAnsi" w:hAnsiTheme="minorHAnsi" w:cstheme="minorHAnsi"/>
                <w:b/>
                <w:sz w:val="20"/>
                <w:szCs w:val="20"/>
                <w:lang w:val="en-GB"/>
              </w:rPr>
            </w:pPr>
          </w:p>
          <w:p w14:paraId="43F963B9" w14:textId="77777777" w:rsidR="001714DF" w:rsidRPr="00217F99" w:rsidRDefault="001714DF" w:rsidP="001714DF">
            <w:pPr>
              <w:tabs>
                <w:tab w:val="left" w:pos="72"/>
              </w:tabs>
              <w:ind w:left="72"/>
              <w:jc w:val="both"/>
              <w:rPr>
                <w:rFonts w:asciiTheme="minorHAnsi" w:hAnsiTheme="minorHAnsi" w:cstheme="minorHAnsi"/>
                <w:b/>
                <w:sz w:val="20"/>
                <w:szCs w:val="20"/>
                <w:lang w:val="en-GB"/>
              </w:rPr>
            </w:pPr>
            <w:r w:rsidRPr="00217F99">
              <w:rPr>
                <w:rFonts w:asciiTheme="minorHAnsi" w:hAnsiTheme="minorHAnsi" w:cstheme="minorHAnsi"/>
                <w:sz w:val="20"/>
                <w:szCs w:val="20"/>
                <w:lang w:val="en-GB"/>
              </w:rPr>
              <w:t>No tender guarantee (bid bond) is required.</w:t>
            </w:r>
          </w:p>
          <w:p w14:paraId="517382ED" w14:textId="77777777" w:rsidR="001714DF" w:rsidRPr="00217F99" w:rsidRDefault="001714DF" w:rsidP="001714DF">
            <w:pPr>
              <w:tabs>
                <w:tab w:val="left" w:pos="72"/>
              </w:tabs>
              <w:ind w:left="72"/>
              <w:jc w:val="both"/>
              <w:rPr>
                <w:rFonts w:asciiTheme="minorHAnsi" w:hAnsiTheme="minorHAnsi" w:cstheme="minorHAnsi"/>
                <w:b/>
                <w:sz w:val="20"/>
                <w:szCs w:val="20"/>
                <w:lang w:val="en-GB"/>
              </w:rPr>
            </w:pPr>
          </w:p>
        </w:tc>
      </w:tr>
      <w:tr w:rsidR="001714DF" w:rsidRPr="00217F99" w14:paraId="0E02EA72" w14:textId="77777777" w:rsidTr="00D73A26">
        <w:tc>
          <w:tcPr>
            <w:tcW w:w="376" w:type="pct"/>
          </w:tcPr>
          <w:p w14:paraId="654980AE" w14:textId="77777777" w:rsidR="001714DF" w:rsidRPr="00217F99" w:rsidRDefault="001714DF" w:rsidP="001714DF">
            <w:pPr>
              <w:rPr>
                <w:rFonts w:asciiTheme="minorHAnsi" w:hAnsiTheme="minorHAnsi" w:cstheme="minorHAnsi"/>
                <w:sz w:val="20"/>
                <w:szCs w:val="20"/>
                <w:lang w:val="en-GB"/>
              </w:rPr>
            </w:pPr>
          </w:p>
        </w:tc>
        <w:tc>
          <w:tcPr>
            <w:tcW w:w="4624" w:type="pct"/>
            <w:gridSpan w:val="2"/>
          </w:tcPr>
          <w:p w14:paraId="4FDA8A92" w14:textId="77777777" w:rsidR="001714DF" w:rsidRPr="00217F99" w:rsidRDefault="001714DF" w:rsidP="001714DF">
            <w:pPr>
              <w:pStyle w:val="Heading2"/>
              <w:outlineLvl w:val="1"/>
              <w:rPr>
                <w:sz w:val="20"/>
                <w:szCs w:val="20"/>
              </w:rPr>
            </w:pPr>
            <w:bookmarkStart w:id="37" w:name="_Toc385513311"/>
            <w:bookmarkStart w:id="38" w:name="_Toc51712799"/>
            <w:r w:rsidRPr="00217F99">
              <w:t>9. Criteria for Award</w:t>
            </w:r>
            <w:bookmarkEnd w:id="37"/>
            <w:bookmarkEnd w:id="38"/>
          </w:p>
        </w:tc>
      </w:tr>
      <w:tr w:rsidR="001714DF" w:rsidRPr="00217F99" w14:paraId="473308B2" w14:textId="77777777" w:rsidTr="00D73A26">
        <w:tc>
          <w:tcPr>
            <w:tcW w:w="376" w:type="pct"/>
          </w:tcPr>
          <w:p w14:paraId="20E8BE01" w14:textId="77777777" w:rsidR="001714DF" w:rsidRPr="00217F99" w:rsidRDefault="001714DF" w:rsidP="001714DF">
            <w:pPr>
              <w:rPr>
                <w:rFonts w:asciiTheme="minorHAnsi" w:hAnsiTheme="minorHAnsi" w:cstheme="minorHAnsi"/>
                <w:sz w:val="20"/>
                <w:szCs w:val="20"/>
                <w:lang w:val="en-GB"/>
              </w:rPr>
            </w:pPr>
          </w:p>
        </w:tc>
        <w:tc>
          <w:tcPr>
            <w:tcW w:w="4624" w:type="pct"/>
            <w:gridSpan w:val="2"/>
          </w:tcPr>
          <w:p w14:paraId="1BCDF4BF" w14:textId="77777777" w:rsidR="001714DF" w:rsidRPr="00217F99" w:rsidRDefault="001714DF" w:rsidP="001714DF">
            <w:pPr>
              <w:tabs>
                <w:tab w:val="left" w:pos="72"/>
              </w:tabs>
              <w:ind w:left="72"/>
              <w:jc w:val="both"/>
              <w:rPr>
                <w:rFonts w:asciiTheme="minorHAnsi" w:hAnsiTheme="minorHAnsi" w:cstheme="minorHAnsi"/>
                <w:b/>
                <w:sz w:val="20"/>
                <w:szCs w:val="20"/>
                <w:lang w:val="en-GB"/>
              </w:rPr>
            </w:pPr>
          </w:p>
        </w:tc>
      </w:tr>
      <w:tr w:rsidR="001714DF" w:rsidRPr="00217F99" w14:paraId="6B1CFF68" w14:textId="77777777" w:rsidTr="00D73A26">
        <w:tc>
          <w:tcPr>
            <w:tcW w:w="376" w:type="pct"/>
          </w:tcPr>
          <w:p w14:paraId="0BE16F2E" w14:textId="77777777" w:rsidR="001714DF" w:rsidRPr="00217F99" w:rsidRDefault="001714DF" w:rsidP="001714DF">
            <w:pPr>
              <w:rPr>
                <w:rFonts w:asciiTheme="minorHAnsi" w:hAnsiTheme="minorHAnsi" w:cstheme="minorHAnsi"/>
                <w:sz w:val="20"/>
                <w:szCs w:val="20"/>
                <w:lang w:val="en-GB"/>
              </w:rPr>
            </w:pPr>
            <w:r w:rsidRPr="00217F99">
              <w:rPr>
                <w:rFonts w:asciiTheme="minorHAnsi" w:hAnsiTheme="minorHAnsi" w:cstheme="minorHAnsi"/>
                <w:sz w:val="20"/>
                <w:szCs w:val="20"/>
                <w:lang w:val="en-GB"/>
              </w:rPr>
              <w:t>9.1</w:t>
            </w:r>
          </w:p>
        </w:tc>
        <w:tc>
          <w:tcPr>
            <w:tcW w:w="4624" w:type="pct"/>
            <w:gridSpan w:val="2"/>
          </w:tcPr>
          <w:p w14:paraId="6DEAFDF1" w14:textId="72668E94" w:rsidR="001714DF" w:rsidRPr="00FB02F3" w:rsidRDefault="001714DF" w:rsidP="001714DF">
            <w:pPr>
              <w:pStyle w:val="Default"/>
              <w:jc w:val="both"/>
              <w:rPr>
                <w:rFonts w:asciiTheme="minorHAnsi" w:hAnsiTheme="minorHAnsi" w:cstheme="minorHAnsi"/>
                <w:sz w:val="20"/>
                <w:szCs w:val="20"/>
              </w:rPr>
            </w:pPr>
            <w:r w:rsidRPr="00D73A26">
              <w:rPr>
                <w:rFonts w:asciiTheme="minorHAnsi" w:hAnsiTheme="minorHAnsi" w:cstheme="minorHAnsi"/>
                <w:sz w:val="20"/>
                <w:szCs w:val="20"/>
              </w:rPr>
              <w:t>The sole award criterion will be the price. The contract will be awarded to the tenderer submitting the cheapest priced offer satisfying the administrative and technical criteria.</w:t>
            </w:r>
          </w:p>
        </w:tc>
      </w:tr>
      <w:tr w:rsidR="001714DF" w:rsidRPr="00217F99" w14:paraId="2A907AE9" w14:textId="77777777" w:rsidTr="00D73A26">
        <w:tc>
          <w:tcPr>
            <w:tcW w:w="376" w:type="pct"/>
          </w:tcPr>
          <w:p w14:paraId="2F82F5F7" w14:textId="77777777" w:rsidR="001714DF" w:rsidRPr="00217F99" w:rsidRDefault="001714DF" w:rsidP="001714DF">
            <w:pPr>
              <w:rPr>
                <w:rFonts w:asciiTheme="minorHAnsi" w:hAnsiTheme="minorHAnsi" w:cstheme="minorHAnsi"/>
                <w:sz w:val="20"/>
                <w:szCs w:val="20"/>
                <w:lang w:val="en-GB"/>
              </w:rPr>
            </w:pPr>
          </w:p>
        </w:tc>
        <w:tc>
          <w:tcPr>
            <w:tcW w:w="4624" w:type="pct"/>
            <w:gridSpan w:val="2"/>
          </w:tcPr>
          <w:p w14:paraId="4E22DD4C" w14:textId="77777777" w:rsidR="001714DF" w:rsidRPr="00217F99" w:rsidRDefault="001714DF" w:rsidP="001714DF">
            <w:pPr>
              <w:tabs>
                <w:tab w:val="left" w:pos="72"/>
              </w:tabs>
              <w:ind w:left="72"/>
              <w:jc w:val="both"/>
              <w:rPr>
                <w:rFonts w:asciiTheme="minorHAnsi" w:hAnsiTheme="minorHAnsi" w:cstheme="minorHAnsi"/>
                <w:b/>
                <w:sz w:val="20"/>
                <w:szCs w:val="20"/>
                <w:lang w:val="en-GB"/>
              </w:rPr>
            </w:pPr>
          </w:p>
        </w:tc>
      </w:tr>
    </w:tbl>
    <w:p w14:paraId="6B9DD3AD" w14:textId="77777777" w:rsidR="00CC6031" w:rsidRPr="00217F99" w:rsidRDefault="00CC6031">
      <w:pPr>
        <w:rPr>
          <w:rFonts w:asciiTheme="minorHAnsi" w:hAnsiTheme="minorHAnsi" w:cstheme="minorHAnsi"/>
        </w:rPr>
      </w:pPr>
    </w:p>
    <w:p w14:paraId="10837B0C" w14:textId="277CE5F1" w:rsidR="00F66557" w:rsidRPr="00F66557" w:rsidRDefault="00AC4970" w:rsidP="00F66557">
      <w:pPr>
        <w:pStyle w:val="Heading1"/>
        <w:rPr>
          <w:rFonts w:asciiTheme="minorHAnsi" w:hAnsiTheme="minorHAnsi" w:cstheme="minorHAnsi"/>
          <w:lang w:val="en-GB"/>
        </w:rPr>
      </w:pPr>
      <w:bookmarkStart w:id="39" w:name="_Toc255762067"/>
      <w:bookmarkStart w:id="40" w:name="_Toc256001597"/>
      <w:bookmarkStart w:id="41" w:name="_Toc256415344"/>
      <w:bookmarkStart w:id="42" w:name="_Toc256415994"/>
      <w:bookmarkStart w:id="43" w:name="_Toc256416137"/>
      <w:bookmarkStart w:id="44" w:name="_Toc302812092"/>
      <w:bookmarkStart w:id="45" w:name="_Toc385513312"/>
      <w:r w:rsidRPr="00217F99">
        <w:rPr>
          <w:rFonts w:asciiTheme="minorHAnsi" w:hAnsiTheme="minorHAnsi" w:cstheme="minorHAnsi"/>
          <w:lang w:val="en-GB"/>
        </w:rPr>
        <w:br w:type="column"/>
      </w:r>
      <w:bookmarkStart w:id="46" w:name="_Toc51712800"/>
      <w:r w:rsidR="00F345A8" w:rsidRPr="00217F99">
        <w:rPr>
          <w:rFonts w:asciiTheme="minorHAnsi" w:hAnsiTheme="minorHAnsi" w:cstheme="minorHAnsi"/>
          <w:lang w:val="en-GB"/>
        </w:rPr>
        <w:lastRenderedPageBreak/>
        <w:t>S</w:t>
      </w:r>
      <w:r w:rsidR="00173D2B" w:rsidRPr="00217F99">
        <w:rPr>
          <w:rFonts w:asciiTheme="minorHAnsi" w:hAnsiTheme="minorHAnsi" w:cstheme="minorHAnsi"/>
          <w:lang w:val="en-GB"/>
        </w:rPr>
        <w:t xml:space="preserve">ECTION 2 – EXTRACTS FROM THE </w:t>
      </w:r>
      <w:bookmarkEnd w:id="39"/>
      <w:bookmarkEnd w:id="40"/>
      <w:bookmarkEnd w:id="41"/>
      <w:bookmarkEnd w:id="42"/>
      <w:bookmarkEnd w:id="43"/>
      <w:r w:rsidR="00173D2B" w:rsidRPr="00217F99">
        <w:rPr>
          <w:rFonts w:asciiTheme="minorHAnsi" w:hAnsiTheme="minorHAnsi" w:cstheme="minorHAnsi"/>
          <w:lang w:val="en-GB"/>
        </w:rPr>
        <w:t>PUBLIC PROCUREMENT REGULATIONS</w:t>
      </w:r>
      <w:bookmarkStart w:id="47" w:name="_MON_1397535286"/>
      <w:bookmarkStart w:id="48" w:name="_MON_1397535294"/>
      <w:bookmarkStart w:id="49" w:name="_MON_1397535340"/>
      <w:bookmarkStart w:id="50" w:name="_MON_1427897617"/>
      <w:bookmarkStart w:id="51" w:name="_MON_1397538119"/>
      <w:bookmarkStart w:id="52" w:name="_MON_1397538734"/>
      <w:bookmarkStart w:id="53" w:name="_MON_1428499557"/>
      <w:bookmarkStart w:id="54" w:name="_MON_1434532579"/>
      <w:bookmarkStart w:id="55" w:name="_MON_1423388138"/>
      <w:bookmarkStart w:id="56" w:name="_MON_1423393451"/>
      <w:bookmarkStart w:id="57" w:name="_MON_1397535202"/>
      <w:bookmarkStart w:id="58" w:name="_MON_1427897638"/>
      <w:bookmarkStart w:id="59" w:name="_MON_1472446337"/>
      <w:bookmarkStart w:id="60" w:name="_MON_1397535341"/>
      <w:bookmarkStart w:id="61" w:name="_MON_1428499576"/>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1F143E59" w14:textId="77777777" w:rsidR="00F66557" w:rsidRPr="001738AB" w:rsidRDefault="00F66557" w:rsidP="00F66557">
      <w:pPr>
        <w:rPr>
          <w:rFonts w:ascii="Trebuchet MS" w:hAnsi="Trebuchet MS"/>
          <w:sz w:val="22"/>
          <w:szCs w:val="22"/>
        </w:rPr>
      </w:pPr>
      <w:r w:rsidRPr="00BB6018">
        <w:rPr>
          <w:rFonts w:ascii="Trebuchet MS" w:hAnsi="Trebuchet MS"/>
          <w:sz w:val="22"/>
          <w:szCs w:val="22"/>
        </w:rPr>
        <w:t>Part</w:t>
      </w:r>
      <w:r w:rsidRPr="00BB6018">
        <w:rPr>
          <w:rFonts w:ascii="Trebuchet MS" w:hAnsi="Trebuchet MS"/>
          <w:b/>
          <w:sz w:val="22"/>
          <w:szCs w:val="22"/>
        </w:rPr>
        <w:t xml:space="preserve"> X</w:t>
      </w:r>
      <w:r>
        <w:rPr>
          <w:rFonts w:ascii="Trebuchet MS" w:hAnsi="Trebuchet MS"/>
          <w:sz w:val="22"/>
          <w:szCs w:val="22"/>
        </w:rPr>
        <w:t xml:space="preserve"> </w:t>
      </w:r>
      <w:r w:rsidRPr="00BB6018">
        <w:rPr>
          <w:rFonts w:ascii="Trebuchet MS" w:hAnsi="Trebuchet MS"/>
          <w:sz w:val="22"/>
          <w:szCs w:val="22"/>
        </w:rPr>
        <w:t>of the Public Procurement Regulations</w:t>
      </w:r>
    </w:p>
    <w:p w14:paraId="66A89EA4" w14:textId="77777777" w:rsidR="00F66557" w:rsidRDefault="00F66557" w:rsidP="00F66557"/>
    <w:p w14:paraId="6DDAF043" w14:textId="77777777" w:rsidR="00F66557" w:rsidRPr="00275CC1" w:rsidRDefault="00F66557" w:rsidP="00F66557">
      <w:pPr>
        <w:jc w:val="both"/>
        <w:rPr>
          <w:rFonts w:ascii="Trebuchet MS" w:hAnsi="Trebuchet MS"/>
          <w:spacing w:val="2"/>
          <w:sz w:val="22"/>
          <w:szCs w:val="22"/>
        </w:rPr>
      </w:pPr>
      <w:r w:rsidRPr="00BB6018">
        <w:rPr>
          <w:rFonts w:ascii="Trebuchet MS" w:hAnsi="Trebuchet MS"/>
          <w:sz w:val="22"/>
          <w:szCs w:val="22"/>
        </w:rPr>
        <w:t xml:space="preserve">270. </w:t>
      </w:r>
      <w:r w:rsidRPr="00BB6018">
        <w:rPr>
          <w:rFonts w:ascii="Trebuchet MS" w:hAnsi="Trebuchet MS"/>
          <w:spacing w:val="2"/>
          <w:sz w:val="22"/>
          <w:szCs w:val="22"/>
        </w:rPr>
        <w:t>Any tenderer or candidate concerned, or any person, having or having had an interest or who has been harmed or risks being harmed by an alleged infringement or by any decision taken including a proposed award in obtaining a contract, a rejection of a tender or a cancellation of a call for tender after the lapse of the publication period, may file an appeal by means of an objection before the Review Board, which shall contain in a very clear manner the reasons for their complaints.</w:t>
      </w:r>
    </w:p>
    <w:p w14:paraId="03402FC2" w14:textId="77777777" w:rsidR="00F66557" w:rsidRPr="00275CC1" w:rsidRDefault="00F66557" w:rsidP="00F66557">
      <w:pPr>
        <w:jc w:val="both"/>
        <w:rPr>
          <w:rFonts w:ascii="Trebuchet MS" w:hAnsi="Trebuchet MS"/>
          <w:spacing w:val="2"/>
          <w:sz w:val="22"/>
          <w:szCs w:val="22"/>
        </w:rPr>
      </w:pPr>
    </w:p>
    <w:p w14:paraId="5074CADD" w14:textId="77777777" w:rsidR="00F66557" w:rsidRPr="00275CC1" w:rsidRDefault="00F66557" w:rsidP="00F66557">
      <w:pPr>
        <w:jc w:val="both"/>
        <w:rPr>
          <w:rFonts w:ascii="Trebuchet MS" w:hAnsi="Trebuchet MS"/>
          <w:spacing w:val="2"/>
          <w:sz w:val="22"/>
          <w:szCs w:val="22"/>
        </w:rPr>
      </w:pPr>
      <w:r w:rsidRPr="00BB6018">
        <w:rPr>
          <w:rFonts w:ascii="Trebuchet MS" w:hAnsi="Trebuchet MS"/>
          <w:sz w:val="22"/>
          <w:szCs w:val="22"/>
        </w:rPr>
        <w:t xml:space="preserve">271. </w:t>
      </w:r>
      <w:r w:rsidRPr="00BB6018">
        <w:rPr>
          <w:rFonts w:ascii="Trebuchet MS" w:hAnsi="Trebuchet MS"/>
          <w:spacing w:val="2"/>
          <w:sz w:val="22"/>
          <w:szCs w:val="22"/>
        </w:rPr>
        <w:t xml:space="preserve">The objection shall be filed within ten calendar days following the date on which the </w:t>
      </w:r>
      <w:r>
        <w:rPr>
          <w:rFonts w:ascii="Trebuchet MS" w:hAnsi="Trebuchet MS"/>
          <w:spacing w:val="2"/>
          <w:sz w:val="22"/>
          <w:szCs w:val="22"/>
        </w:rPr>
        <w:t>NGO</w:t>
      </w:r>
      <w:r w:rsidRPr="00BB6018">
        <w:rPr>
          <w:rFonts w:ascii="Trebuchet MS" w:hAnsi="Trebuchet MS"/>
          <w:spacing w:val="2"/>
          <w:sz w:val="22"/>
          <w:szCs w:val="22"/>
        </w:rPr>
        <w:t xml:space="preserve"> has by fax or other electronic means sent its proposed award decision or the rejection of a tender or the cancellation of the call for tenders after the lapse of the publication period.</w:t>
      </w:r>
    </w:p>
    <w:p w14:paraId="2B9772A1" w14:textId="77777777" w:rsidR="00F66557" w:rsidRPr="00275CC1" w:rsidRDefault="00F66557" w:rsidP="00F66557">
      <w:pPr>
        <w:jc w:val="both"/>
        <w:rPr>
          <w:rFonts w:ascii="Trebuchet MS" w:hAnsi="Trebuchet MS"/>
          <w:spacing w:val="2"/>
          <w:sz w:val="22"/>
          <w:szCs w:val="22"/>
        </w:rPr>
      </w:pPr>
    </w:p>
    <w:p w14:paraId="6C155C02" w14:textId="77777777" w:rsidR="00F66557" w:rsidRPr="00275CC1" w:rsidRDefault="00F66557" w:rsidP="00F66557">
      <w:pPr>
        <w:jc w:val="both"/>
        <w:rPr>
          <w:rFonts w:ascii="Trebuchet MS" w:hAnsi="Trebuchet MS"/>
          <w:spacing w:val="2"/>
          <w:sz w:val="22"/>
          <w:szCs w:val="22"/>
        </w:rPr>
      </w:pPr>
      <w:r w:rsidRPr="00BB6018">
        <w:rPr>
          <w:rFonts w:ascii="Trebuchet MS" w:hAnsi="Trebuchet MS"/>
          <w:spacing w:val="2"/>
          <w:sz w:val="22"/>
          <w:szCs w:val="22"/>
        </w:rPr>
        <w:t>272. The communication to each tenderer or candidate concerned of the proposed award or of the cancellation of the call for tenders shall be accompanied by a summary of the relevant reasons relating to the rejection of the tender as set out in regulation 242 or the reasons why the call for tenders is being cancelled after the lapse of the publication period, and by a precise statement of the exact standstill period.</w:t>
      </w:r>
    </w:p>
    <w:p w14:paraId="0A77AA8C" w14:textId="77777777" w:rsidR="00F66557" w:rsidRPr="00275CC1" w:rsidRDefault="00F66557" w:rsidP="00F66557">
      <w:pPr>
        <w:jc w:val="both"/>
        <w:rPr>
          <w:rFonts w:ascii="Trebuchet MS" w:hAnsi="Trebuchet MS"/>
          <w:spacing w:val="2"/>
          <w:sz w:val="22"/>
          <w:szCs w:val="22"/>
        </w:rPr>
      </w:pPr>
    </w:p>
    <w:p w14:paraId="2BD66D0A" w14:textId="77777777" w:rsidR="00F66557" w:rsidRPr="00275CC1" w:rsidRDefault="00F66557" w:rsidP="00F66557">
      <w:pPr>
        <w:jc w:val="both"/>
        <w:rPr>
          <w:rFonts w:ascii="Trebuchet MS" w:hAnsi="Trebuchet MS"/>
          <w:spacing w:val="2"/>
          <w:sz w:val="22"/>
          <w:szCs w:val="22"/>
        </w:rPr>
      </w:pPr>
      <w:r w:rsidRPr="00BB6018">
        <w:rPr>
          <w:rFonts w:ascii="Trebuchet MS" w:hAnsi="Trebuchet MS"/>
          <w:spacing w:val="2"/>
          <w:sz w:val="22"/>
          <w:szCs w:val="22"/>
        </w:rPr>
        <w:t xml:space="preserve">273. The objection shall only be valid if accompanied by a deposit equivalent to 0.50 per cent of the estimated value set by the </w:t>
      </w:r>
      <w:r>
        <w:rPr>
          <w:rFonts w:ascii="Trebuchet MS" w:hAnsi="Trebuchet MS"/>
          <w:spacing w:val="2"/>
          <w:sz w:val="22"/>
          <w:szCs w:val="22"/>
        </w:rPr>
        <w:t>NGO</w:t>
      </w:r>
      <w:r w:rsidRPr="00BB6018">
        <w:rPr>
          <w:rFonts w:ascii="Trebuchet MS" w:hAnsi="Trebuchet MS"/>
          <w:spacing w:val="2"/>
          <w:sz w:val="22"/>
          <w:szCs w:val="22"/>
        </w:rPr>
        <w:t xml:space="preserve"> of the whole tender or if the tender is divided into lots according to the estimated value of the tender set by the </w:t>
      </w:r>
      <w:r>
        <w:rPr>
          <w:rFonts w:ascii="Trebuchet MS" w:hAnsi="Trebuchet MS"/>
          <w:spacing w:val="2"/>
          <w:sz w:val="22"/>
          <w:szCs w:val="22"/>
        </w:rPr>
        <w:t>NGO</w:t>
      </w:r>
      <w:r w:rsidRPr="00BB6018">
        <w:rPr>
          <w:rFonts w:ascii="Trebuchet MS" w:hAnsi="Trebuchet MS"/>
          <w:spacing w:val="2"/>
          <w:sz w:val="22"/>
          <w:szCs w:val="22"/>
        </w:rPr>
        <w:t xml:space="preserve"> for each lot submitted by the tenderer, provided that in no case shall the deposit be less than four hundred euro (€400) or more than fifty thousand euro (€50,000) which may be refunded as the Public Contracts Review Board may decide in its decision.</w:t>
      </w:r>
    </w:p>
    <w:p w14:paraId="5C21EA9A" w14:textId="77777777" w:rsidR="00F66557" w:rsidRPr="00275CC1" w:rsidRDefault="00F66557" w:rsidP="00F66557">
      <w:pPr>
        <w:jc w:val="both"/>
        <w:rPr>
          <w:rFonts w:ascii="Trebuchet MS" w:hAnsi="Trebuchet MS"/>
          <w:spacing w:val="2"/>
          <w:sz w:val="22"/>
          <w:szCs w:val="22"/>
        </w:rPr>
      </w:pPr>
    </w:p>
    <w:p w14:paraId="1C320B36" w14:textId="77777777" w:rsidR="00F66557" w:rsidRPr="00275CC1" w:rsidRDefault="00F66557" w:rsidP="00F66557">
      <w:pPr>
        <w:jc w:val="both"/>
        <w:rPr>
          <w:rFonts w:ascii="Trebuchet MS" w:hAnsi="Trebuchet MS"/>
          <w:spacing w:val="2"/>
          <w:sz w:val="22"/>
          <w:szCs w:val="22"/>
        </w:rPr>
      </w:pPr>
      <w:r w:rsidRPr="00BB6018">
        <w:rPr>
          <w:rFonts w:ascii="Trebuchet MS" w:hAnsi="Trebuchet MS"/>
          <w:spacing w:val="2"/>
          <w:sz w:val="22"/>
          <w:szCs w:val="22"/>
        </w:rPr>
        <w:t xml:space="preserve">274. The Secretary of the Review Board shall immediately notify the Director and/or the </w:t>
      </w:r>
      <w:r>
        <w:rPr>
          <w:rFonts w:ascii="Trebuchet MS" w:hAnsi="Trebuchet MS"/>
          <w:spacing w:val="2"/>
          <w:sz w:val="22"/>
          <w:szCs w:val="22"/>
        </w:rPr>
        <w:t>NGO</w:t>
      </w:r>
      <w:r w:rsidRPr="00BB6018">
        <w:rPr>
          <w:rFonts w:ascii="Trebuchet MS" w:hAnsi="Trebuchet MS"/>
          <w:spacing w:val="2"/>
          <w:sz w:val="22"/>
          <w:szCs w:val="22"/>
        </w:rPr>
        <w:t xml:space="preserve"> as the case maybe that an objection had been filed with his authority thereby immediately suspending the award procedure.</w:t>
      </w:r>
    </w:p>
    <w:p w14:paraId="46E4D45C" w14:textId="77777777" w:rsidR="00F66557" w:rsidRPr="00275CC1" w:rsidRDefault="00F66557" w:rsidP="00F66557">
      <w:pPr>
        <w:jc w:val="both"/>
        <w:rPr>
          <w:rFonts w:ascii="Trebuchet MS" w:hAnsi="Trebuchet MS"/>
          <w:spacing w:val="2"/>
          <w:sz w:val="22"/>
          <w:szCs w:val="22"/>
        </w:rPr>
      </w:pPr>
    </w:p>
    <w:p w14:paraId="53B39AAC" w14:textId="77777777" w:rsidR="00F66557" w:rsidRPr="00275CC1" w:rsidRDefault="00F66557" w:rsidP="00F66557">
      <w:pPr>
        <w:jc w:val="both"/>
        <w:rPr>
          <w:rFonts w:ascii="Trebuchet MS" w:hAnsi="Trebuchet MS"/>
          <w:spacing w:val="2"/>
          <w:sz w:val="22"/>
          <w:szCs w:val="22"/>
        </w:rPr>
      </w:pPr>
      <w:r w:rsidRPr="00BB6018">
        <w:rPr>
          <w:rFonts w:ascii="Trebuchet MS" w:hAnsi="Trebuchet MS"/>
          <w:sz w:val="22"/>
          <w:szCs w:val="22"/>
        </w:rPr>
        <w:t xml:space="preserve">275. </w:t>
      </w:r>
      <w:r w:rsidRPr="00BB6018">
        <w:rPr>
          <w:rFonts w:ascii="Trebuchet MS" w:hAnsi="Trebuchet MS"/>
          <w:spacing w:val="2"/>
          <w:sz w:val="22"/>
          <w:szCs w:val="22"/>
        </w:rPr>
        <w:t xml:space="preserve">The </w:t>
      </w:r>
      <w:r>
        <w:rPr>
          <w:rFonts w:ascii="Trebuchet MS" w:hAnsi="Trebuchet MS"/>
          <w:spacing w:val="2"/>
          <w:sz w:val="22"/>
          <w:szCs w:val="22"/>
        </w:rPr>
        <w:t>NGO</w:t>
      </w:r>
      <w:r w:rsidRPr="00BB6018">
        <w:rPr>
          <w:rFonts w:ascii="Trebuchet MS" w:hAnsi="Trebuchet MS"/>
          <w:spacing w:val="2"/>
          <w:sz w:val="22"/>
          <w:szCs w:val="22"/>
        </w:rPr>
        <w:t xml:space="preserve"> involved, as the case may be, shall be precluded from concluding the contract during the period of ten calendar days allowed for the submission of appeals. The award process shall be completely suspended if an appeal is eventually submitted.</w:t>
      </w:r>
    </w:p>
    <w:p w14:paraId="2C419CBD" w14:textId="77777777" w:rsidR="00F66557" w:rsidRPr="00275CC1" w:rsidRDefault="00F66557" w:rsidP="00F66557">
      <w:pPr>
        <w:jc w:val="both"/>
        <w:rPr>
          <w:rFonts w:ascii="Trebuchet MS" w:hAnsi="Trebuchet MS"/>
          <w:spacing w:val="2"/>
          <w:sz w:val="22"/>
          <w:szCs w:val="22"/>
        </w:rPr>
      </w:pPr>
    </w:p>
    <w:p w14:paraId="6C26D9D8" w14:textId="77777777" w:rsidR="00F66557" w:rsidRPr="00275CC1" w:rsidRDefault="00F66557" w:rsidP="00F66557">
      <w:pPr>
        <w:jc w:val="both"/>
        <w:rPr>
          <w:rFonts w:ascii="Trebuchet MS" w:hAnsi="Trebuchet MS"/>
          <w:spacing w:val="2"/>
          <w:sz w:val="22"/>
          <w:szCs w:val="22"/>
        </w:rPr>
      </w:pPr>
      <w:r w:rsidRPr="00BB6018">
        <w:rPr>
          <w:rFonts w:ascii="Trebuchet MS" w:hAnsi="Trebuchet MS"/>
          <w:spacing w:val="2"/>
          <w:sz w:val="22"/>
          <w:szCs w:val="22"/>
        </w:rPr>
        <w:t>276. The procedure to be followed in submitting and determining appeals as well as the conditions under which such appeals may be filed shall be the following:</w:t>
      </w:r>
    </w:p>
    <w:p w14:paraId="298035D8" w14:textId="77777777" w:rsidR="00F66557" w:rsidRPr="00275CC1" w:rsidRDefault="00F66557" w:rsidP="00F66557">
      <w:pPr>
        <w:jc w:val="both"/>
        <w:rPr>
          <w:rFonts w:ascii="Trebuchet MS" w:hAnsi="Trebuchet MS"/>
          <w:spacing w:val="2"/>
          <w:sz w:val="22"/>
          <w:szCs w:val="22"/>
        </w:rPr>
      </w:pPr>
    </w:p>
    <w:p w14:paraId="369E7B68"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any decision by the General Contracts Committee or the Special Contracts Committee or by the </w:t>
      </w:r>
      <w:r>
        <w:rPr>
          <w:rFonts w:ascii="Trebuchet MS" w:hAnsi="Trebuchet MS"/>
          <w:spacing w:val="2"/>
          <w:sz w:val="22"/>
          <w:szCs w:val="22"/>
        </w:rPr>
        <w:t>NGO</w:t>
      </w:r>
      <w:r w:rsidRPr="00BB6018">
        <w:rPr>
          <w:rFonts w:ascii="Trebuchet MS" w:hAnsi="Trebuchet MS"/>
          <w:spacing w:val="2"/>
          <w:sz w:val="22"/>
          <w:szCs w:val="22"/>
        </w:rPr>
        <w:t xml:space="preserve"> shall be made public by affixing it to the notice-board of the </w:t>
      </w:r>
      <w:r>
        <w:rPr>
          <w:rFonts w:ascii="Trebuchet MS" w:hAnsi="Trebuchet MS"/>
          <w:spacing w:val="2"/>
          <w:sz w:val="22"/>
          <w:szCs w:val="22"/>
        </w:rPr>
        <w:t>same NGO</w:t>
      </w:r>
      <w:r w:rsidRPr="00BB6018">
        <w:rPr>
          <w:rFonts w:ascii="Trebuchet MS" w:hAnsi="Trebuchet MS"/>
          <w:spacing w:val="2"/>
          <w:sz w:val="22"/>
          <w:szCs w:val="22"/>
        </w:rPr>
        <w:t xml:space="preserve"> as the case may be or by uploading it on Government’s e-procurement platform prior to the award of the contract if the call for tenders is administered by the </w:t>
      </w:r>
      <w:r>
        <w:rPr>
          <w:rFonts w:ascii="Trebuchet MS" w:hAnsi="Trebuchet MS"/>
          <w:spacing w:val="2"/>
          <w:sz w:val="22"/>
          <w:szCs w:val="22"/>
        </w:rPr>
        <w:t>NGO</w:t>
      </w:r>
      <w:r w:rsidRPr="00BB6018">
        <w:rPr>
          <w:rFonts w:ascii="Trebuchet MS" w:hAnsi="Trebuchet MS"/>
          <w:spacing w:val="2"/>
          <w:sz w:val="22"/>
          <w:szCs w:val="22"/>
        </w:rPr>
        <w:t>;</w:t>
      </w:r>
    </w:p>
    <w:p w14:paraId="78F119BF"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the appeal of the complainant shall also be affixed to the notice-board of the Review Board and shall be communicated by fax or by other electronic means to all participating tenderers;</w:t>
      </w:r>
    </w:p>
    <w:p w14:paraId="5475B3D7" w14:textId="77777777" w:rsidR="00F66557" w:rsidRDefault="00F66557" w:rsidP="00F66557">
      <w:pPr>
        <w:pStyle w:val="ListParagraph"/>
        <w:rPr>
          <w:rFonts w:ascii="Trebuchet MS" w:hAnsi="Trebuchet MS"/>
          <w:spacing w:val="2"/>
          <w:sz w:val="22"/>
          <w:szCs w:val="22"/>
        </w:rPr>
      </w:pPr>
    </w:p>
    <w:p w14:paraId="428117E5"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the </w:t>
      </w:r>
      <w:r>
        <w:rPr>
          <w:rFonts w:ascii="Trebuchet MS" w:hAnsi="Trebuchet MS"/>
          <w:spacing w:val="2"/>
          <w:sz w:val="22"/>
          <w:szCs w:val="22"/>
        </w:rPr>
        <w:t>NGO</w:t>
      </w:r>
      <w:r w:rsidRPr="00BB6018">
        <w:rPr>
          <w:rFonts w:ascii="Trebuchet MS" w:hAnsi="Trebuchet MS"/>
          <w:spacing w:val="2"/>
          <w:sz w:val="22"/>
          <w:szCs w:val="22"/>
        </w:rPr>
        <w:t xml:space="preserve"> and any interested party may, within ten calendar days from the day on which the appeal is affixed to the notice-board of the </w:t>
      </w:r>
      <w:r>
        <w:rPr>
          <w:rFonts w:ascii="Trebuchet MS" w:hAnsi="Trebuchet MS"/>
          <w:spacing w:val="2"/>
          <w:sz w:val="22"/>
          <w:szCs w:val="22"/>
        </w:rPr>
        <w:t xml:space="preserve">NGO </w:t>
      </w:r>
      <w:r w:rsidRPr="00BB6018">
        <w:rPr>
          <w:rFonts w:ascii="Trebuchet MS" w:hAnsi="Trebuchet MS"/>
          <w:spacing w:val="2"/>
          <w:sz w:val="22"/>
          <w:szCs w:val="22"/>
        </w:rPr>
        <w:t xml:space="preserve"> and uploaded </w:t>
      </w:r>
      <w:r>
        <w:rPr>
          <w:rFonts w:ascii="Trebuchet MS" w:hAnsi="Trebuchet MS"/>
          <w:spacing w:val="2"/>
          <w:sz w:val="22"/>
          <w:szCs w:val="22"/>
        </w:rPr>
        <w:t>if/</w:t>
      </w:r>
      <w:r w:rsidRPr="00BB6018">
        <w:rPr>
          <w:rFonts w:ascii="Trebuchet MS" w:hAnsi="Trebuchet MS"/>
          <w:spacing w:val="2"/>
          <w:sz w:val="22"/>
          <w:szCs w:val="22"/>
        </w:rPr>
        <w:t>where applicable on the Government’s e-procurement platform, file a written reply to the appeal. These replies shall also be affixed to the notice-board of the Review Board and where applicable it shall also be uploaded on the Government’s e-procurement platform;</w:t>
      </w:r>
    </w:p>
    <w:p w14:paraId="6D7E8F65" w14:textId="77777777" w:rsidR="00F66557" w:rsidRPr="008D1C5B" w:rsidRDefault="00F66557" w:rsidP="00F66557">
      <w:pPr>
        <w:pStyle w:val="ListParagraph"/>
        <w:rPr>
          <w:rFonts w:ascii="Trebuchet MS" w:hAnsi="Trebuchet MS"/>
          <w:spacing w:val="2"/>
          <w:sz w:val="22"/>
          <w:szCs w:val="22"/>
        </w:rPr>
      </w:pPr>
    </w:p>
    <w:p w14:paraId="2B50026A"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within three working days of the publication of the replies, the Secretary of the Review Board shall prepare a report (the Analysis Report) analysing the appeal and any reply to </w:t>
      </w:r>
      <w:r w:rsidRPr="00BB6018">
        <w:rPr>
          <w:rFonts w:ascii="Trebuchet MS" w:hAnsi="Trebuchet MS"/>
          <w:spacing w:val="2"/>
          <w:sz w:val="22"/>
          <w:szCs w:val="22"/>
        </w:rPr>
        <w:lastRenderedPageBreak/>
        <w:t>it. This report shall be circulated to the persons who file an appeal and to all parties who submitted a reply to the appeal;</w:t>
      </w:r>
    </w:p>
    <w:p w14:paraId="37796590" w14:textId="77777777" w:rsidR="00F66557" w:rsidRPr="00707846" w:rsidRDefault="00F66557" w:rsidP="00F66557">
      <w:pPr>
        <w:jc w:val="both"/>
        <w:rPr>
          <w:rFonts w:ascii="Trebuchet MS" w:hAnsi="Trebuchet MS"/>
          <w:spacing w:val="2"/>
          <w:sz w:val="22"/>
          <w:szCs w:val="22"/>
        </w:rPr>
      </w:pPr>
    </w:p>
    <w:p w14:paraId="473A22F9"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after the preparatory process is duly completed, the Director or the Head of the </w:t>
      </w:r>
      <w:r>
        <w:rPr>
          <w:rFonts w:ascii="Trebuchet MS" w:hAnsi="Trebuchet MS"/>
          <w:spacing w:val="2"/>
          <w:sz w:val="22"/>
          <w:szCs w:val="22"/>
        </w:rPr>
        <w:t>NGO</w:t>
      </w:r>
      <w:r w:rsidRPr="00BB6018">
        <w:rPr>
          <w:rFonts w:ascii="Trebuchet MS" w:hAnsi="Trebuchet MS"/>
          <w:spacing w:val="2"/>
          <w:sz w:val="22"/>
          <w:szCs w:val="22"/>
        </w:rPr>
        <w:t xml:space="preserve"> shall forward to the Chairman of the Review Board all documentation pertaining to the call for tenders in question including files, tenders submitted, copies of deposit receipts and any motivated letter;</w:t>
      </w:r>
    </w:p>
    <w:p w14:paraId="1C5C863F" w14:textId="77777777" w:rsidR="00F66557" w:rsidRPr="00707846" w:rsidRDefault="00F66557" w:rsidP="00F66557">
      <w:pPr>
        <w:jc w:val="both"/>
        <w:rPr>
          <w:rFonts w:ascii="Trebuchet MS" w:hAnsi="Trebuchet MS"/>
          <w:spacing w:val="2"/>
          <w:sz w:val="22"/>
          <w:szCs w:val="22"/>
        </w:rPr>
      </w:pPr>
    </w:p>
    <w:p w14:paraId="2496E5EC"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The secretary of the board shall inform all the participants of the call for tenders, the </w:t>
      </w:r>
      <w:r>
        <w:rPr>
          <w:rFonts w:ascii="Trebuchet MS" w:hAnsi="Trebuchet MS"/>
          <w:spacing w:val="2"/>
          <w:sz w:val="22"/>
          <w:szCs w:val="22"/>
        </w:rPr>
        <w:t>NGO</w:t>
      </w:r>
      <w:r w:rsidRPr="00BB6018">
        <w:rPr>
          <w:rFonts w:ascii="Trebuchet MS" w:hAnsi="Trebuchet MS"/>
          <w:spacing w:val="2"/>
          <w:sz w:val="22"/>
          <w:szCs w:val="22"/>
        </w:rPr>
        <w:t xml:space="preserve"> of the date or dates as the case maybe when the appeal will be heard;</w:t>
      </w:r>
    </w:p>
    <w:p w14:paraId="4BFF49B4" w14:textId="77777777" w:rsidR="00F66557" w:rsidRPr="00707846" w:rsidRDefault="00F66557" w:rsidP="00F66557">
      <w:pPr>
        <w:jc w:val="both"/>
        <w:rPr>
          <w:rFonts w:ascii="Trebuchet MS" w:hAnsi="Trebuchet MS"/>
          <w:spacing w:val="2"/>
          <w:sz w:val="22"/>
          <w:szCs w:val="22"/>
        </w:rPr>
      </w:pPr>
    </w:p>
    <w:p w14:paraId="1BBB565C" w14:textId="77777777" w:rsidR="00F66557" w:rsidRPr="00707846" w:rsidRDefault="00F66557" w:rsidP="00F66557">
      <w:pPr>
        <w:jc w:val="both"/>
        <w:rPr>
          <w:rFonts w:ascii="Trebuchet MS" w:hAnsi="Trebuchet MS"/>
          <w:spacing w:val="2"/>
          <w:sz w:val="22"/>
          <w:szCs w:val="22"/>
        </w:rPr>
      </w:pPr>
      <w:r w:rsidRPr="00BB6018">
        <w:rPr>
          <w:rFonts w:ascii="Trebuchet MS" w:hAnsi="Trebuchet MS"/>
          <w:spacing w:val="2"/>
          <w:sz w:val="22"/>
          <w:szCs w:val="22"/>
        </w:rPr>
        <w:t xml:space="preserve">(g) When the oral hearing is concluded, the Public Contracts Review Board, if it does not deliver the decision on the same day, shall reserve decision for the earliest possible date to be fixed for the purpose, but not later than </w:t>
      </w:r>
      <w:r w:rsidRPr="00BB6018">
        <w:rPr>
          <w:rFonts w:ascii="Trebuchet MS" w:hAnsi="Trebuchet MS"/>
          <w:color w:val="000000"/>
          <w:sz w:val="22"/>
          <w:szCs w:val="22"/>
        </w:rPr>
        <w:t>six weeks from the day of the oral hearing</w:t>
      </w:r>
      <w:r w:rsidRPr="00BB6018">
        <w:rPr>
          <w:rFonts w:ascii="Trebuchet MS" w:hAnsi="Trebuchet MS"/>
          <w:spacing w:val="2"/>
          <w:sz w:val="22"/>
          <w:szCs w:val="22"/>
        </w:rPr>
        <w:t>:</w:t>
      </w:r>
    </w:p>
    <w:p w14:paraId="7CECC456" w14:textId="77777777" w:rsidR="00F66557" w:rsidRDefault="00F66557" w:rsidP="00F66557">
      <w:pPr>
        <w:jc w:val="both"/>
        <w:rPr>
          <w:rFonts w:ascii="Trebuchet MS" w:hAnsi="Trebuchet MS"/>
          <w:spacing w:val="2"/>
          <w:sz w:val="22"/>
          <w:szCs w:val="22"/>
        </w:rPr>
      </w:pPr>
      <w:r w:rsidRPr="00BB6018">
        <w:rPr>
          <w:rFonts w:ascii="Trebuchet MS" w:hAnsi="Trebuchet MS"/>
          <w:spacing w:val="2"/>
          <w:sz w:val="22"/>
          <w:szCs w:val="22"/>
        </w:rPr>
        <w:t>Provided that for serious and justified reasons expressed in writing by means of an order notified to all the parties, the Public Contracts Review board may postpone the judgment for a later period.</w:t>
      </w:r>
    </w:p>
    <w:p w14:paraId="22350AEF" w14:textId="77777777" w:rsidR="00F66557" w:rsidRPr="00275CC1" w:rsidRDefault="00F66557" w:rsidP="00F66557">
      <w:pPr>
        <w:jc w:val="both"/>
        <w:rPr>
          <w:rFonts w:ascii="Trebuchet MS" w:hAnsi="Trebuchet MS"/>
          <w:spacing w:val="2"/>
          <w:sz w:val="22"/>
          <w:szCs w:val="22"/>
        </w:rPr>
      </w:pPr>
    </w:p>
    <w:p w14:paraId="67F137AE" w14:textId="77777777" w:rsidR="00F66557" w:rsidRPr="00275CC1" w:rsidRDefault="00F66557" w:rsidP="00F66557">
      <w:pPr>
        <w:jc w:val="both"/>
        <w:rPr>
          <w:rFonts w:ascii="Trebuchet MS" w:hAnsi="Trebuchet MS"/>
          <w:color w:val="000000"/>
          <w:sz w:val="22"/>
          <w:szCs w:val="22"/>
        </w:rPr>
      </w:pPr>
      <w:r w:rsidRPr="00BB6018">
        <w:rPr>
          <w:rFonts w:ascii="Trebuchet MS" w:hAnsi="Trebuchet MS"/>
          <w:spacing w:val="2"/>
          <w:sz w:val="22"/>
          <w:szCs w:val="22"/>
        </w:rPr>
        <w:t xml:space="preserve">(h) </w:t>
      </w:r>
      <w:r w:rsidRPr="00BB6018">
        <w:rPr>
          <w:rFonts w:ascii="Trebuchet MS" w:hAnsi="Trebuchet MS"/>
          <w:color w:val="000000"/>
          <w:sz w:val="22"/>
          <w:szCs w:val="22"/>
        </w:rPr>
        <w:t>The secretary of the board shall keep a record of the grounds of each adjournment and of everything done in each sitting;</w:t>
      </w:r>
    </w:p>
    <w:p w14:paraId="2BF20BA4" w14:textId="77777777" w:rsidR="00F66557" w:rsidRDefault="00F66557" w:rsidP="00F66557">
      <w:pPr>
        <w:jc w:val="both"/>
        <w:rPr>
          <w:rFonts w:ascii="Trebuchet MS" w:hAnsi="Trebuchet MS"/>
          <w:color w:val="000000"/>
          <w:sz w:val="22"/>
          <w:szCs w:val="22"/>
        </w:rPr>
      </w:pPr>
    </w:p>
    <w:p w14:paraId="7FB56EF6" w14:textId="77777777" w:rsidR="00F66557" w:rsidRPr="00275CC1" w:rsidRDefault="00F66557" w:rsidP="00F66557">
      <w:pPr>
        <w:jc w:val="both"/>
        <w:rPr>
          <w:rFonts w:ascii="Trebuchet MS" w:hAnsi="Trebuchet MS"/>
          <w:spacing w:val="2"/>
          <w:sz w:val="22"/>
          <w:szCs w:val="22"/>
        </w:rPr>
      </w:pPr>
      <w:r w:rsidRPr="00BB6018">
        <w:rPr>
          <w:rFonts w:ascii="Trebuchet MS" w:hAnsi="Trebuchet MS"/>
          <w:color w:val="000000"/>
          <w:sz w:val="22"/>
          <w:szCs w:val="22"/>
        </w:rPr>
        <w:t>(i) After evaluating all the evidence and after considering all submissions put forward by the parties, the Review Board shall decide whether to accede or reject the appeal.</w:t>
      </w:r>
    </w:p>
    <w:p w14:paraId="3E3768CB" w14:textId="77777777" w:rsidR="00275CC1" w:rsidRPr="00217F99" w:rsidRDefault="00275CC1">
      <w:pPr>
        <w:jc w:val="both"/>
        <w:rPr>
          <w:rFonts w:asciiTheme="minorHAnsi" w:hAnsiTheme="minorHAnsi" w:cstheme="minorHAnsi"/>
          <w:spacing w:val="2"/>
          <w:sz w:val="22"/>
          <w:szCs w:val="22"/>
        </w:rPr>
      </w:pPr>
    </w:p>
    <w:p w14:paraId="6EBC1A29" w14:textId="77777777" w:rsidR="00275CC1" w:rsidRPr="00217F99" w:rsidRDefault="00275CC1">
      <w:pPr>
        <w:jc w:val="both"/>
        <w:rPr>
          <w:rFonts w:asciiTheme="minorHAnsi" w:hAnsiTheme="minorHAnsi" w:cstheme="minorHAnsi"/>
          <w:sz w:val="22"/>
          <w:szCs w:val="22"/>
        </w:rPr>
      </w:pPr>
    </w:p>
    <w:p w14:paraId="4144936D" w14:textId="77777777" w:rsidR="00275CC1" w:rsidRPr="00217F99" w:rsidRDefault="00BB6018">
      <w:pPr>
        <w:spacing w:after="200" w:line="276" w:lineRule="auto"/>
        <w:jc w:val="both"/>
        <w:rPr>
          <w:rFonts w:asciiTheme="minorHAnsi" w:hAnsiTheme="minorHAnsi" w:cstheme="minorHAnsi"/>
          <w:b/>
          <w:bCs/>
          <w:kern w:val="32"/>
          <w:sz w:val="22"/>
          <w:szCs w:val="22"/>
          <w:lang w:val="en-GB"/>
        </w:rPr>
      </w:pPr>
      <w:bookmarkStart w:id="62" w:name="_Toc256415350"/>
      <w:bookmarkStart w:id="63" w:name="_Toc256415999"/>
      <w:bookmarkStart w:id="64" w:name="_Toc256416143"/>
      <w:bookmarkStart w:id="65" w:name="_Toc302812107"/>
      <w:bookmarkStart w:id="66" w:name="_Toc385513313"/>
      <w:r w:rsidRPr="00217F99">
        <w:rPr>
          <w:rFonts w:asciiTheme="minorHAnsi" w:hAnsiTheme="minorHAnsi" w:cstheme="minorHAnsi"/>
          <w:sz w:val="22"/>
          <w:szCs w:val="22"/>
          <w:lang w:val="en-GB"/>
        </w:rPr>
        <w:br w:type="page"/>
      </w:r>
    </w:p>
    <w:p w14:paraId="7ED8923D" w14:textId="3E64E776" w:rsidR="00173D2B" w:rsidRDefault="00173D2B" w:rsidP="00173D2B">
      <w:pPr>
        <w:pStyle w:val="StyleHeading1TrebuchetMS14ptCenteredBefore5ptAft"/>
        <w:rPr>
          <w:rFonts w:asciiTheme="minorHAnsi" w:hAnsiTheme="minorHAnsi" w:cstheme="minorHAnsi"/>
          <w:lang w:val="en-GB"/>
        </w:rPr>
      </w:pPr>
      <w:bookmarkStart w:id="67" w:name="_Toc51712801"/>
      <w:r w:rsidRPr="00217F99">
        <w:rPr>
          <w:rFonts w:asciiTheme="minorHAnsi" w:hAnsiTheme="minorHAnsi" w:cstheme="minorHAnsi"/>
          <w:lang w:val="en-GB"/>
        </w:rPr>
        <w:lastRenderedPageBreak/>
        <w:t>SECTION 3 – SPECIAL CONDITIONS</w:t>
      </w:r>
      <w:bookmarkEnd w:id="62"/>
      <w:bookmarkEnd w:id="63"/>
      <w:bookmarkEnd w:id="64"/>
      <w:bookmarkEnd w:id="65"/>
      <w:bookmarkEnd w:id="66"/>
      <w:bookmarkEnd w:id="67"/>
    </w:p>
    <w:p w14:paraId="40106E89" w14:textId="66897228" w:rsidR="001F01C8" w:rsidRDefault="001F01C8" w:rsidP="001F01C8">
      <w:pPr>
        <w:rPr>
          <w:lang w:val="en-GB"/>
        </w:rPr>
      </w:pPr>
    </w:p>
    <w:tbl>
      <w:tblPr>
        <w:tblW w:w="0" w:type="auto"/>
        <w:jc w:val="center"/>
        <w:tblLook w:val="01E0" w:firstRow="1" w:lastRow="1" w:firstColumn="1" w:lastColumn="1" w:noHBand="0" w:noVBand="0"/>
      </w:tblPr>
      <w:tblGrid>
        <w:gridCol w:w="998"/>
        <w:gridCol w:w="8640"/>
      </w:tblGrid>
      <w:tr w:rsidR="001F01C8" w:rsidRPr="00DC6B7A" w14:paraId="46FF165C" w14:textId="77777777" w:rsidTr="001F01C8">
        <w:trPr>
          <w:jc w:val="center"/>
        </w:trPr>
        <w:tc>
          <w:tcPr>
            <w:tcW w:w="998" w:type="dxa"/>
          </w:tcPr>
          <w:p w14:paraId="209C01AF" w14:textId="77777777" w:rsidR="001F01C8" w:rsidRPr="00DC6B7A" w:rsidRDefault="001F01C8" w:rsidP="00212AD7">
            <w:pPr>
              <w:rPr>
                <w:rFonts w:ascii="Trebuchet MS" w:hAnsi="Trebuchet MS"/>
                <w:b/>
                <w:sz w:val="20"/>
                <w:szCs w:val="20"/>
              </w:rPr>
            </w:pPr>
          </w:p>
        </w:tc>
        <w:tc>
          <w:tcPr>
            <w:tcW w:w="8640" w:type="dxa"/>
          </w:tcPr>
          <w:p w14:paraId="1BF95358" w14:textId="77777777" w:rsidR="001F01C8" w:rsidRPr="00DC6B7A" w:rsidRDefault="001F01C8" w:rsidP="00212AD7">
            <w:pPr>
              <w:jc w:val="both"/>
              <w:rPr>
                <w:rFonts w:ascii="Trebuchet MS" w:hAnsi="Trebuchet MS"/>
                <w:sz w:val="20"/>
                <w:szCs w:val="20"/>
                <w:lang w:val="en-GB"/>
              </w:rPr>
            </w:pPr>
            <w:r w:rsidRPr="00DC6B7A">
              <w:rPr>
                <w:rFonts w:ascii="Trebuchet MS" w:hAnsi="Trebuchet MS"/>
                <w:b/>
                <w:sz w:val="20"/>
                <w:szCs w:val="20"/>
                <w:lang w:val="en-GB"/>
              </w:rPr>
              <w:t>These conditions amplify and supplement, if necessary, the General Conditions governing the contract. Unless the Special Conditions provide otherwise, those General Conditions remain fully applicable. The numbering of the Articles of the Special Conditions is not consecutive but follows the numbering of the Articles of the General Conditions. Other Special Conditions should be indicated afterwards.</w:t>
            </w:r>
          </w:p>
        </w:tc>
      </w:tr>
      <w:tr w:rsidR="001F01C8" w:rsidRPr="00DC6B7A" w14:paraId="08E57771" w14:textId="77777777" w:rsidTr="001F01C8">
        <w:trPr>
          <w:jc w:val="center"/>
        </w:trPr>
        <w:tc>
          <w:tcPr>
            <w:tcW w:w="998" w:type="dxa"/>
          </w:tcPr>
          <w:p w14:paraId="43099486" w14:textId="77777777" w:rsidR="001F01C8" w:rsidRPr="00DC6B7A" w:rsidRDefault="001F01C8" w:rsidP="00212AD7">
            <w:pPr>
              <w:rPr>
                <w:rFonts w:ascii="Trebuchet MS" w:hAnsi="Trebuchet MS"/>
                <w:b/>
                <w:sz w:val="20"/>
                <w:szCs w:val="20"/>
              </w:rPr>
            </w:pPr>
          </w:p>
        </w:tc>
        <w:tc>
          <w:tcPr>
            <w:tcW w:w="8640" w:type="dxa"/>
          </w:tcPr>
          <w:p w14:paraId="6193AEFF" w14:textId="77777777" w:rsidR="001F01C8" w:rsidRPr="00DC6B7A" w:rsidRDefault="001F01C8" w:rsidP="00212AD7">
            <w:pPr>
              <w:jc w:val="both"/>
              <w:rPr>
                <w:rFonts w:ascii="Trebuchet MS" w:hAnsi="Trebuchet MS"/>
                <w:sz w:val="20"/>
                <w:szCs w:val="20"/>
              </w:rPr>
            </w:pPr>
          </w:p>
          <w:p w14:paraId="79AD5010" w14:textId="77777777" w:rsidR="001F01C8" w:rsidRPr="00DC6B7A" w:rsidRDefault="001F01C8" w:rsidP="00212AD7">
            <w:pPr>
              <w:jc w:val="both"/>
              <w:rPr>
                <w:rFonts w:ascii="Trebuchet MS" w:hAnsi="Trebuchet MS"/>
                <w:sz w:val="20"/>
                <w:szCs w:val="20"/>
              </w:rPr>
            </w:pPr>
            <w:r w:rsidRPr="00DC6B7A">
              <w:rPr>
                <w:rFonts w:ascii="Trebuchet MS" w:hAnsi="Trebuchet MS" w:cs="Arial"/>
                <w:b/>
                <w:sz w:val="20"/>
                <w:szCs w:val="20"/>
                <w:lang w:val="en-GB"/>
              </w:rPr>
              <w:t>For the purposes of contracts issued by NGOs, the term ‘approval from the Central Government Authority’ shall be substituted by the term ‘approval by the Head responsible for that NGO’; Furthermore, any references to the Contracting Authority throughout the General Conditions shall be deemed to be referring to the NGO responsible for that procurement.</w:t>
            </w:r>
          </w:p>
        </w:tc>
      </w:tr>
      <w:tr w:rsidR="001F01C8" w:rsidRPr="00DC6B7A" w14:paraId="575E7150" w14:textId="77777777" w:rsidTr="001F01C8">
        <w:trPr>
          <w:jc w:val="center"/>
        </w:trPr>
        <w:tc>
          <w:tcPr>
            <w:tcW w:w="998" w:type="dxa"/>
            <w:shd w:val="clear" w:color="auto" w:fill="auto"/>
          </w:tcPr>
          <w:p w14:paraId="6623E6D1"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A5AC5AF" w14:textId="77777777" w:rsidR="001F01C8" w:rsidRPr="00DC6B7A" w:rsidRDefault="001F01C8" w:rsidP="00212AD7">
            <w:pPr>
              <w:pStyle w:val="Heading2"/>
              <w:spacing w:line="276" w:lineRule="auto"/>
              <w:rPr>
                <w:sz w:val="20"/>
                <w:szCs w:val="20"/>
              </w:rPr>
            </w:pPr>
            <w:bookmarkStart w:id="68" w:name="_Toc302812108"/>
            <w:bookmarkStart w:id="69" w:name="_Toc322685267"/>
            <w:bookmarkStart w:id="70" w:name="_Toc51712802"/>
            <w:r w:rsidRPr="00DC6B7A">
              <w:rPr>
                <w:sz w:val="20"/>
                <w:szCs w:val="20"/>
              </w:rPr>
              <w:t>Article 2: Law Applicable</w:t>
            </w:r>
            <w:bookmarkEnd w:id="68"/>
            <w:bookmarkEnd w:id="69"/>
            <w:bookmarkEnd w:id="70"/>
          </w:p>
        </w:tc>
      </w:tr>
      <w:tr w:rsidR="001F01C8" w:rsidRPr="00DC6B7A" w14:paraId="2D899763" w14:textId="77777777" w:rsidTr="001F01C8">
        <w:trPr>
          <w:jc w:val="center"/>
        </w:trPr>
        <w:tc>
          <w:tcPr>
            <w:tcW w:w="998" w:type="dxa"/>
            <w:shd w:val="clear" w:color="auto" w:fill="auto"/>
          </w:tcPr>
          <w:p w14:paraId="5D2DE061"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4405CCAB" w14:textId="77777777" w:rsidR="001F01C8" w:rsidRPr="00DC6B7A" w:rsidRDefault="001F01C8" w:rsidP="00212AD7">
            <w:pPr>
              <w:spacing w:line="276" w:lineRule="auto"/>
              <w:jc w:val="both"/>
              <w:rPr>
                <w:rFonts w:ascii="Trebuchet MS" w:hAnsi="Trebuchet MS"/>
                <w:sz w:val="20"/>
                <w:szCs w:val="20"/>
              </w:rPr>
            </w:pPr>
          </w:p>
        </w:tc>
      </w:tr>
      <w:tr w:rsidR="001F01C8" w:rsidRPr="00DC6B7A" w14:paraId="17714D43" w14:textId="77777777" w:rsidTr="001F01C8">
        <w:trPr>
          <w:jc w:val="center"/>
        </w:trPr>
        <w:tc>
          <w:tcPr>
            <w:tcW w:w="998" w:type="dxa"/>
            <w:shd w:val="clear" w:color="auto" w:fill="auto"/>
          </w:tcPr>
          <w:p w14:paraId="12816D96"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2.1</w:t>
            </w:r>
          </w:p>
        </w:tc>
        <w:tc>
          <w:tcPr>
            <w:tcW w:w="8640" w:type="dxa"/>
            <w:shd w:val="clear" w:color="auto" w:fill="auto"/>
          </w:tcPr>
          <w:p w14:paraId="0A55C4F3"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The laws of Malta shall apply in all matters not covered by the provisions of the contract.</w:t>
            </w:r>
          </w:p>
        </w:tc>
      </w:tr>
      <w:tr w:rsidR="001F01C8" w:rsidRPr="00DC6B7A" w14:paraId="7B72D046" w14:textId="77777777" w:rsidTr="001F01C8">
        <w:trPr>
          <w:jc w:val="center"/>
        </w:trPr>
        <w:tc>
          <w:tcPr>
            <w:tcW w:w="998" w:type="dxa"/>
            <w:shd w:val="clear" w:color="auto" w:fill="auto"/>
          </w:tcPr>
          <w:p w14:paraId="70ADB28B"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2A768F8"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8051B1A" w14:textId="77777777" w:rsidTr="001F01C8">
        <w:trPr>
          <w:jc w:val="center"/>
        </w:trPr>
        <w:tc>
          <w:tcPr>
            <w:tcW w:w="998" w:type="dxa"/>
            <w:shd w:val="clear" w:color="auto" w:fill="auto"/>
          </w:tcPr>
          <w:p w14:paraId="7EAD19FE"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2.2</w:t>
            </w:r>
          </w:p>
        </w:tc>
        <w:tc>
          <w:tcPr>
            <w:tcW w:w="8640" w:type="dxa"/>
            <w:shd w:val="clear" w:color="auto" w:fill="auto"/>
          </w:tcPr>
          <w:p w14:paraId="51CB1C2F"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The language used shall be English.</w:t>
            </w:r>
          </w:p>
        </w:tc>
      </w:tr>
      <w:tr w:rsidR="001F01C8" w:rsidRPr="00DC6B7A" w14:paraId="06B70B37" w14:textId="77777777" w:rsidTr="001F01C8">
        <w:trPr>
          <w:jc w:val="center"/>
        </w:trPr>
        <w:tc>
          <w:tcPr>
            <w:tcW w:w="998" w:type="dxa"/>
            <w:shd w:val="clear" w:color="auto" w:fill="auto"/>
          </w:tcPr>
          <w:p w14:paraId="76EDA117"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1549D7E2" w14:textId="77777777" w:rsidR="001F01C8" w:rsidRPr="00DC6B7A" w:rsidRDefault="001F01C8" w:rsidP="00212AD7">
            <w:pPr>
              <w:spacing w:line="276" w:lineRule="auto"/>
              <w:jc w:val="both"/>
              <w:rPr>
                <w:rFonts w:ascii="Trebuchet MS" w:hAnsi="Trebuchet MS"/>
                <w:sz w:val="20"/>
                <w:szCs w:val="20"/>
                <w:lang w:val="en-GB"/>
              </w:rPr>
            </w:pPr>
          </w:p>
          <w:p w14:paraId="4CEBBB90" w14:textId="77777777" w:rsidR="001F01C8" w:rsidRPr="00DC6B7A" w:rsidRDefault="001F01C8" w:rsidP="00212AD7">
            <w:pPr>
              <w:spacing w:line="276" w:lineRule="auto"/>
              <w:jc w:val="both"/>
              <w:rPr>
                <w:rFonts w:ascii="Trebuchet MS" w:hAnsi="Trebuchet MS"/>
                <w:b/>
                <w:i/>
                <w:sz w:val="20"/>
                <w:szCs w:val="20"/>
                <w:lang w:val="en-GB"/>
              </w:rPr>
            </w:pPr>
            <w:r w:rsidRPr="00DC6B7A">
              <w:rPr>
                <w:rFonts w:ascii="Trebuchet MS" w:hAnsi="Trebuchet MS"/>
                <w:b/>
                <w:i/>
                <w:sz w:val="20"/>
                <w:szCs w:val="20"/>
              </w:rPr>
              <w:t>Article 3: Order of Precedence of Contract Documents</w:t>
            </w:r>
          </w:p>
          <w:p w14:paraId="0A876193" w14:textId="77777777" w:rsidR="001F01C8" w:rsidRPr="00DC6B7A" w:rsidRDefault="001F01C8" w:rsidP="00212AD7">
            <w:pPr>
              <w:spacing w:line="276" w:lineRule="auto"/>
              <w:jc w:val="both"/>
              <w:rPr>
                <w:rFonts w:ascii="Trebuchet MS" w:hAnsi="Trebuchet MS"/>
                <w:sz w:val="20"/>
                <w:szCs w:val="20"/>
              </w:rPr>
            </w:pPr>
          </w:p>
        </w:tc>
      </w:tr>
      <w:tr w:rsidR="001F01C8" w:rsidRPr="00DC6B7A" w14:paraId="678B4E80" w14:textId="77777777" w:rsidTr="001F01C8">
        <w:trPr>
          <w:jc w:val="center"/>
        </w:trPr>
        <w:tc>
          <w:tcPr>
            <w:tcW w:w="998" w:type="dxa"/>
            <w:shd w:val="clear" w:color="auto" w:fill="auto"/>
          </w:tcPr>
          <w:p w14:paraId="3735E30B"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3.1</w:t>
            </w:r>
          </w:p>
        </w:tc>
        <w:tc>
          <w:tcPr>
            <w:tcW w:w="8640" w:type="dxa"/>
            <w:shd w:val="clear" w:color="auto" w:fill="auto"/>
          </w:tcPr>
          <w:p w14:paraId="29540154" w14:textId="77777777" w:rsidR="001F01C8" w:rsidRPr="00DC6B7A" w:rsidRDefault="001F01C8" w:rsidP="00212AD7">
            <w:pPr>
              <w:spacing w:line="276" w:lineRule="auto"/>
              <w:jc w:val="both"/>
              <w:rPr>
                <w:rFonts w:ascii="Trebuchet MS" w:hAnsi="Trebuchet MS"/>
                <w:sz w:val="20"/>
                <w:szCs w:val="20"/>
                <w:lang w:val="en-GB"/>
              </w:rPr>
            </w:pPr>
            <w:r w:rsidRPr="00DC6B7A">
              <w:rPr>
                <w:rFonts w:ascii="Trebuchet MS" w:hAnsi="Trebuchet MS"/>
                <w:sz w:val="20"/>
                <w:szCs w:val="20"/>
                <w:lang w:val="en-GB"/>
              </w:rPr>
              <w:t>The contract is made up of the following documents, in order of precedence:</w:t>
            </w:r>
          </w:p>
          <w:p w14:paraId="16C3AF50" w14:textId="77777777" w:rsidR="001F01C8" w:rsidRPr="00DC6B7A" w:rsidRDefault="001F01C8" w:rsidP="00212AD7">
            <w:pPr>
              <w:spacing w:line="276" w:lineRule="auto"/>
              <w:ind w:right="-567" w:firstLine="709"/>
              <w:jc w:val="both"/>
              <w:rPr>
                <w:rFonts w:ascii="Trebuchet MS" w:hAnsi="Trebuchet MS"/>
                <w:sz w:val="20"/>
                <w:szCs w:val="20"/>
                <w:lang w:val="en-GB"/>
              </w:rPr>
            </w:pPr>
            <w:r w:rsidRPr="00DC6B7A">
              <w:rPr>
                <w:rFonts w:ascii="Trebuchet MS" w:hAnsi="Trebuchet MS"/>
                <w:sz w:val="20"/>
                <w:szCs w:val="20"/>
                <w:lang w:val="en-GB"/>
              </w:rPr>
              <w:t>(a) the Contract;</w:t>
            </w:r>
          </w:p>
          <w:p w14:paraId="6C294196"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(b) the Special Conditions;</w:t>
            </w:r>
          </w:p>
          <w:p w14:paraId="05C61A2C"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(c) the General Conditions;</w:t>
            </w:r>
          </w:p>
          <w:p w14:paraId="1BE6B512"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(d) the Contracting Authority’s technical specifications and design documentation;</w:t>
            </w:r>
          </w:p>
          <w:p w14:paraId="7CBD3805"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(e) the Contractor’s technical offer, and the design documentation (drawings);</w:t>
            </w:r>
          </w:p>
          <w:p w14:paraId="021B18C6"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(f) the financial bid form (after arithmetical corrections)/breakdown;</w:t>
            </w:r>
          </w:p>
          <w:p w14:paraId="64920845"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(g) the tender declarations in the Tender Response Format;</w:t>
            </w:r>
          </w:p>
          <w:p w14:paraId="51541C94"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(h) any other documents forming part of the contract.</w:t>
            </w:r>
          </w:p>
          <w:p w14:paraId="22D93E9F" w14:textId="77777777" w:rsidR="001F01C8" w:rsidRPr="00DC6B7A" w:rsidRDefault="001F01C8" w:rsidP="00212AD7">
            <w:pPr>
              <w:spacing w:line="276" w:lineRule="auto"/>
              <w:jc w:val="both"/>
              <w:rPr>
                <w:rFonts w:ascii="Trebuchet MS" w:hAnsi="Trebuchet MS"/>
                <w:sz w:val="20"/>
                <w:szCs w:val="20"/>
                <w:lang w:val="en-GB"/>
              </w:rPr>
            </w:pPr>
          </w:p>
          <w:p w14:paraId="5918F103" w14:textId="77777777" w:rsidR="001F01C8" w:rsidRDefault="001F01C8" w:rsidP="00212AD7">
            <w:pPr>
              <w:spacing w:line="276" w:lineRule="auto"/>
              <w:jc w:val="both"/>
              <w:rPr>
                <w:rFonts w:ascii="Trebuchet MS" w:hAnsi="Trebuchet MS"/>
                <w:sz w:val="20"/>
                <w:szCs w:val="20"/>
                <w:lang w:val="en-GB"/>
              </w:rPr>
            </w:pPr>
            <w:r w:rsidRPr="00DC6B7A">
              <w:rPr>
                <w:rFonts w:ascii="Trebuchet MS" w:hAnsi="Trebuchet MS"/>
                <w:sz w:val="20"/>
                <w:szCs w:val="20"/>
                <w:lang w:val="en-GB"/>
              </w:rPr>
              <w:t>Addenda have the order of precedence of the document they are modifying.</w:t>
            </w:r>
          </w:p>
          <w:p w14:paraId="03441FF9" w14:textId="69AAD0CB" w:rsidR="001F01C8" w:rsidRPr="00DC6B7A" w:rsidRDefault="001F01C8" w:rsidP="00212AD7">
            <w:pPr>
              <w:spacing w:line="276" w:lineRule="auto"/>
              <w:jc w:val="both"/>
              <w:rPr>
                <w:rFonts w:ascii="Trebuchet MS" w:hAnsi="Trebuchet MS"/>
                <w:sz w:val="20"/>
                <w:szCs w:val="20"/>
                <w:lang w:val="en-GB"/>
              </w:rPr>
            </w:pPr>
          </w:p>
        </w:tc>
      </w:tr>
      <w:tr w:rsidR="001F01C8" w:rsidRPr="00DC6B7A" w14:paraId="26DB730C" w14:textId="77777777" w:rsidTr="001F01C8">
        <w:trPr>
          <w:jc w:val="center"/>
        </w:trPr>
        <w:tc>
          <w:tcPr>
            <w:tcW w:w="998" w:type="dxa"/>
            <w:shd w:val="clear" w:color="auto" w:fill="auto"/>
          </w:tcPr>
          <w:p w14:paraId="664F636F"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EA68F7D" w14:textId="77777777" w:rsidR="001F01C8" w:rsidRPr="00DC6B7A" w:rsidRDefault="001F01C8" w:rsidP="00212AD7">
            <w:pPr>
              <w:pStyle w:val="Heading2"/>
              <w:spacing w:line="276" w:lineRule="auto"/>
              <w:rPr>
                <w:sz w:val="20"/>
                <w:szCs w:val="20"/>
              </w:rPr>
            </w:pPr>
            <w:bookmarkStart w:id="71" w:name="_Toc302812109"/>
            <w:bookmarkStart w:id="72" w:name="_Toc322685268"/>
            <w:bookmarkStart w:id="73" w:name="_Toc51712803"/>
            <w:r w:rsidRPr="00DC6B7A">
              <w:rPr>
                <w:sz w:val="20"/>
                <w:szCs w:val="20"/>
              </w:rPr>
              <w:t>Article 4: Communications</w:t>
            </w:r>
            <w:bookmarkEnd w:id="71"/>
            <w:bookmarkEnd w:id="72"/>
            <w:bookmarkEnd w:id="73"/>
          </w:p>
        </w:tc>
      </w:tr>
      <w:tr w:rsidR="001F01C8" w:rsidRPr="00DC6B7A" w14:paraId="424C3B78" w14:textId="77777777" w:rsidTr="001F01C8">
        <w:trPr>
          <w:jc w:val="center"/>
        </w:trPr>
        <w:tc>
          <w:tcPr>
            <w:tcW w:w="998" w:type="dxa"/>
            <w:shd w:val="clear" w:color="auto" w:fill="auto"/>
          </w:tcPr>
          <w:p w14:paraId="4BD95585"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BB2B810"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D8D54AC" w14:textId="77777777" w:rsidTr="001F01C8">
        <w:trPr>
          <w:jc w:val="center"/>
        </w:trPr>
        <w:tc>
          <w:tcPr>
            <w:tcW w:w="998" w:type="dxa"/>
            <w:shd w:val="clear" w:color="auto" w:fill="auto"/>
          </w:tcPr>
          <w:p w14:paraId="0192359A"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4.1</w:t>
            </w:r>
          </w:p>
        </w:tc>
        <w:tc>
          <w:tcPr>
            <w:tcW w:w="8640" w:type="dxa"/>
            <w:shd w:val="clear" w:color="auto" w:fill="FFFF99"/>
          </w:tcPr>
          <w:p w14:paraId="65FF4C66" w14:textId="77777777" w:rsidR="001F01C8" w:rsidRPr="00EF264B" w:rsidRDefault="001F01C8" w:rsidP="001F01C8">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Any communication shall be carried out with:</w:t>
            </w:r>
          </w:p>
          <w:p w14:paraId="0E22CEDB" w14:textId="77777777" w:rsidR="001F01C8" w:rsidRPr="00EF264B" w:rsidRDefault="001F01C8" w:rsidP="001F01C8">
            <w:pPr>
              <w:jc w:val="both"/>
              <w:rPr>
                <w:rFonts w:asciiTheme="minorHAnsi" w:hAnsiTheme="minorHAnsi" w:cstheme="minorHAnsi"/>
                <w:sz w:val="22"/>
                <w:szCs w:val="22"/>
                <w:lang w:val="en-GB"/>
              </w:rPr>
            </w:pPr>
          </w:p>
          <w:p w14:paraId="68666D51" w14:textId="77777777" w:rsidR="001F01C8" w:rsidRPr="00EF264B" w:rsidRDefault="001F01C8" w:rsidP="001F01C8">
            <w:pPr>
              <w:tabs>
                <w:tab w:val="left" w:pos="7700"/>
              </w:tabs>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Nature Trust Malta, </w:t>
            </w:r>
          </w:p>
          <w:p w14:paraId="3C7C9A63" w14:textId="77777777" w:rsidR="001F01C8" w:rsidRPr="00EF264B" w:rsidRDefault="001F01C8" w:rsidP="001F01C8">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c/o Xrobb l-Għaġin Nature Park and Sustainable Development Centre, </w:t>
            </w:r>
          </w:p>
          <w:p w14:paraId="133B9944" w14:textId="77777777" w:rsidR="001F01C8" w:rsidRPr="00EF264B" w:rsidRDefault="001F01C8" w:rsidP="001F01C8">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Triq Xrobb l-Għaġin, Marsaxlokk, Malta </w:t>
            </w:r>
          </w:p>
          <w:p w14:paraId="70737C40" w14:textId="77777777" w:rsidR="001F01C8" w:rsidRPr="00EF264B" w:rsidRDefault="001F01C8" w:rsidP="001F01C8">
            <w:pPr>
              <w:spacing w:line="276" w:lineRule="auto"/>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Email: </w:t>
            </w:r>
            <w:hyperlink r:id="rId13" w:history="1">
              <w:r w:rsidRPr="00EF264B">
                <w:rPr>
                  <w:rStyle w:val="Hyperlink"/>
                  <w:rFonts w:asciiTheme="minorHAnsi" w:hAnsiTheme="minorHAnsi" w:cstheme="minorHAnsi"/>
                  <w:sz w:val="22"/>
                  <w:szCs w:val="22"/>
                  <w:lang w:val="en-GB"/>
                </w:rPr>
                <w:t>info@naturetrustmalta.org</w:t>
              </w:r>
            </w:hyperlink>
          </w:p>
          <w:p w14:paraId="19728615" w14:textId="77777777" w:rsidR="001F01C8" w:rsidRPr="00EF264B" w:rsidRDefault="001F01C8" w:rsidP="001F01C8">
            <w:pPr>
              <w:spacing w:line="276" w:lineRule="auto"/>
              <w:jc w:val="both"/>
              <w:rPr>
                <w:rFonts w:asciiTheme="minorHAnsi" w:hAnsiTheme="minorHAnsi" w:cstheme="minorHAnsi"/>
                <w:sz w:val="22"/>
                <w:szCs w:val="22"/>
                <w:lang w:val="en-GB"/>
              </w:rPr>
            </w:pPr>
          </w:p>
          <w:p w14:paraId="611F019A" w14:textId="598E9D95" w:rsidR="001F01C8" w:rsidRPr="00DC6B7A" w:rsidRDefault="001F01C8" w:rsidP="001F01C8">
            <w:pPr>
              <w:spacing w:line="276" w:lineRule="auto"/>
              <w:jc w:val="both"/>
              <w:rPr>
                <w:rFonts w:ascii="Trebuchet MS" w:hAnsi="Trebuchet MS"/>
                <w:sz w:val="20"/>
                <w:szCs w:val="20"/>
              </w:rPr>
            </w:pPr>
            <w:r w:rsidRPr="00EF264B">
              <w:rPr>
                <w:rFonts w:asciiTheme="minorHAnsi" w:hAnsiTheme="minorHAnsi" w:cstheme="minorHAnsi"/>
                <w:sz w:val="22"/>
                <w:szCs w:val="22"/>
                <w:lang w:val="en-GB"/>
              </w:rPr>
              <w:t>Communications shall preferably be carried out by email.</w:t>
            </w:r>
          </w:p>
        </w:tc>
      </w:tr>
      <w:tr w:rsidR="001F01C8" w:rsidRPr="00DC6B7A" w14:paraId="57793D6F" w14:textId="77777777" w:rsidTr="001F01C8">
        <w:trPr>
          <w:jc w:val="center"/>
        </w:trPr>
        <w:tc>
          <w:tcPr>
            <w:tcW w:w="998" w:type="dxa"/>
            <w:shd w:val="clear" w:color="auto" w:fill="auto"/>
          </w:tcPr>
          <w:p w14:paraId="31F64D16"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0F80F8C" w14:textId="77777777" w:rsidR="001F01C8" w:rsidRPr="00DC6B7A" w:rsidRDefault="001F01C8" w:rsidP="00212AD7">
            <w:pPr>
              <w:spacing w:line="276" w:lineRule="auto"/>
              <w:jc w:val="both"/>
              <w:rPr>
                <w:rFonts w:ascii="Trebuchet MS" w:hAnsi="Trebuchet MS"/>
                <w:sz w:val="20"/>
                <w:szCs w:val="20"/>
              </w:rPr>
            </w:pPr>
          </w:p>
        </w:tc>
      </w:tr>
      <w:tr w:rsidR="001F01C8" w:rsidRPr="00DC6B7A" w14:paraId="04418E52" w14:textId="77777777" w:rsidTr="001F01C8">
        <w:trPr>
          <w:jc w:val="center"/>
        </w:trPr>
        <w:tc>
          <w:tcPr>
            <w:tcW w:w="998" w:type="dxa"/>
            <w:shd w:val="clear" w:color="auto" w:fill="auto"/>
          </w:tcPr>
          <w:p w14:paraId="6136A16A"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7DB5466" w14:textId="77777777" w:rsidR="001F01C8" w:rsidRPr="00DC6B7A" w:rsidRDefault="001F01C8" w:rsidP="00212AD7">
            <w:pPr>
              <w:pStyle w:val="Heading2"/>
              <w:spacing w:line="276" w:lineRule="auto"/>
              <w:rPr>
                <w:sz w:val="20"/>
                <w:szCs w:val="20"/>
              </w:rPr>
            </w:pPr>
            <w:bookmarkStart w:id="74" w:name="_Toc302812110"/>
            <w:bookmarkStart w:id="75" w:name="_Toc322685269"/>
            <w:bookmarkStart w:id="76" w:name="_Toc51712804"/>
            <w:r w:rsidRPr="00DC6B7A">
              <w:rPr>
                <w:sz w:val="20"/>
                <w:szCs w:val="20"/>
              </w:rPr>
              <w:t>Article 7: Supply of Documents</w:t>
            </w:r>
            <w:bookmarkEnd w:id="74"/>
            <w:bookmarkEnd w:id="75"/>
            <w:bookmarkEnd w:id="76"/>
          </w:p>
        </w:tc>
      </w:tr>
      <w:tr w:rsidR="001F01C8" w:rsidRPr="00DC6B7A" w14:paraId="46D0A391" w14:textId="77777777" w:rsidTr="001F01C8">
        <w:trPr>
          <w:jc w:val="center"/>
        </w:trPr>
        <w:tc>
          <w:tcPr>
            <w:tcW w:w="998" w:type="dxa"/>
            <w:shd w:val="clear" w:color="auto" w:fill="auto"/>
          </w:tcPr>
          <w:p w14:paraId="61FD9B48"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93AFB89" w14:textId="77777777" w:rsidR="001F01C8" w:rsidRPr="00DC6B7A" w:rsidRDefault="001F01C8" w:rsidP="00212AD7">
            <w:pPr>
              <w:spacing w:line="276" w:lineRule="auto"/>
              <w:jc w:val="both"/>
              <w:rPr>
                <w:rFonts w:ascii="Trebuchet MS" w:hAnsi="Trebuchet MS"/>
                <w:sz w:val="20"/>
                <w:szCs w:val="20"/>
              </w:rPr>
            </w:pPr>
          </w:p>
        </w:tc>
      </w:tr>
      <w:tr w:rsidR="001F01C8" w:rsidRPr="00DC6B7A" w14:paraId="6C3931F2" w14:textId="77777777" w:rsidTr="001F01C8">
        <w:trPr>
          <w:jc w:val="center"/>
        </w:trPr>
        <w:tc>
          <w:tcPr>
            <w:tcW w:w="998" w:type="dxa"/>
            <w:shd w:val="clear" w:color="auto" w:fill="auto"/>
          </w:tcPr>
          <w:p w14:paraId="4D1FC1A0"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7.4</w:t>
            </w:r>
          </w:p>
        </w:tc>
        <w:tc>
          <w:tcPr>
            <w:tcW w:w="8640" w:type="dxa"/>
            <w:shd w:val="clear" w:color="auto" w:fill="FFFF99"/>
          </w:tcPr>
          <w:p w14:paraId="72622DAA" w14:textId="77777777" w:rsidR="00795127" w:rsidRPr="008977F6" w:rsidRDefault="00795127" w:rsidP="00795127">
            <w:p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1. </w:t>
            </w:r>
            <w:r w:rsidRPr="008977F6">
              <w:rPr>
                <w:rFonts w:asciiTheme="minorHAnsi" w:hAnsiTheme="minorHAnsi" w:cstheme="minorHAnsi"/>
                <w:sz w:val="22"/>
                <w:szCs w:val="22"/>
                <w:lang w:val="en-GB"/>
              </w:rPr>
              <w:t>Prior to the commencement of works, the Contractor shall provide the Contacting Authority with:</w:t>
            </w:r>
          </w:p>
          <w:p w14:paraId="48AF8116" w14:textId="414042FC" w:rsidR="00795127" w:rsidRPr="00795127" w:rsidRDefault="002E7E78" w:rsidP="00FD2BD2">
            <w:pPr>
              <w:pStyle w:val="ListParagraph"/>
              <w:numPr>
                <w:ilvl w:val="0"/>
                <w:numId w:val="17"/>
              </w:numPr>
              <w:spacing w:line="276" w:lineRule="auto"/>
              <w:jc w:val="both"/>
              <w:rPr>
                <w:rFonts w:ascii="Trebuchet MS" w:hAnsi="Trebuchet MS"/>
                <w:sz w:val="20"/>
                <w:szCs w:val="20"/>
              </w:rPr>
            </w:pPr>
            <w:r w:rsidRPr="002E7E78">
              <w:rPr>
                <w:rFonts w:asciiTheme="minorHAnsi" w:hAnsiTheme="minorHAnsi" w:cstheme="minorHAnsi"/>
                <w:b/>
                <w:bCs/>
                <w:sz w:val="22"/>
                <w:szCs w:val="22"/>
                <w:lang w:val="en-GB"/>
              </w:rPr>
              <w:t xml:space="preserve">For Lots 1 and 3 </w:t>
            </w:r>
            <w:r>
              <w:rPr>
                <w:rFonts w:asciiTheme="minorHAnsi" w:hAnsiTheme="minorHAnsi" w:cstheme="minorHAnsi"/>
                <w:sz w:val="22"/>
                <w:szCs w:val="22"/>
                <w:lang w:val="en-GB"/>
              </w:rPr>
              <w:t xml:space="preserve">- </w:t>
            </w:r>
            <w:r w:rsidR="00795127" w:rsidRPr="00795127">
              <w:rPr>
                <w:rFonts w:asciiTheme="minorHAnsi" w:hAnsiTheme="minorHAnsi" w:cstheme="minorHAnsi"/>
                <w:sz w:val="22"/>
                <w:szCs w:val="22"/>
                <w:lang w:val="en-GB"/>
              </w:rPr>
              <w:t xml:space="preserve">A report detailing the </w:t>
            </w:r>
            <w:r w:rsidR="00795127" w:rsidRPr="00795127">
              <w:rPr>
                <w:rFonts w:asciiTheme="minorHAnsi" w:hAnsiTheme="minorHAnsi" w:cstheme="minorHAnsi"/>
                <w:b/>
                <w:bCs/>
                <w:sz w:val="22"/>
                <w:szCs w:val="22"/>
                <w:lang w:val="en-GB"/>
              </w:rPr>
              <w:t>Health and Safety Assessment, including risk mitigation measures to be adopted,</w:t>
            </w:r>
            <w:r w:rsidR="00795127" w:rsidRPr="00795127">
              <w:rPr>
                <w:rFonts w:asciiTheme="minorHAnsi" w:hAnsiTheme="minorHAnsi" w:cstheme="minorHAnsi"/>
                <w:sz w:val="22"/>
                <w:szCs w:val="22"/>
                <w:lang w:val="en-GB"/>
              </w:rPr>
              <w:t xml:space="preserve"> for the carrying out of the necessary works for the tender implementation up to commissioning. It shall outline all risks involved and measures to be taken to minimise or eliminate potential risks. The report is to be </w:t>
            </w:r>
            <w:r w:rsidR="00795127" w:rsidRPr="00795127">
              <w:rPr>
                <w:rFonts w:asciiTheme="minorHAnsi" w:hAnsiTheme="minorHAnsi" w:cstheme="minorHAnsi"/>
                <w:sz w:val="22"/>
                <w:szCs w:val="22"/>
                <w:lang w:val="en-GB"/>
              </w:rPr>
              <w:lastRenderedPageBreak/>
              <w:t xml:space="preserve">prepared and signed by a competent person and to be submitted </w:t>
            </w:r>
            <w:r w:rsidR="00795127" w:rsidRPr="00795127">
              <w:rPr>
                <w:rFonts w:asciiTheme="minorHAnsi" w:hAnsiTheme="minorHAnsi" w:cstheme="minorHAnsi"/>
                <w:b/>
                <w:bCs/>
                <w:sz w:val="22"/>
                <w:szCs w:val="22"/>
                <w:lang w:val="en-GB"/>
              </w:rPr>
              <w:t>within three weeks</w:t>
            </w:r>
            <w:r w:rsidR="00795127" w:rsidRPr="00795127">
              <w:rPr>
                <w:rFonts w:asciiTheme="minorHAnsi" w:hAnsiTheme="minorHAnsi" w:cstheme="minorHAnsi"/>
                <w:sz w:val="22"/>
                <w:szCs w:val="22"/>
                <w:lang w:val="en-GB"/>
              </w:rPr>
              <w:t xml:space="preserve"> from last signature of Contract.</w:t>
            </w:r>
          </w:p>
          <w:p w14:paraId="0ABF5A8B" w14:textId="4E1E8A34" w:rsidR="00795127" w:rsidRPr="00BF1A01" w:rsidRDefault="002E7E78" w:rsidP="00BF1A01">
            <w:pPr>
              <w:pStyle w:val="ListParagraph"/>
              <w:numPr>
                <w:ilvl w:val="0"/>
                <w:numId w:val="17"/>
              </w:numPr>
              <w:spacing w:line="276" w:lineRule="auto"/>
              <w:jc w:val="both"/>
              <w:rPr>
                <w:rFonts w:ascii="Trebuchet MS" w:hAnsi="Trebuchet MS"/>
                <w:sz w:val="20"/>
                <w:szCs w:val="20"/>
              </w:rPr>
            </w:pPr>
            <w:r w:rsidRPr="002E7E78">
              <w:rPr>
                <w:rFonts w:ascii="Trebuchet MS" w:hAnsi="Trebuchet MS"/>
                <w:b/>
                <w:bCs/>
                <w:sz w:val="20"/>
                <w:szCs w:val="20"/>
              </w:rPr>
              <w:t xml:space="preserve">For Lot 3 - </w:t>
            </w:r>
            <w:r>
              <w:rPr>
                <w:rFonts w:ascii="Trebuchet MS" w:hAnsi="Trebuchet MS"/>
                <w:sz w:val="20"/>
                <w:szCs w:val="20"/>
              </w:rPr>
              <w:t xml:space="preserve"> </w:t>
            </w:r>
            <w:r w:rsidR="00795127">
              <w:rPr>
                <w:rFonts w:ascii="Trebuchet MS" w:hAnsi="Trebuchet MS"/>
                <w:sz w:val="20"/>
                <w:szCs w:val="20"/>
              </w:rPr>
              <w:t>W</w:t>
            </w:r>
            <w:r w:rsidR="00795127" w:rsidRPr="00795127">
              <w:rPr>
                <w:rFonts w:ascii="Trebuchet MS" w:hAnsi="Trebuchet MS"/>
                <w:sz w:val="20"/>
                <w:szCs w:val="20"/>
              </w:rPr>
              <w:t xml:space="preserve">orking drawings, diagrams, schedules of materials, etc., necessary, to be submitted to the </w:t>
            </w:r>
            <w:r w:rsidR="00BF1A01">
              <w:rPr>
                <w:rFonts w:ascii="Trebuchet MS" w:hAnsi="Trebuchet MS"/>
                <w:sz w:val="20"/>
                <w:szCs w:val="20"/>
              </w:rPr>
              <w:t xml:space="preserve">Consultant </w:t>
            </w:r>
            <w:r w:rsidR="00795127" w:rsidRPr="00795127">
              <w:rPr>
                <w:rFonts w:ascii="Trebuchet MS" w:hAnsi="Trebuchet MS"/>
                <w:sz w:val="20"/>
                <w:szCs w:val="20"/>
              </w:rPr>
              <w:t>Engineer for approval before proceeding with the works</w:t>
            </w:r>
            <w:r w:rsidR="00BF1A01">
              <w:rPr>
                <w:rFonts w:ascii="Trebuchet MS" w:hAnsi="Trebuchet MS"/>
                <w:sz w:val="20"/>
                <w:szCs w:val="20"/>
              </w:rPr>
              <w:t xml:space="preserve"> </w:t>
            </w:r>
            <w:r w:rsidR="00BF1A01" w:rsidRPr="00795127">
              <w:rPr>
                <w:rFonts w:asciiTheme="minorHAnsi" w:hAnsiTheme="minorHAnsi" w:cstheme="minorHAnsi"/>
                <w:b/>
                <w:bCs/>
                <w:sz w:val="22"/>
                <w:szCs w:val="22"/>
                <w:lang w:val="en-GB"/>
              </w:rPr>
              <w:t xml:space="preserve">within </w:t>
            </w:r>
            <w:r w:rsidR="00BF1A01">
              <w:rPr>
                <w:rFonts w:asciiTheme="minorHAnsi" w:hAnsiTheme="minorHAnsi" w:cstheme="minorHAnsi"/>
                <w:b/>
                <w:bCs/>
                <w:sz w:val="22"/>
                <w:szCs w:val="22"/>
                <w:lang w:val="en-GB"/>
              </w:rPr>
              <w:t>one</w:t>
            </w:r>
            <w:r w:rsidR="00BF1A01" w:rsidRPr="00795127">
              <w:rPr>
                <w:rFonts w:asciiTheme="minorHAnsi" w:hAnsiTheme="minorHAnsi" w:cstheme="minorHAnsi"/>
                <w:b/>
                <w:bCs/>
                <w:sz w:val="22"/>
                <w:szCs w:val="22"/>
                <w:lang w:val="en-GB"/>
              </w:rPr>
              <w:t xml:space="preserve"> week</w:t>
            </w:r>
            <w:r w:rsidR="00BF1A01">
              <w:rPr>
                <w:rFonts w:asciiTheme="minorHAnsi" w:hAnsiTheme="minorHAnsi" w:cstheme="minorHAnsi"/>
                <w:b/>
                <w:bCs/>
                <w:sz w:val="22"/>
                <w:szCs w:val="22"/>
                <w:lang w:val="en-GB"/>
              </w:rPr>
              <w:t xml:space="preserve"> </w:t>
            </w:r>
            <w:r w:rsidR="00BF1A01" w:rsidRPr="00795127">
              <w:rPr>
                <w:rFonts w:asciiTheme="minorHAnsi" w:hAnsiTheme="minorHAnsi" w:cstheme="minorHAnsi"/>
                <w:sz w:val="22"/>
                <w:szCs w:val="22"/>
                <w:lang w:val="en-GB"/>
              </w:rPr>
              <w:t>from last signature of Contract.</w:t>
            </w:r>
          </w:p>
          <w:p w14:paraId="4D5EA884" w14:textId="77777777" w:rsidR="00795127" w:rsidRDefault="00795127" w:rsidP="001F01C8">
            <w:pPr>
              <w:spacing w:line="276" w:lineRule="auto"/>
              <w:jc w:val="both"/>
              <w:rPr>
                <w:rFonts w:ascii="Trebuchet MS" w:hAnsi="Trebuchet MS"/>
                <w:sz w:val="20"/>
                <w:szCs w:val="20"/>
                <w:lang w:val="en-GB"/>
              </w:rPr>
            </w:pPr>
          </w:p>
          <w:p w14:paraId="62B6D64B" w14:textId="5F543427" w:rsidR="001F01C8" w:rsidRPr="00EF264B" w:rsidRDefault="00795127" w:rsidP="001F01C8">
            <w:pPr>
              <w:spacing w:line="276" w:lineRule="auto"/>
              <w:jc w:val="both"/>
              <w:rPr>
                <w:rFonts w:ascii="Trebuchet MS" w:hAnsi="Trebuchet MS"/>
                <w:sz w:val="20"/>
                <w:szCs w:val="20"/>
                <w:lang w:val="en-GB"/>
              </w:rPr>
            </w:pPr>
            <w:r>
              <w:rPr>
                <w:rFonts w:ascii="Trebuchet MS" w:hAnsi="Trebuchet MS"/>
                <w:sz w:val="20"/>
                <w:szCs w:val="20"/>
                <w:lang w:val="en-GB"/>
              </w:rPr>
              <w:t xml:space="preserve">2. </w:t>
            </w:r>
            <w:r w:rsidR="001F01C8" w:rsidRPr="00EF264B">
              <w:rPr>
                <w:rFonts w:ascii="Trebuchet MS" w:hAnsi="Trebuchet MS"/>
                <w:sz w:val="20"/>
                <w:szCs w:val="20"/>
                <w:lang w:val="en-GB"/>
              </w:rPr>
              <w:t>At commissioning stage, or final installation, the Contractor shall provide:</w:t>
            </w:r>
          </w:p>
          <w:p w14:paraId="3E0360CB" w14:textId="77777777" w:rsidR="002E7E78" w:rsidRDefault="002E7E78" w:rsidP="00795127">
            <w:pPr>
              <w:pStyle w:val="ListParagraph"/>
              <w:numPr>
                <w:ilvl w:val="0"/>
                <w:numId w:val="22"/>
              </w:numPr>
              <w:spacing w:line="276" w:lineRule="auto"/>
              <w:jc w:val="both"/>
              <w:rPr>
                <w:rFonts w:ascii="Trebuchet MS" w:hAnsi="Trebuchet MS"/>
                <w:sz w:val="20"/>
                <w:szCs w:val="20"/>
                <w:lang w:val="en-GB"/>
              </w:rPr>
            </w:pPr>
            <w:r>
              <w:rPr>
                <w:rFonts w:ascii="Trebuchet MS" w:hAnsi="Trebuchet MS"/>
                <w:sz w:val="20"/>
                <w:szCs w:val="20"/>
                <w:lang w:val="en-GB"/>
              </w:rPr>
              <w:t xml:space="preserve">In the case of </w:t>
            </w:r>
            <w:r w:rsidRPr="002E7E78">
              <w:rPr>
                <w:rFonts w:ascii="Trebuchet MS" w:hAnsi="Trebuchet MS"/>
                <w:b/>
                <w:bCs/>
                <w:sz w:val="20"/>
                <w:szCs w:val="20"/>
                <w:u w:val="single"/>
                <w:lang w:val="en-GB"/>
              </w:rPr>
              <w:t>Lot 1</w:t>
            </w:r>
            <w:r>
              <w:rPr>
                <w:rFonts w:ascii="Trebuchet MS" w:hAnsi="Trebuchet MS"/>
                <w:sz w:val="20"/>
                <w:szCs w:val="20"/>
                <w:lang w:val="en-GB"/>
              </w:rPr>
              <w:t>, a f</w:t>
            </w:r>
            <w:r w:rsidR="00795127" w:rsidRPr="00795127">
              <w:rPr>
                <w:rFonts w:ascii="Trebuchet MS" w:hAnsi="Trebuchet MS"/>
                <w:sz w:val="20"/>
                <w:szCs w:val="20"/>
                <w:lang w:val="en-GB"/>
              </w:rPr>
              <w:t>ull set of as fitted drawings</w:t>
            </w:r>
            <w:r>
              <w:rPr>
                <w:rFonts w:ascii="Trebuchet MS" w:hAnsi="Trebuchet MS"/>
                <w:sz w:val="20"/>
                <w:szCs w:val="20"/>
                <w:lang w:val="en-GB"/>
              </w:rPr>
              <w:t>;</w:t>
            </w:r>
          </w:p>
          <w:p w14:paraId="23FC2270" w14:textId="625982E1" w:rsidR="002E7E78" w:rsidRDefault="002E7E78" w:rsidP="002E7E78">
            <w:pPr>
              <w:pStyle w:val="ListParagraph"/>
              <w:numPr>
                <w:ilvl w:val="0"/>
                <w:numId w:val="22"/>
              </w:numPr>
              <w:spacing w:line="276" w:lineRule="auto"/>
              <w:jc w:val="both"/>
              <w:rPr>
                <w:rFonts w:ascii="Trebuchet MS" w:hAnsi="Trebuchet MS"/>
                <w:sz w:val="20"/>
                <w:szCs w:val="20"/>
                <w:lang w:val="en-GB"/>
              </w:rPr>
            </w:pPr>
            <w:r w:rsidRPr="002E7E78">
              <w:rPr>
                <w:rFonts w:ascii="Trebuchet MS" w:hAnsi="Trebuchet MS"/>
                <w:sz w:val="20"/>
                <w:szCs w:val="20"/>
                <w:lang w:val="en-GB"/>
              </w:rPr>
              <w:t xml:space="preserve">In the case of </w:t>
            </w:r>
            <w:r w:rsidRPr="002E7E78">
              <w:rPr>
                <w:rFonts w:ascii="Trebuchet MS" w:hAnsi="Trebuchet MS"/>
                <w:b/>
                <w:bCs/>
                <w:sz w:val="20"/>
                <w:szCs w:val="20"/>
                <w:u w:val="single"/>
                <w:lang w:val="en-GB"/>
              </w:rPr>
              <w:t>Lot 3</w:t>
            </w:r>
            <w:r w:rsidRPr="002E7E78">
              <w:rPr>
                <w:rFonts w:ascii="Trebuchet MS" w:hAnsi="Trebuchet MS"/>
                <w:sz w:val="20"/>
                <w:szCs w:val="20"/>
                <w:lang w:val="en-GB"/>
              </w:rPr>
              <w:t>, a full set of as fitted drawings &amp; structural calculations</w:t>
            </w:r>
            <w:r>
              <w:rPr>
                <w:rFonts w:ascii="Trebuchet MS" w:hAnsi="Trebuchet MS"/>
                <w:sz w:val="20"/>
                <w:szCs w:val="20"/>
                <w:lang w:val="en-GB"/>
              </w:rPr>
              <w:t>.</w:t>
            </w:r>
            <w:r w:rsidRPr="002E7E78">
              <w:rPr>
                <w:rFonts w:ascii="Trebuchet MS" w:hAnsi="Trebuchet MS"/>
                <w:sz w:val="20"/>
                <w:szCs w:val="20"/>
                <w:lang w:val="en-GB"/>
              </w:rPr>
              <w:t xml:space="preserve"> </w:t>
            </w:r>
          </w:p>
          <w:p w14:paraId="4D55743F" w14:textId="77777777" w:rsidR="002E7E78" w:rsidRDefault="002E7E78" w:rsidP="002E7E78">
            <w:pPr>
              <w:spacing w:line="276" w:lineRule="auto"/>
              <w:jc w:val="both"/>
              <w:rPr>
                <w:rFonts w:ascii="Trebuchet MS" w:hAnsi="Trebuchet MS"/>
                <w:sz w:val="20"/>
                <w:szCs w:val="20"/>
                <w:lang w:val="en-GB"/>
              </w:rPr>
            </w:pPr>
          </w:p>
          <w:p w14:paraId="3FA7317B" w14:textId="0E133F68" w:rsidR="001F01C8" w:rsidRPr="002E7E78" w:rsidRDefault="00795127" w:rsidP="002E7E78">
            <w:pPr>
              <w:spacing w:line="276" w:lineRule="auto"/>
              <w:jc w:val="both"/>
              <w:rPr>
                <w:rFonts w:ascii="Trebuchet MS" w:hAnsi="Trebuchet MS"/>
                <w:sz w:val="20"/>
                <w:szCs w:val="20"/>
                <w:lang w:val="en-GB"/>
              </w:rPr>
            </w:pPr>
            <w:r w:rsidRPr="002E7E78">
              <w:rPr>
                <w:rFonts w:ascii="Trebuchet MS" w:hAnsi="Trebuchet MS"/>
                <w:sz w:val="20"/>
                <w:szCs w:val="20"/>
                <w:lang w:val="en-GB"/>
              </w:rPr>
              <w:t xml:space="preserve">These shall </w:t>
            </w:r>
            <w:r w:rsidR="002E7E78">
              <w:rPr>
                <w:rFonts w:ascii="Trebuchet MS" w:hAnsi="Trebuchet MS"/>
                <w:sz w:val="20"/>
                <w:szCs w:val="20"/>
                <w:lang w:val="en-GB"/>
              </w:rPr>
              <w:t xml:space="preserve">be provided in </w:t>
            </w:r>
            <w:r w:rsidRPr="002E7E78">
              <w:rPr>
                <w:rFonts w:ascii="Trebuchet MS" w:hAnsi="Trebuchet MS"/>
                <w:sz w:val="20"/>
                <w:szCs w:val="20"/>
                <w:lang w:val="en-GB"/>
              </w:rPr>
              <w:t>1 hard copy and a digital copy on 2 separate USBs</w:t>
            </w:r>
            <w:r w:rsidR="001F01C8" w:rsidRPr="002E7E78">
              <w:rPr>
                <w:rFonts w:ascii="Trebuchet MS" w:hAnsi="Trebuchet MS"/>
                <w:sz w:val="20"/>
                <w:szCs w:val="20"/>
                <w:lang w:val="en-GB"/>
              </w:rPr>
              <w:t>.</w:t>
            </w:r>
          </w:p>
          <w:p w14:paraId="5653E9B2" w14:textId="13743B9F" w:rsidR="002E7E78" w:rsidRPr="00795127" w:rsidRDefault="002E7E78" w:rsidP="00795127">
            <w:pPr>
              <w:spacing w:line="276" w:lineRule="auto"/>
              <w:ind w:left="173"/>
              <w:jc w:val="both"/>
              <w:rPr>
                <w:rFonts w:ascii="Trebuchet MS" w:hAnsi="Trebuchet MS"/>
                <w:sz w:val="20"/>
                <w:szCs w:val="20"/>
                <w:lang w:val="en-GB"/>
              </w:rPr>
            </w:pPr>
          </w:p>
        </w:tc>
      </w:tr>
      <w:tr w:rsidR="001F01C8" w:rsidRPr="00DC6B7A" w14:paraId="203DCE8F" w14:textId="77777777" w:rsidTr="001F01C8">
        <w:trPr>
          <w:jc w:val="center"/>
        </w:trPr>
        <w:tc>
          <w:tcPr>
            <w:tcW w:w="998" w:type="dxa"/>
            <w:shd w:val="clear" w:color="auto" w:fill="auto"/>
          </w:tcPr>
          <w:p w14:paraId="693DFA69"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9BC84C2"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FD1A55F" w14:textId="77777777" w:rsidTr="001F01C8">
        <w:trPr>
          <w:jc w:val="center"/>
        </w:trPr>
        <w:tc>
          <w:tcPr>
            <w:tcW w:w="998" w:type="dxa"/>
            <w:shd w:val="clear" w:color="auto" w:fill="auto"/>
          </w:tcPr>
          <w:p w14:paraId="7E2A13BF"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2F447163" w14:textId="77777777" w:rsidR="001F01C8" w:rsidRPr="00DC6B7A" w:rsidRDefault="001F01C8" w:rsidP="00212AD7">
            <w:pPr>
              <w:pStyle w:val="Heading2"/>
              <w:spacing w:line="276" w:lineRule="auto"/>
              <w:rPr>
                <w:sz w:val="20"/>
                <w:szCs w:val="20"/>
              </w:rPr>
            </w:pPr>
            <w:bookmarkStart w:id="77" w:name="_Toc257114956"/>
            <w:bookmarkStart w:id="78" w:name="_Toc263190651"/>
            <w:bookmarkStart w:id="79" w:name="_Toc302812111"/>
            <w:bookmarkStart w:id="80" w:name="_Toc322685270"/>
            <w:bookmarkStart w:id="81" w:name="_Toc51712805"/>
            <w:r w:rsidRPr="00DC6B7A">
              <w:rPr>
                <w:sz w:val="20"/>
                <w:szCs w:val="20"/>
              </w:rPr>
              <w:t>Article 8: Assistance with Local Regulations</w:t>
            </w:r>
            <w:bookmarkEnd w:id="77"/>
            <w:bookmarkEnd w:id="78"/>
            <w:bookmarkEnd w:id="79"/>
            <w:bookmarkEnd w:id="80"/>
            <w:bookmarkEnd w:id="81"/>
          </w:p>
          <w:p w14:paraId="6FBEA520" w14:textId="77777777" w:rsidR="001F01C8" w:rsidRPr="00DC6B7A" w:rsidRDefault="001F01C8" w:rsidP="00212AD7">
            <w:pPr>
              <w:rPr>
                <w:rFonts w:ascii="Trebuchet MS" w:hAnsi="Trebuchet MS"/>
              </w:rPr>
            </w:pPr>
          </w:p>
        </w:tc>
      </w:tr>
      <w:tr w:rsidR="001F01C8" w:rsidRPr="00DC6B7A" w14:paraId="17C92FEE" w14:textId="77777777" w:rsidTr="001F01C8">
        <w:trPr>
          <w:jc w:val="center"/>
        </w:trPr>
        <w:tc>
          <w:tcPr>
            <w:tcW w:w="998" w:type="dxa"/>
            <w:shd w:val="clear" w:color="auto" w:fill="auto"/>
          </w:tcPr>
          <w:p w14:paraId="28C22B51"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8.3</w:t>
            </w:r>
          </w:p>
        </w:tc>
        <w:tc>
          <w:tcPr>
            <w:tcW w:w="8640" w:type="dxa"/>
            <w:shd w:val="clear" w:color="auto" w:fill="FFFF99"/>
          </w:tcPr>
          <w:p w14:paraId="3C049B5E" w14:textId="315B2EF6"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35ED25C9" w14:textId="77777777" w:rsidTr="001F01C8">
        <w:trPr>
          <w:jc w:val="center"/>
        </w:trPr>
        <w:tc>
          <w:tcPr>
            <w:tcW w:w="998" w:type="dxa"/>
            <w:shd w:val="clear" w:color="auto" w:fill="auto"/>
          </w:tcPr>
          <w:p w14:paraId="1C407B94"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70D1A67E" w14:textId="77777777" w:rsidR="001F01C8" w:rsidRPr="00DC6B7A" w:rsidRDefault="001F01C8" w:rsidP="00212AD7">
            <w:pPr>
              <w:spacing w:line="276" w:lineRule="auto"/>
              <w:jc w:val="both"/>
              <w:rPr>
                <w:rFonts w:ascii="Trebuchet MS" w:hAnsi="Trebuchet MS"/>
                <w:sz w:val="20"/>
                <w:szCs w:val="20"/>
              </w:rPr>
            </w:pPr>
          </w:p>
        </w:tc>
      </w:tr>
      <w:tr w:rsidR="001F01C8" w:rsidRPr="00DC6B7A" w14:paraId="221449CD" w14:textId="77777777" w:rsidTr="001F01C8">
        <w:trPr>
          <w:jc w:val="center"/>
        </w:trPr>
        <w:tc>
          <w:tcPr>
            <w:tcW w:w="998" w:type="dxa"/>
            <w:shd w:val="clear" w:color="auto" w:fill="auto"/>
          </w:tcPr>
          <w:p w14:paraId="65CF6D27"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19B68E7" w14:textId="77777777" w:rsidR="001F01C8" w:rsidRPr="00DC6B7A" w:rsidRDefault="001F01C8" w:rsidP="00212AD7">
            <w:pPr>
              <w:pStyle w:val="Heading2"/>
              <w:spacing w:line="276" w:lineRule="auto"/>
              <w:rPr>
                <w:sz w:val="20"/>
                <w:szCs w:val="20"/>
              </w:rPr>
            </w:pPr>
            <w:bookmarkStart w:id="82" w:name="_Toc302812112"/>
            <w:bookmarkStart w:id="83" w:name="_Toc322685271"/>
            <w:bookmarkStart w:id="84" w:name="_Toc51712806"/>
            <w:r w:rsidRPr="00DC6B7A">
              <w:rPr>
                <w:sz w:val="20"/>
                <w:szCs w:val="20"/>
              </w:rPr>
              <w:t>Article 9: The Contractor’s Obligations</w:t>
            </w:r>
            <w:bookmarkEnd w:id="82"/>
            <w:bookmarkEnd w:id="83"/>
            <w:bookmarkEnd w:id="84"/>
          </w:p>
        </w:tc>
      </w:tr>
      <w:tr w:rsidR="001F01C8" w:rsidRPr="00DC6B7A" w14:paraId="313A05A3" w14:textId="77777777" w:rsidTr="001F01C8">
        <w:trPr>
          <w:jc w:val="center"/>
        </w:trPr>
        <w:tc>
          <w:tcPr>
            <w:tcW w:w="998" w:type="dxa"/>
            <w:shd w:val="clear" w:color="auto" w:fill="auto"/>
          </w:tcPr>
          <w:p w14:paraId="7F5FF5D1"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1F66438C" w14:textId="77777777" w:rsidR="001F01C8" w:rsidRPr="00DC6B7A" w:rsidRDefault="001F01C8" w:rsidP="00212AD7">
            <w:pPr>
              <w:spacing w:line="276" w:lineRule="auto"/>
              <w:jc w:val="both"/>
              <w:rPr>
                <w:rFonts w:ascii="Trebuchet MS" w:hAnsi="Trebuchet MS"/>
                <w:sz w:val="20"/>
                <w:szCs w:val="20"/>
              </w:rPr>
            </w:pPr>
          </w:p>
        </w:tc>
      </w:tr>
      <w:tr w:rsidR="001F01C8" w:rsidRPr="00DC6B7A" w14:paraId="58D46E43" w14:textId="77777777" w:rsidTr="001F01C8">
        <w:trPr>
          <w:jc w:val="center"/>
        </w:trPr>
        <w:tc>
          <w:tcPr>
            <w:tcW w:w="998" w:type="dxa"/>
            <w:shd w:val="clear" w:color="auto" w:fill="E6E6E6"/>
          </w:tcPr>
          <w:p w14:paraId="291BA163"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9.6</w:t>
            </w:r>
          </w:p>
        </w:tc>
        <w:tc>
          <w:tcPr>
            <w:tcW w:w="8640" w:type="dxa"/>
            <w:shd w:val="clear" w:color="auto" w:fill="E6E6E6"/>
          </w:tcPr>
          <w:p w14:paraId="240B1940" w14:textId="53983AC9" w:rsidR="001F01C8" w:rsidRPr="00DC6B7A" w:rsidRDefault="00875AB5" w:rsidP="001F01C8">
            <w:pPr>
              <w:spacing w:line="276" w:lineRule="auto"/>
              <w:jc w:val="both"/>
              <w:rPr>
                <w:rFonts w:ascii="Trebuchet MS" w:hAnsi="Trebuchet MS"/>
                <w:sz w:val="20"/>
                <w:szCs w:val="20"/>
              </w:rPr>
            </w:pPr>
            <w:r>
              <w:rPr>
                <w:rFonts w:ascii="Trebuchet MS" w:hAnsi="Trebuchet MS"/>
                <w:sz w:val="20"/>
                <w:szCs w:val="20"/>
                <w:lang w:val="en-GB"/>
              </w:rPr>
              <w:t>Without prejudice to the obligations arising from the specifications, and the General Conditions, t</w:t>
            </w:r>
            <w:r w:rsidR="001F01C8" w:rsidRPr="00EF264B">
              <w:rPr>
                <w:rFonts w:ascii="Trebuchet MS" w:hAnsi="Trebuchet MS"/>
                <w:sz w:val="20"/>
                <w:szCs w:val="20"/>
                <w:lang w:val="en-GB"/>
              </w:rPr>
              <w:t>he Contractor shall take the necessary measures to ensure the visibility of the European Union co-financing. These measures must comply with the rules laid down and published by the Commission on the visibility of external operations as well as the Visibility Guidelines as issued by the Managing Authority responsible for ERDF funds in Malta.</w:t>
            </w:r>
          </w:p>
        </w:tc>
      </w:tr>
      <w:tr w:rsidR="001F01C8" w:rsidRPr="00DC6B7A" w14:paraId="1B3F3192" w14:textId="77777777" w:rsidTr="001F01C8">
        <w:trPr>
          <w:jc w:val="center"/>
        </w:trPr>
        <w:tc>
          <w:tcPr>
            <w:tcW w:w="998" w:type="dxa"/>
            <w:shd w:val="clear" w:color="auto" w:fill="auto"/>
          </w:tcPr>
          <w:p w14:paraId="6896DB27"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7E6246B3"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C601927" w14:textId="77777777" w:rsidTr="001F01C8">
        <w:trPr>
          <w:jc w:val="center"/>
        </w:trPr>
        <w:tc>
          <w:tcPr>
            <w:tcW w:w="998" w:type="dxa"/>
            <w:shd w:val="clear" w:color="auto" w:fill="auto"/>
          </w:tcPr>
          <w:p w14:paraId="625D8148" w14:textId="77777777" w:rsidR="001F01C8" w:rsidRPr="00DC6B7A" w:rsidRDefault="001F01C8" w:rsidP="00212AD7">
            <w:pPr>
              <w:pStyle w:val="Heading2"/>
              <w:spacing w:line="276" w:lineRule="auto"/>
              <w:rPr>
                <w:sz w:val="20"/>
                <w:szCs w:val="20"/>
              </w:rPr>
            </w:pPr>
          </w:p>
        </w:tc>
        <w:tc>
          <w:tcPr>
            <w:tcW w:w="8640" w:type="dxa"/>
            <w:shd w:val="clear" w:color="auto" w:fill="auto"/>
          </w:tcPr>
          <w:p w14:paraId="7C3FF327" w14:textId="12142144" w:rsidR="001F01C8" w:rsidRPr="00875AB5" w:rsidRDefault="001F01C8" w:rsidP="00875AB5">
            <w:pPr>
              <w:pStyle w:val="Heading2"/>
              <w:spacing w:line="276" w:lineRule="auto"/>
              <w:rPr>
                <w:sz w:val="20"/>
                <w:szCs w:val="20"/>
              </w:rPr>
            </w:pPr>
            <w:bookmarkStart w:id="85" w:name="_Toc302812113"/>
            <w:bookmarkStart w:id="86" w:name="_Toc322685272"/>
            <w:bookmarkStart w:id="87" w:name="_Toc51712807"/>
            <w:r w:rsidRPr="00DC6B7A">
              <w:rPr>
                <w:sz w:val="20"/>
                <w:szCs w:val="20"/>
              </w:rPr>
              <w:t>Article 10: Origin</w:t>
            </w:r>
            <w:bookmarkEnd w:id="85"/>
            <w:bookmarkEnd w:id="86"/>
            <w:bookmarkEnd w:id="87"/>
          </w:p>
        </w:tc>
      </w:tr>
      <w:tr w:rsidR="001F01C8" w:rsidRPr="00DC6B7A" w14:paraId="5A1F0FA0" w14:textId="77777777" w:rsidTr="001F01C8">
        <w:trPr>
          <w:jc w:val="center"/>
        </w:trPr>
        <w:tc>
          <w:tcPr>
            <w:tcW w:w="998" w:type="dxa"/>
            <w:shd w:val="clear" w:color="auto" w:fill="auto"/>
          </w:tcPr>
          <w:p w14:paraId="4DB1BBEB"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10.1</w:t>
            </w:r>
          </w:p>
        </w:tc>
        <w:tc>
          <w:tcPr>
            <w:tcW w:w="8640" w:type="dxa"/>
            <w:shd w:val="clear" w:color="auto" w:fill="FFFF99"/>
          </w:tcPr>
          <w:p w14:paraId="3682FC8A" w14:textId="5D732CAE"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4353FBC7" w14:textId="77777777" w:rsidTr="001F01C8">
        <w:trPr>
          <w:jc w:val="center"/>
        </w:trPr>
        <w:tc>
          <w:tcPr>
            <w:tcW w:w="998" w:type="dxa"/>
            <w:shd w:val="clear" w:color="auto" w:fill="auto"/>
          </w:tcPr>
          <w:p w14:paraId="74A750A0"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1CD12B8" w14:textId="77777777" w:rsidR="001F01C8" w:rsidRPr="00DC6B7A" w:rsidRDefault="001F01C8" w:rsidP="00212AD7">
            <w:pPr>
              <w:spacing w:line="276" w:lineRule="auto"/>
              <w:jc w:val="both"/>
              <w:rPr>
                <w:rFonts w:ascii="Trebuchet MS" w:hAnsi="Trebuchet MS"/>
                <w:sz w:val="20"/>
                <w:szCs w:val="20"/>
              </w:rPr>
            </w:pPr>
          </w:p>
        </w:tc>
      </w:tr>
      <w:tr w:rsidR="001F01C8" w:rsidRPr="00DC6B7A" w14:paraId="260C12CF" w14:textId="77777777" w:rsidTr="001F01C8">
        <w:trPr>
          <w:jc w:val="center"/>
        </w:trPr>
        <w:tc>
          <w:tcPr>
            <w:tcW w:w="998" w:type="dxa"/>
            <w:shd w:val="clear" w:color="auto" w:fill="auto"/>
          </w:tcPr>
          <w:p w14:paraId="07EEE075"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72258FD7" w14:textId="77777777" w:rsidR="001F01C8" w:rsidRPr="00DC6B7A" w:rsidRDefault="001F01C8" w:rsidP="00212AD7">
            <w:pPr>
              <w:pStyle w:val="Heading2"/>
              <w:spacing w:line="276" w:lineRule="auto"/>
              <w:rPr>
                <w:sz w:val="20"/>
                <w:szCs w:val="20"/>
              </w:rPr>
            </w:pPr>
            <w:bookmarkStart w:id="88" w:name="_Toc302812114"/>
            <w:bookmarkStart w:id="89" w:name="_Toc322685273"/>
            <w:bookmarkStart w:id="90" w:name="_Toc51712808"/>
            <w:r w:rsidRPr="00DC6B7A">
              <w:rPr>
                <w:sz w:val="20"/>
                <w:szCs w:val="20"/>
              </w:rPr>
              <w:t>Article 11: Performance Guarantee</w:t>
            </w:r>
            <w:bookmarkEnd w:id="88"/>
            <w:bookmarkEnd w:id="89"/>
            <w:bookmarkEnd w:id="90"/>
          </w:p>
        </w:tc>
      </w:tr>
      <w:tr w:rsidR="001F01C8" w:rsidRPr="00DC6B7A" w14:paraId="45E259D7" w14:textId="77777777" w:rsidTr="001F01C8">
        <w:trPr>
          <w:jc w:val="center"/>
        </w:trPr>
        <w:tc>
          <w:tcPr>
            <w:tcW w:w="998" w:type="dxa"/>
            <w:shd w:val="clear" w:color="auto" w:fill="auto"/>
          </w:tcPr>
          <w:p w14:paraId="383A51A9"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305B9EA8" w14:textId="77777777" w:rsidR="001F01C8" w:rsidRPr="00DC6B7A" w:rsidRDefault="001F01C8" w:rsidP="00212AD7">
            <w:pPr>
              <w:spacing w:line="276" w:lineRule="auto"/>
              <w:jc w:val="both"/>
              <w:rPr>
                <w:rFonts w:ascii="Trebuchet MS" w:hAnsi="Trebuchet MS"/>
                <w:sz w:val="20"/>
                <w:szCs w:val="20"/>
              </w:rPr>
            </w:pPr>
          </w:p>
        </w:tc>
      </w:tr>
      <w:tr w:rsidR="001F01C8" w:rsidRPr="00DC6B7A" w14:paraId="0F319607" w14:textId="77777777" w:rsidTr="001F01C8">
        <w:trPr>
          <w:jc w:val="center"/>
        </w:trPr>
        <w:tc>
          <w:tcPr>
            <w:tcW w:w="998" w:type="dxa"/>
            <w:shd w:val="clear" w:color="auto" w:fill="auto"/>
          </w:tcPr>
          <w:p w14:paraId="179D5989"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11.1</w:t>
            </w:r>
          </w:p>
        </w:tc>
        <w:tc>
          <w:tcPr>
            <w:tcW w:w="8640" w:type="dxa"/>
            <w:shd w:val="clear" w:color="auto" w:fill="auto"/>
          </w:tcPr>
          <w:p w14:paraId="0A809ABD" w14:textId="2685F125" w:rsidR="001F01C8" w:rsidRPr="00DC6B7A" w:rsidRDefault="001F01C8" w:rsidP="00212AD7">
            <w:pPr>
              <w:shd w:val="clear" w:color="auto" w:fill="FFFF99"/>
              <w:spacing w:line="276" w:lineRule="auto"/>
              <w:jc w:val="both"/>
              <w:rPr>
                <w:rFonts w:ascii="Trebuchet MS" w:hAnsi="Trebuchet MS"/>
              </w:rPr>
            </w:pPr>
            <w:r w:rsidRPr="00DC6B7A">
              <w:rPr>
                <w:rFonts w:ascii="Trebuchet MS" w:hAnsi="Trebuchet MS"/>
                <w:sz w:val="20"/>
                <w:szCs w:val="20"/>
              </w:rPr>
              <w:t xml:space="preserve">The Contractor shall, within 15 calendar days of receipt of the contract, sign and date the contract and return it together with a copy of the Performance Guarantee. The copy of the Performance Guarantee forwarded to the Central Government Authority is to be endorsed by the Contracting Authority prior to submission. The contract will not be endorsed by the Contracting Authority/Central Government Authority until the performance guarantee is submitted. The Contractor is therefore obliged to forward the original Performance Guarantee to the Contracting Authority. The amount of the guarantee shall be 4% where the amount of the total contract value is between €10,000 and €500,000 exclusive of VAT, and 10% where the amount of the total contract value is €500,000 or above. </w:t>
            </w:r>
          </w:p>
          <w:p w14:paraId="210A2139" w14:textId="77777777" w:rsidR="001F01C8" w:rsidRPr="00DC6B7A" w:rsidRDefault="001F01C8" w:rsidP="00212AD7">
            <w:pPr>
              <w:spacing w:line="276" w:lineRule="auto"/>
              <w:jc w:val="both"/>
              <w:rPr>
                <w:rFonts w:ascii="Trebuchet MS" w:hAnsi="Trebuchet MS"/>
                <w:sz w:val="20"/>
                <w:lang w:val="en-GB"/>
              </w:rPr>
            </w:pPr>
          </w:p>
          <w:p w14:paraId="1CA949CC"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 xml:space="preserve">Economic Operators have the possibility to provide the Contracting Authority with a Single Bond covering the performance guarantees for all the contracts with the same Contracting Authority. If an additional contract is awarded to a given contractor, which results in an economic operator’s current cumulative contracts value to go beyond the contract value range currently covered by the Single Bond, the contractor is to be requested to; either submit a separate Performance Guarantee for the additional contract; or else submit a new Single Bond to cover the new total contracts value or submit an amendment to the original Single Bond </w:t>
            </w:r>
          </w:p>
          <w:p w14:paraId="1A96330F" w14:textId="6D1FF722"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specifying the new amount. If an Economic Operator chooses to make use of the Single Bond, he must submit a letter from the respective Contracting Authority specifying that the amount of the Single Bond covers the new Contract, otherwise the new Contract Agreement would not be signed.</w:t>
            </w:r>
          </w:p>
        </w:tc>
      </w:tr>
      <w:tr w:rsidR="001F01C8" w:rsidRPr="00DC6B7A" w14:paraId="38864144" w14:textId="77777777" w:rsidTr="001F01C8">
        <w:trPr>
          <w:jc w:val="center"/>
        </w:trPr>
        <w:tc>
          <w:tcPr>
            <w:tcW w:w="998" w:type="dxa"/>
            <w:shd w:val="clear" w:color="auto" w:fill="auto"/>
          </w:tcPr>
          <w:p w14:paraId="7C553A45"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CA95DF4" w14:textId="77777777" w:rsidR="001F01C8" w:rsidRPr="00DC6B7A" w:rsidRDefault="001F01C8" w:rsidP="00212AD7">
            <w:pPr>
              <w:spacing w:line="276" w:lineRule="auto"/>
              <w:jc w:val="both"/>
              <w:rPr>
                <w:rFonts w:ascii="Trebuchet MS" w:hAnsi="Trebuchet MS"/>
                <w:sz w:val="20"/>
                <w:szCs w:val="20"/>
              </w:rPr>
            </w:pPr>
          </w:p>
        </w:tc>
      </w:tr>
      <w:tr w:rsidR="001F01C8" w:rsidRPr="00DC6B7A" w14:paraId="48856434" w14:textId="77777777" w:rsidTr="001F01C8">
        <w:trPr>
          <w:jc w:val="center"/>
        </w:trPr>
        <w:tc>
          <w:tcPr>
            <w:tcW w:w="998" w:type="dxa"/>
            <w:shd w:val="clear" w:color="auto" w:fill="auto"/>
          </w:tcPr>
          <w:p w14:paraId="1182AFA3"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11.3</w:t>
            </w:r>
          </w:p>
        </w:tc>
        <w:tc>
          <w:tcPr>
            <w:tcW w:w="8640" w:type="dxa"/>
            <w:shd w:val="clear" w:color="auto" w:fill="auto"/>
          </w:tcPr>
          <w:p w14:paraId="5D98C333"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The performance guarantee shall be in the format given in Section 5 and shall be provided in the form of a bank guarantee.</w:t>
            </w:r>
          </w:p>
        </w:tc>
      </w:tr>
      <w:tr w:rsidR="001F01C8" w:rsidRPr="00DC6B7A" w14:paraId="3CF95E96" w14:textId="77777777" w:rsidTr="001F01C8">
        <w:trPr>
          <w:jc w:val="center"/>
        </w:trPr>
        <w:tc>
          <w:tcPr>
            <w:tcW w:w="998" w:type="dxa"/>
            <w:shd w:val="clear" w:color="auto" w:fill="auto"/>
          </w:tcPr>
          <w:p w14:paraId="4061EF37"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822E009" w14:textId="77777777" w:rsidR="001F01C8" w:rsidRPr="00DC6B7A" w:rsidRDefault="001F01C8" w:rsidP="00212AD7">
            <w:pPr>
              <w:spacing w:line="276" w:lineRule="auto"/>
              <w:jc w:val="both"/>
              <w:rPr>
                <w:rFonts w:ascii="Trebuchet MS" w:hAnsi="Trebuchet MS"/>
                <w:sz w:val="20"/>
                <w:szCs w:val="20"/>
              </w:rPr>
            </w:pPr>
          </w:p>
        </w:tc>
      </w:tr>
      <w:tr w:rsidR="001F01C8" w:rsidRPr="00DC6B7A" w14:paraId="0A175D03" w14:textId="77777777" w:rsidTr="001F01C8">
        <w:trPr>
          <w:jc w:val="center"/>
        </w:trPr>
        <w:tc>
          <w:tcPr>
            <w:tcW w:w="998" w:type="dxa"/>
            <w:shd w:val="clear" w:color="auto" w:fill="FFFFFF"/>
          </w:tcPr>
          <w:p w14:paraId="45AE6580"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11.7</w:t>
            </w:r>
          </w:p>
        </w:tc>
        <w:tc>
          <w:tcPr>
            <w:tcW w:w="8640" w:type="dxa"/>
            <w:shd w:val="clear" w:color="auto" w:fill="FFFF99"/>
          </w:tcPr>
          <w:p w14:paraId="4E78C481"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 xml:space="preserve">The Performance Guarantee shall be released within 30 days from Provisional Acceptance.  </w:t>
            </w:r>
          </w:p>
        </w:tc>
      </w:tr>
      <w:tr w:rsidR="001F01C8" w:rsidRPr="00DC6B7A" w14:paraId="63077EFE" w14:textId="77777777" w:rsidTr="001F01C8">
        <w:trPr>
          <w:jc w:val="center"/>
        </w:trPr>
        <w:tc>
          <w:tcPr>
            <w:tcW w:w="998" w:type="dxa"/>
            <w:shd w:val="clear" w:color="auto" w:fill="auto"/>
          </w:tcPr>
          <w:p w14:paraId="196ECD46" w14:textId="77777777" w:rsidR="001F01C8" w:rsidRDefault="001F01C8" w:rsidP="00212AD7">
            <w:pPr>
              <w:spacing w:line="276" w:lineRule="auto"/>
              <w:rPr>
                <w:rFonts w:ascii="Trebuchet MS" w:hAnsi="Trebuchet MS"/>
                <w:sz w:val="20"/>
                <w:szCs w:val="20"/>
              </w:rPr>
            </w:pPr>
          </w:p>
          <w:p w14:paraId="2D7AA8C2" w14:textId="7B80DB6D"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E2905A7" w14:textId="77777777" w:rsidR="00875AB5" w:rsidRDefault="00875AB5" w:rsidP="00212AD7">
            <w:pPr>
              <w:pStyle w:val="Heading2"/>
              <w:spacing w:line="276" w:lineRule="auto"/>
              <w:rPr>
                <w:sz w:val="20"/>
                <w:szCs w:val="20"/>
              </w:rPr>
            </w:pPr>
            <w:bookmarkStart w:id="91" w:name="_Toc302812115"/>
            <w:bookmarkStart w:id="92" w:name="_Toc322685274"/>
          </w:p>
          <w:p w14:paraId="4AA97C04" w14:textId="1EDBB7DB" w:rsidR="001F01C8" w:rsidRPr="00DC6B7A" w:rsidRDefault="001F01C8" w:rsidP="00212AD7">
            <w:pPr>
              <w:pStyle w:val="Heading2"/>
              <w:spacing w:line="276" w:lineRule="auto"/>
              <w:rPr>
                <w:sz w:val="20"/>
                <w:szCs w:val="20"/>
              </w:rPr>
            </w:pPr>
            <w:bookmarkStart w:id="93" w:name="_Toc51712809"/>
            <w:r w:rsidRPr="00DC6B7A">
              <w:rPr>
                <w:sz w:val="20"/>
                <w:szCs w:val="20"/>
              </w:rPr>
              <w:t>Article 12: Insurance</w:t>
            </w:r>
            <w:bookmarkEnd w:id="91"/>
            <w:bookmarkEnd w:id="92"/>
            <w:bookmarkEnd w:id="93"/>
          </w:p>
        </w:tc>
      </w:tr>
      <w:tr w:rsidR="001F01C8" w:rsidRPr="00DC6B7A" w14:paraId="02650F42" w14:textId="77777777" w:rsidTr="001F01C8">
        <w:trPr>
          <w:jc w:val="center"/>
        </w:trPr>
        <w:tc>
          <w:tcPr>
            <w:tcW w:w="998" w:type="dxa"/>
            <w:shd w:val="clear" w:color="auto" w:fill="auto"/>
          </w:tcPr>
          <w:p w14:paraId="319FB270"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68D3632" w14:textId="77777777" w:rsidR="001F01C8" w:rsidRPr="00DC6B7A" w:rsidRDefault="001F01C8" w:rsidP="00212AD7">
            <w:pPr>
              <w:spacing w:line="276" w:lineRule="auto"/>
              <w:jc w:val="both"/>
              <w:rPr>
                <w:rFonts w:ascii="Trebuchet MS" w:hAnsi="Trebuchet MS"/>
                <w:sz w:val="20"/>
                <w:szCs w:val="20"/>
              </w:rPr>
            </w:pPr>
          </w:p>
        </w:tc>
      </w:tr>
      <w:tr w:rsidR="001F01C8" w:rsidRPr="00DC6B7A" w14:paraId="689F7D07" w14:textId="77777777" w:rsidTr="001F01C8">
        <w:trPr>
          <w:jc w:val="center"/>
        </w:trPr>
        <w:tc>
          <w:tcPr>
            <w:tcW w:w="998" w:type="dxa"/>
            <w:shd w:val="clear" w:color="auto" w:fill="auto"/>
          </w:tcPr>
          <w:p w14:paraId="7A070A73"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12.1</w:t>
            </w:r>
          </w:p>
        </w:tc>
        <w:tc>
          <w:tcPr>
            <w:tcW w:w="8640" w:type="dxa"/>
            <w:shd w:val="clear" w:color="auto" w:fill="FFFF99"/>
          </w:tcPr>
          <w:p w14:paraId="7B28D5D0" w14:textId="1D84E3E7"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767CBABC" w14:textId="77777777" w:rsidTr="001F01C8">
        <w:trPr>
          <w:jc w:val="center"/>
        </w:trPr>
        <w:tc>
          <w:tcPr>
            <w:tcW w:w="998" w:type="dxa"/>
            <w:shd w:val="clear" w:color="auto" w:fill="auto"/>
          </w:tcPr>
          <w:p w14:paraId="498C681C"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2A82C999" w14:textId="77777777" w:rsidR="001F01C8" w:rsidRPr="00DC6B7A" w:rsidRDefault="001F01C8" w:rsidP="00212AD7">
            <w:pPr>
              <w:spacing w:line="276" w:lineRule="auto"/>
              <w:jc w:val="both"/>
              <w:rPr>
                <w:rFonts w:ascii="Trebuchet MS" w:hAnsi="Trebuchet MS"/>
                <w:sz w:val="20"/>
                <w:szCs w:val="20"/>
              </w:rPr>
            </w:pPr>
          </w:p>
        </w:tc>
      </w:tr>
      <w:tr w:rsidR="001F01C8" w:rsidRPr="00DC6B7A" w14:paraId="2901699A" w14:textId="77777777" w:rsidTr="001F01C8">
        <w:trPr>
          <w:jc w:val="center"/>
        </w:trPr>
        <w:tc>
          <w:tcPr>
            <w:tcW w:w="998" w:type="dxa"/>
            <w:shd w:val="clear" w:color="auto" w:fill="auto"/>
          </w:tcPr>
          <w:p w14:paraId="2A14BB6E"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78672B9F" w14:textId="77777777" w:rsidR="001F01C8" w:rsidRPr="00DC6B7A" w:rsidRDefault="001F01C8" w:rsidP="00212AD7">
            <w:pPr>
              <w:pStyle w:val="Heading2"/>
              <w:spacing w:line="276" w:lineRule="auto"/>
              <w:rPr>
                <w:sz w:val="20"/>
                <w:szCs w:val="20"/>
              </w:rPr>
            </w:pPr>
            <w:bookmarkStart w:id="94" w:name="_Toc302812116"/>
            <w:bookmarkStart w:id="95" w:name="_Toc322685275"/>
            <w:bookmarkStart w:id="96" w:name="_Toc51712810"/>
            <w:r w:rsidRPr="00DC6B7A">
              <w:rPr>
                <w:sz w:val="20"/>
                <w:szCs w:val="20"/>
              </w:rPr>
              <w:t>Article 13: Performance Programme (Timetable)</w:t>
            </w:r>
            <w:bookmarkEnd w:id="94"/>
            <w:bookmarkEnd w:id="95"/>
            <w:bookmarkEnd w:id="96"/>
          </w:p>
        </w:tc>
      </w:tr>
      <w:tr w:rsidR="001F01C8" w:rsidRPr="00DC6B7A" w14:paraId="5AE41CDC" w14:textId="77777777" w:rsidTr="001F01C8">
        <w:trPr>
          <w:jc w:val="center"/>
        </w:trPr>
        <w:tc>
          <w:tcPr>
            <w:tcW w:w="998" w:type="dxa"/>
            <w:shd w:val="clear" w:color="auto" w:fill="auto"/>
          </w:tcPr>
          <w:p w14:paraId="363CEFB8"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AC53737"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0DFE8A4" w14:textId="77777777" w:rsidTr="001F01C8">
        <w:trPr>
          <w:jc w:val="center"/>
        </w:trPr>
        <w:tc>
          <w:tcPr>
            <w:tcW w:w="998" w:type="dxa"/>
            <w:shd w:val="clear" w:color="auto" w:fill="auto"/>
          </w:tcPr>
          <w:p w14:paraId="540B0FFE" w14:textId="77777777" w:rsidR="001F01C8" w:rsidRPr="00EF264B" w:rsidRDefault="001F01C8" w:rsidP="001F01C8">
            <w:pPr>
              <w:spacing w:line="276" w:lineRule="auto"/>
              <w:rPr>
                <w:rFonts w:ascii="Trebuchet MS" w:hAnsi="Trebuchet MS"/>
                <w:sz w:val="20"/>
                <w:szCs w:val="20"/>
                <w:lang w:val="en-GB"/>
              </w:rPr>
            </w:pPr>
            <w:r w:rsidRPr="00EF264B">
              <w:rPr>
                <w:rFonts w:ascii="Trebuchet MS" w:hAnsi="Trebuchet MS"/>
                <w:sz w:val="20"/>
                <w:szCs w:val="20"/>
                <w:lang w:val="en-GB"/>
              </w:rPr>
              <w:t>13.1</w:t>
            </w:r>
          </w:p>
          <w:p w14:paraId="7255CB1A" w14:textId="1856C688" w:rsidR="001F01C8" w:rsidRPr="00DC6B7A" w:rsidRDefault="001F01C8" w:rsidP="001F01C8">
            <w:pPr>
              <w:rPr>
                <w:rFonts w:ascii="Trebuchet MS" w:hAnsi="Trebuchet MS"/>
                <w:sz w:val="20"/>
                <w:szCs w:val="20"/>
              </w:rPr>
            </w:pPr>
          </w:p>
        </w:tc>
        <w:tc>
          <w:tcPr>
            <w:tcW w:w="8640" w:type="dxa"/>
            <w:shd w:val="clear" w:color="auto" w:fill="FFFF99"/>
          </w:tcPr>
          <w:p w14:paraId="038DC58A" w14:textId="665B0D2F"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The bidder is required to present a detailed realistic programme of works (through a Gantt chart) describing the work plan, as part of its Technical Offer. The Contractor shall be expected to honour its commitments in terms of timeframes and deadlines, as expressed in its Technical Offer.</w:t>
            </w:r>
          </w:p>
        </w:tc>
      </w:tr>
      <w:tr w:rsidR="001F01C8" w:rsidRPr="00DC6B7A" w14:paraId="0DBC591C" w14:textId="77777777" w:rsidTr="001F01C8">
        <w:trPr>
          <w:jc w:val="center"/>
        </w:trPr>
        <w:tc>
          <w:tcPr>
            <w:tcW w:w="998" w:type="dxa"/>
            <w:shd w:val="clear" w:color="auto" w:fill="auto"/>
          </w:tcPr>
          <w:p w14:paraId="4C7DB272" w14:textId="4E15AD7F" w:rsidR="001F01C8" w:rsidRPr="00DC6B7A" w:rsidRDefault="001F01C8" w:rsidP="001F01C8">
            <w:pPr>
              <w:spacing w:line="276" w:lineRule="auto"/>
              <w:rPr>
                <w:rFonts w:ascii="Trebuchet MS" w:hAnsi="Trebuchet MS"/>
                <w:sz w:val="20"/>
                <w:szCs w:val="20"/>
              </w:rPr>
            </w:pPr>
            <w:r w:rsidRPr="00EF264B">
              <w:rPr>
                <w:rFonts w:ascii="Trebuchet MS" w:hAnsi="Trebuchet MS"/>
                <w:sz w:val="20"/>
                <w:szCs w:val="20"/>
                <w:lang w:val="en-GB"/>
              </w:rPr>
              <w:t>13.2</w:t>
            </w:r>
          </w:p>
        </w:tc>
        <w:tc>
          <w:tcPr>
            <w:tcW w:w="8640" w:type="dxa"/>
            <w:shd w:val="clear" w:color="auto" w:fill="FFFF99"/>
          </w:tcPr>
          <w:p w14:paraId="16A3926A" w14:textId="04AC1934" w:rsidR="00222974" w:rsidRDefault="00222974" w:rsidP="001F01C8">
            <w:pPr>
              <w:spacing w:line="276" w:lineRule="auto"/>
              <w:jc w:val="both"/>
              <w:rPr>
                <w:rFonts w:ascii="Trebuchet MS" w:hAnsi="Trebuchet MS"/>
                <w:sz w:val="20"/>
                <w:szCs w:val="20"/>
                <w:lang w:val="en-GB"/>
              </w:rPr>
            </w:pPr>
            <w:r>
              <w:rPr>
                <w:rFonts w:ascii="Trebuchet MS" w:hAnsi="Trebuchet MS"/>
                <w:sz w:val="20"/>
                <w:szCs w:val="20"/>
                <w:lang w:val="en-GB"/>
              </w:rPr>
              <w:t xml:space="preserve">With regards to all lots, supplies shall be delivered, installed and commissioned within five months from the </w:t>
            </w:r>
            <w:r w:rsidR="00A907B9">
              <w:rPr>
                <w:rFonts w:ascii="Trebuchet MS" w:hAnsi="Trebuchet MS"/>
                <w:sz w:val="20"/>
                <w:szCs w:val="20"/>
                <w:lang w:val="en-GB"/>
              </w:rPr>
              <w:t>last Signature of Contract</w:t>
            </w:r>
            <w:r>
              <w:rPr>
                <w:rFonts w:ascii="Trebuchet MS" w:hAnsi="Trebuchet MS"/>
                <w:sz w:val="20"/>
                <w:szCs w:val="20"/>
                <w:lang w:val="en-GB"/>
              </w:rPr>
              <w:t>.</w:t>
            </w:r>
          </w:p>
          <w:p w14:paraId="2E14C83E" w14:textId="77777777" w:rsidR="00222974" w:rsidRDefault="00222974" w:rsidP="001F01C8">
            <w:pPr>
              <w:spacing w:line="276" w:lineRule="auto"/>
              <w:jc w:val="both"/>
              <w:rPr>
                <w:rFonts w:ascii="Trebuchet MS" w:hAnsi="Trebuchet MS"/>
                <w:sz w:val="20"/>
                <w:szCs w:val="20"/>
                <w:lang w:val="en-GB"/>
              </w:rPr>
            </w:pPr>
          </w:p>
          <w:p w14:paraId="07CC105A" w14:textId="77777777" w:rsidR="001F01C8" w:rsidRDefault="00222974" w:rsidP="001F01C8">
            <w:pPr>
              <w:spacing w:line="276" w:lineRule="auto"/>
              <w:jc w:val="both"/>
              <w:rPr>
                <w:rFonts w:ascii="Trebuchet MS" w:hAnsi="Trebuchet MS"/>
                <w:sz w:val="20"/>
                <w:szCs w:val="20"/>
                <w:lang w:val="en-GB"/>
              </w:rPr>
            </w:pPr>
            <w:r>
              <w:rPr>
                <w:rFonts w:ascii="Trebuchet MS" w:hAnsi="Trebuchet MS"/>
                <w:sz w:val="20"/>
                <w:szCs w:val="20"/>
                <w:lang w:val="en-GB"/>
              </w:rPr>
              <w:t xml:space="preserve">Nothing shall preclude the Contractor to </w:t>
            </w:r>
            <w:r w:rsidR="001F01C8" w:rsidRPr="00EF264B">
              <w:rPr>
                <w:rFonts w:ascii="Trebuchet MS" w:hAnsi="Trebuchet MS"/>
                <w:sz w:val="20"/>
                <w:szCs w:val="20"/>
                <w:lang w:val="en-GB"/>
              </w:rPr>
              <w:t>deliver</w:t>
            </w:r>
            <w:r>
              <w:rPr>
                <w:rFonts w:ascii="Trebuchet MS" w:hAnsi="Trebuchet MS"/>
                <w:sz w:val="20"/>
                <w:szCs w:val="20"/>
                <w:lang w:val="en-GB"/>
              </w:rPr>
              <w:t xml:space="preserve"> </w:t>
            </w:r>
            <w:r w:rsidR="001F01C8" w:rsidRPr="00EF264B">
              <w:rPr>
                <w:rFonts w:ascii="Trebuchet MS" w:hAnsi="Trebuchet MS"/>
                <w:sz w:val="20"/>
                <w:szCs w:val="20"/>
                <w:lang w:val="en-GB"/>
              </w:rPr>
              <w:t xml:space="preserve">and </w:t>
            </w:r>
            <w:r>
              <w:rPr>
                <w:rFonts w:ascii="Trebuchet MS" w:hAnsi="Trebuchet MS"/>
                <w:sz w:val="20"/>
                <w:szCs w:val="20"/>
                <w:lang w:val="en-GB"/>
              </w:rPr>
              <w:t xml:space="preserve">keep </w:t>
            </w:r>
            <w:r w:rsidR="001F01C8" w:rsidRPr="00EF264B">
              <w:rPr>
                <w:rFonts w:ascii="Trebuchet MS" w:hAnsi="Trebuchet MS"/>
                <w:sz w:val="20"/>
                <w:szCs w:val="20"/>
                <w:lang w:val="en-GB"/>
              </w:rPr>
              <w:t xml:space="preserve">in storage at Xrobb l-Għaġin </w:t>
            </w:r>
            <w:r>
              <w:rPr>
                <w:rFonts w:ascii="Trebuchet MS" w:hAnsi="Trebuchet MS"/>
                <w:sz w:val="20"/>
                <w:szCs w:val="20"/>
                <w:lang w:val="en-GB"/>
              </w:rPr>
              <w:t xml:space="preserve">any supplies prior to the said timeframes. </w:t>
            </w:r>
          </w:p>
          <w:p w14:paraId="0F071AEB" w14:textId="77777777" w:rsidR="00222974" w:rsidRDefault="00222974" w:rsidP="001F01C8">
            <w:pPr>
              <w:spacing w:line="276" w:lineRule="auto"/>
              <w:jc w:val="both"/>
              <w:rPr>
                <w:rFonts w:ascii="Trebuchet MS" w:hAnsi="Trebuchet MS"/>
                <w:sz w:val="20"/>
                <w:szCs w:val="20"/>
              </w:rPr>
            </w:pPr>
          </w:p>
          <w:p w14:paraId="0D338D31" w14:textId="604F6DC0" w:rsidR="00222974" w:rsidRPr="00222974" w:rsidRDefault="00222974" w:rsidP="001F01C8">
            <w:pPr>
              <w:spacing w:line="276" w:lineRule="auto"/>
              <w:jc w:val="both"/>
              <w:rPr>
                <w:rFonts w:ascii="Trebuchet MS" w:hAnsi="Trebuchet MS"/>
                <w:sz w:val="20"/>
                <w:szCs w:val="20"/>
              </w:rPr>
            </w:pPr>
            <w:r>
              <w:rPr>
                <w:rFonts w:ascii="Trebuchet MS" w:hAnsi="Trebuchet MS"/>
                <w:sz w:val="20"/>
                <w:szCs w:val="20"/>
              </w:rPr>
              <w:t xml:space="preserve">In the case of Lot 2, it is expected that the delivery of the collapsible tank be made before the end of December 2020, and kept in storage </w:t>
            </w:r>
            <w:r w:rsidRPr="00EF264B">
              <w:rPr>
                <w:rFonts w:ascii="Trebuchet MS" w:hAnsi="Trebuchet MS"/>
                <w:sz w:val="20"/>
                <w:szCs w:val="20"/>
                <w:lang w:val="en-GB"/>
              </w:rPr>
              <w:t>at Xrobb l-Għaġin</w:t>
            </w:r>
            <w:r>
              <w:rPr>
                <w:rFonts w:ascii="Trebuchet MS" w:hAnsi="Trebuchet MS"/>
                <w:sz w:val="20"/>
                <w:szCs w:val="20"/>
                <w:lang w:val="en-GB"/>
              </w:rPr>
              <w:t>.</w:t>
            </w:r>
          </w:p>
        </w:tc>
      </w:tr>
      <w:tr w:rsidR="001F01C8" w:rsidRPr="00DC6B7A" w14:paraId="10080D8E" w14:textId="77777777" w:rsidTr="001F01C8">
        <w:trPr>
          <w:jc w:val="center"/>
        </w:trPr>
        <w:tc>
          <w:tcPr>
            <w:tcW w:w="998" w:type="dxa"/>
            <w:shd w:val="clear" w:color="auto" w:fill="auto"/>
          </w:tcPr>
          <w:p w14:paraId="58ECCD8B"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F9631FA" w14:textId="77777777" w:rsidR="001F01C8" w:rsidRPr="00DC6B7A" w:rsidRDefault="001F01C8" w:rsidP="00212AD7">
            <w:pPr>
              <w:spacing w:line="276" w:lineRule="auto"/>
              <w:jc w:val="both"/>
              <w:rPr>
                <w:rFonts w:ascii="Trebuchet MS" w:hAnsi="Trebuchet MS"/>
                <w:sz w:val="20"/>
                <w:szCs w:val="20"/>
              </w:rPr>
            </w:pPr>
          </w:p>
        </w:tc>
      </w:tr>
      <w:tr w:rsidR="001F01C8" w:rsidRPr="00DC6B7A" w14:paraId="16B57C4F" w14:textId="77777777" w:rsidTr="001F01C8">
        <w:trPr>
          <w:jc w:val="center"/>
        </w:trPr>
        <w:tc>
          <w:tcPr>
            <w:tcW w:w="998" w:type="dxa"/>
            <w:shd w:val="clear" w:color="auto" w:fill="auto"/>
          </w:tcPr>
          <w:p w14:paraId="1FFCA9E0"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3B0DAD13" w14:textId="77777777" w:rsidR="001F01C8" w:rsidRPr="00DC6B7A" w:rsidRDefault="001F01C8" w:rsidP="00212AD7">
            <w:pPr>
              <w:pStyle w:val="Heading2"/>
              <w:spacing w:line="276" w:lineRule="auto"/>
              <w:rPr>
                <w:sz w:val="20"/>
                <w:szCs w:val="20"/>
              </w:rPr>
            </w:pPr>
            <w:bookmarkStart w:id="97" w:name="_Toc302812117"/>
            <w:bookmarkStart w:id="98" w:name="_Toc322685276"/>
            <w:bookmarkStart w:id="99" w:name="_Toc51712811"/>
            <w:r w:rsidRPr="00DC6B7A">
              <w:rPr>
                <w:sz w:val="20"/>
                <w:szCs w:val="20"/>
              </w:rPr>
              <w:t>Article 14: Contractor’s Drawings</w:t>
            </w:r>
            <w:bookmarkEnd w:id="97"/>
            <w:bookmarkEnd w:id="98"/>
            <w:r w:rsidRPr="00DC6B7A">
              <w:rPr>
                <w:sz w:val="20"/>
                <w:szCs w:val="20"/>
              </w:rPr>
              <w:t>/Diagrams</w:t>
            </w:r>
            <w:bookmarkEnd w:id="99"/>
          </w:p>
        </w:tc>
      </w:tr>
      <w:tr w:rsidR="001F01C8" w:rsidRPr="00DC6B7A" w14:paraId="0B16DC8B" w14:textId="77777777" w:rsidTr="001F01C8">
        <w:trPr>
          <w:jc w:val="center"/>
        </w:trPr>
        <w:tc>
          <w:tcPr>
            <w:tcW w:w="998" w:type="dxa"/>
            <w:shd w:val="clear" w:color="auto" w:fill="auto"/>
          </w:tcPr>
          <w:p w14:paraId="4B6EA456"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EA35593"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8A841C4" w14:textId="77777777" w:rsidTr="001F01C8">
        <w:trPr>
          <w:jc w:val="center"/>
        </w:trPr>
        <w:tc>
          <w:tcPr>
            <w:tcW w:w="998" w:type="dxa"/>
            <w:shd w:val="clear" w:color="auto" w:fill="auto"/>
          </w:tcPr>
          <w:p w14:paraId="071788F5"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14.1</w:t>
            </w:r>
          </w:p>
        </w:tc>
        <w:tc>
          <w:tcPr>
            <w:tcW w:w="8640" w:type="dxa"/>
            <w:shd w:val="clear" w:color="auto" w:fill="FFFF99"/>
          </w:tcPr>
          <w:p w14:paraId="2CEDC4EB" w14:textId="4B0E7F17"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Article 7 of these Special Conditions</w:t>
            </w:r>
          </w:p>
        </w:tc>
      </w:tr>
      <w:tr w:rsidR="001F01C8" w:rsidRPr="00DC6B7A" w14:paraId="63545C53" w14:textId="77777777" w:rsidTr="001F01C8">
        <w:trPr>
          <w:jc w:val="center"/>
        </w:trPr>
        <w:tc>
          <w:tcPr>
            <w:tcW w:w="998" w:type="dxa"/>
            <w:shd w:val="clear" w:color="auto" w:fill="auto"/>
          </w:tcPr>
          <w:p w14:paraId="29EFC03D"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DAEBB4D" w14:textId="77777777" w:rsidR="001F01C8" w:rsidRPr="00DC6B7A" w:rsidRDefault="001F01C8" w:rsidP="00212AD7">
            <w:pPr>
              <w:spacing w:line="276" w:lineRule="auto"/>
              <w:jc w:val="both"/>
              <w:rPr>
                <w:rFonts w:ascii="Trebuchet MS" w:hAnsi="Trebuchet MS"/>
                <w:sz w:val="20"/>
                <w:szCs w:val="20"/>
              </w:rPr>
            </w:pPr>
          </w:p>
        </w:tc>
      </w:tr>
      <w:tr w:rsidR="001F01C8" w:rsidRPr="00DC6B7A" w14:paraId="285DF732" w14:textId="77777777" w:rsidTr="001F01C8">
        <w:trPr>
          <w:jc w:val="center"/>
        </w:trPr>
        <w:tc>
          <w:tcPr>
            <w:tcW w:w="998" w:type="dxa"/>
            <w:shd w:val="clear" w:color="auto" w:fill="auto"/>
          </w:tcPr>
          <w:p w14:paraId="3666D6F6"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14.7</w:t>
            </w:r>
          </w:p>
        </w:tc>
        <w:tc>
          <w:tcPr>
            <w:tcW w:w="8640" w:type="dxa"/>
            <w:shd w:val="clear" w:color="auto" w:fill="FFFF99"/>
          </w:tcPr>
          <w:p w14:paraId="22516A0B" w14:textId="79043253"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Article 7 of these Special Conditions</w:t>
            </w:r>
          </w:p>
        </w:tc>
      </w:tr>
      <w:tr w:rsidR="001F01C8" w:rsidRPr="00DC6B7A" w14:paraId="487FF7FD" w14:textId="77777777" w:rsidTr="001F01C8">
        <w:trPr>
          <w:jc w:val="center"/>
        </w:trPr>
        <w:tc>
          <w:tcPr>
            <w:tcW w:w="998" w:type="dxa"/>
            <w:shd w:val="clear" w:color="auto" w:fill="auto"/>
          </w:tcPr>
          <w:p w14:paraId="37E112C7"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09A3F6C"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52A8036" w14:textId="77777777" w:rsidTr="001F01C8">
        <w:trPr>
          <w:jc w:val="center"/>
        </w:trPr>
        <w:tc>
          <w:tcPr>
            <w:tcW w:w="998" w:type="dxa"/>
            <w:shd w:val="clear" w:color="auto" w:fill="auto"/>
          </w:tcPr>
          <w:p w14:paraId="70597202"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3277B369" w14:textId="77777777" w:rsidR="001F01C8" w:rsidRPr="00DC6B7A" w:rsidRDefault="001F01C8" w:rsidP="00212AD7">
            <w:pPr>
              <w:pStyle w:val="Heading2"/>
              <w:spacing w:line="276" w:lineRule="auto"/>
              <w:rPr>
                <w:sz w:val="20"/>
                <w:szCs w:val="20"/>
              </w:rPr>
            </w:pPr>
            <w:bookmarkStart w:id="100" w:name="_Toc302812118"/>
            <w:bookmarkStart w:id="101" w:name="_Toc322685277"/>
            <w:bookmarkStart w:id="102" w:name="_Toc51712812"/>
            <w:r w:rsidRPr="00DC6B7A">
              <w:rPr>
                <w:sz w:val="20"/>
                <w:szCs w:val="20"/>
              </w:rPr>
              <w:t>Article 15: Tender Prices</w:t>
            </w:r>
            <w:bookmarkEnd w:id="100"/>
            <w:bookmarkEnd w:id="101"/>
            <w:bookmarkEnd w:id="102"/>
          </w:p>
        </w:tc>
      </w:tr>
      <w:tr w:rsidR="001F01C8" w:rsidRPr="00DC6B7A" w14:paraId="6BE2DEA8" w14:textId="77777777" w:rsidTr="001F01C8">
        <w:trPr>
          <w:jc w:val="center"/>
        </w:trPr>
        <w:tc>
          <w:tcPr>
            <w:tcW w:w="998" w:type="dxa"/>
            <w:shd w:val="clear" w:color="auto" w:fill="auto"/>
          </w:tcPr>
          <w:p w14:paraId="3A8572E1"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2C9504B8"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C57C17D" w14:textId="77777777" w:rsidTr="001F01C8">
        <w:trPr>
          <w:jc w:val="center"/>
        </w:trPr>
        <w:tc>
          <w:tcPr>
            <w:tcW w:w="998" w:type="dxa"/>
            <w:shd w:val="clear" w:color="auto" w:fill="auto"/>
          </w:tcPr>
          <w:p w14:paraId="7984CEBC"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15.1</w:t>
            </w:r>
          </w:p>
        </w:tc>
        <w:tc>
          <w:tcPr>
            <w:tcW w:w="8640" w:type="dxa"/>
            <w:shd w:val="clear" w:color="auto" w:fill="FFFF99"/>
          </w:tcPr>
          <w:p w14:paraId="76FBFE4D" w14:textId="14AC5713"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377776A1" w14:textId="77777777" w:rsidTr="001F01C8">
        <w:trPr>
          <w:jc w:val="center"/>
        </w:trPr>
        <w:tc>
          <w:tcPr>
            <w:tcW w:w="998" w:type="dxa"/>
            <w:shd w:val="clear" w:color="auto" w:fill="auto"/>
          </w:tcPr>
          <w:p w14:paraId="0DA6B972"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0250682"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96F1158" w14:textId="77777777" w:rsidTr="001F01C8">
        <w:trPr>
          <w:jc w:val="center"/>
        </w:trPr>
        <w:tc>
          <w:tcPr>
            <w:tcW w:w="998" w:type="dxa"/>
            <w:shd w:val="clear" w:color="auto" w:fill="auto"/>
          </w:tcPr>
          <w:p w14:paraId="7D0ECA50"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3B74585F" w14:textId="77777777" w:rsidR="001F01C8" w:rsidRPr="00DC6B7A" w:rsidRDefault="001F01C8" w:rsidP="00212AD7">
            <w:pPr>
              <w:pStyle w:val="Heading2"/>
              <w:spacing w:line="276" w:lineRule="auto"/>
              <w:rPr>
                <w:sz w:val="20"/>
                <w:szCs w:val="20"/>
              </w:rPr>
            </w:pPr>
            <w:bookmarkStart w:id="103" w:name="_Toc302812119"/>
            <w:bookmarkStart w:id="104" w:name="_Toc322685278"/>
            <w:bookmarkStart w:id="105" w:name="_Toc51712813"/>
            <w:r w:rsidRPr="00DC6B7A">
              <w:rPr>
                <w:sz w:val="20"/>
                <w:szCs w:val="20"/>
              </w:rPr>
              <w:t>Article 16: Tax and Customs Arrangements</w:t>
            </w:r>
            <w:bookmarkEnd w:id="103"/>
            <w:bookmarkEnd w:id="104"/>
            <w:bookmarkEnd w:id="105"/>
          </w:p>
        </w:tc>
      </w:tr>
      <w:tr w:rsidR="001F01C8" w:rsidRPr="00DC6B7A" w14:paraId="08AF1B37" w14:textId="77777777" w:rsidTr="001F01C8">
        <w:trPr>
          <w:jc w:val="center"/>
        </w:trPr>
        <w:tc>
          <w:tcPr>
            <w:tcW w:w="998" w:type="dxa"/>
            <w:shd w:val="clear" w:color="auto" w:fill="auto"/>
          </w:tcPr>
          <w:p w14:paraId="34F95F32"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DC5CF50"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89643F4" w14:textId="77777777" w:rsidTr="001F01C8">
        <w:trPr>
          <w:jc w:val="center"/>
        </w:trPr>
        <w:tc>
          <w:tcPr>
            <w:tcW w:w="998" w:type="dxa"/>
            <w:shd w:val="clear" w:color="auto" w:fill="auto"/>
          </w:tcPr>
          <w:p w14:paraId="40B3B6B7" w14:textId="3CD54B8D" w:rsidR="001F01C8" w:rsidRPr="00DC6B7A" w:rsidRDefault="001F01C8" w:rsidP="001F01C8">
            <w:pPr>
              <w:spacing w:line="276" w:lineRule="auto"/>
              <w:rPr>
                <w:rFonts w:ascii="Trebuchet MS" w:hAnsi="Trebuchet MS"/>
                <w:sz w:val="20"/>
                <w:szCs w:val="20"/>
              </w:rPr>
            </w:pPr>
            <w:r w:rsidRPr="00EF264B">
              <w:rPr>
                <w:rFonts w:ascii="Trebuchet MS" w:hAnsi="Trebuchet MS"/>
                <w:sz w:val="20"/>
                <w:szCs w:val="20"/>
                <w:lang w:val="en-GB"/>
              </w:rPr>
              <w:t>16.1</w:t>
            </w:r>
          </w:p>
        </w:tc>
        <w:tc>
          <w:tcPr>
            <w:tcW w:w="8640" w:type="dxa"/>
            <w:shd w:val="clear" w:color="auto" w:fill="FFFF99"/>
          </w:tcPr>
          <w:p w14:paraId="49756AFD" w14:textId="320D4EA9"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05B31390" w14:textId="77777777" w:rsidTr="001F01C8">
        <w:trPr>
          <w:jc w:val="center"/>
        </w:trPr>
        <w:tc>
          <w:tcPr>
            <w:tcW w:w="998" w:type="dxa"/>
            <w:shd w:val="clear" w:color="auto" w:fill="auto"/>
          </w:tcPr>
          <w:p w14:paraId="77B9AB86" w14:textId="6F8E55CD" w:rsidR="001F01C8" w:rsidRPr="00DC6B7A" w:rsidRDefault="001F01C8" w:rsidP="001F01C8">
            <w:pPr>
              <w:spacing w:line="276" w:lineRule="auto"/>
              <w:rPr>
                <w:rFonts w:ascii="Trebuchet MS" w:hAnsi="Trebuchet MS"/>
                <w:sz w:val="20"/>
                <w:szCs w:val="20"/>
              </w:rPr>
            </w:pPr>
            <w:r w:rsidRPr="00EF264B">
              <w:rPr>
                <w:rFonts w:ascii="Trebuchet MS" w:hAnsi="Trebuchet MS"/>
                <w:sz w:val="20"/>
                <w:szCs w:val="20"/>
                <w:lang w:val="en-GB"/>
              </w:rPr>
              <w:t>16.2</w:t>
            </w:r>
          </w:p>
        </w:tc>
        <w:tc>
          <w:tcPr>
            <w:tcW w:w="8640" w:type="dxa"/>
            <w:shd w:val="clear" w:color="auto" w:fill="FFFF99"/>
          </w:tcPr>
          <w:p w14:paraId="28F62340" w14:textId="09DB01A3"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0146247F" w14:textId="77777777" w:rsidTr="001F01C8">
        <w:trPr>
          <w:jc w:val="center"/>
        </w:trPr>
        <w:tc>
          <w:tcPr>
            <w:tcW w:w="998" w:type="dxa"/>
            <w:shd w:val="clear" w:color="auto" w:fill="auto"/>
          </w:tcPr>
          <w:p w14:paraId="42022F76"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8E3ABE3"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6A203B6" w14:textId="77777777" w:rsidTr="001F01C8">
        <w:trPr>
          <w:jc w:val="center"/>
        </w:trPr>
        <w:tc>
          <w:tcPr>
            <w:tcW w:w="998" w:type="dxa"/>
            <w:shd w:val="clear" w:color="auto" w:fill="auto"/>
          </w:tcPr>
          <w:p w14:paraId="7AF2C75E"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4ED759EF" w14:textId="77777777" w:rsidR="001F01C8" w:rsidRPr="00DC6B7A" w:rsidRDefault="001F01C8" w:rsidP="00212AD7">
            <w:pPr>
              <w:pStyle w:val="Heading2"/>
              <w:spacing w:line="276" w:lineRule="auto"/>
              <w:rPr>
                <w:sz w:val="20"/>
                <w:szCs w:val="20"/>
              </w:rPr>
            </w:pPr>
            <w:bookmarkStart w:id="106" w:name="_Toc302812120"/>
            <w:bookmarkStart w:id="107" w:name="_Toc322685279"/>
            <w:bookmarkStart w:id="108" w:name="_Toc51712814"/>
            <w:r w:rsidRPr="00DC6B7A">
              <w:rPr>
                <w:sz w:val="20"/>
                <w:szCs w:val="20"/>
              </w:rPr>
              <w:t>Article 17: Patents and Licences</w:t>
            </w:r>
            <w:bookmarkEnd w:id="106"/>
            <w:bookmarkEnd w:id="107"/>
            <w:bookmarkEnd w:id="108"/>
          </w:p>
        </w:tc>
      </w:tr>
      <w:tr w:rsidR="001F01C8" w:rsidRPr="00DC6B7A" w14:paraId="5A4AF4DF" w14:textId="77777777" w:rsidTr="001F01C8">
        <w:trPr>
          <w:jc w:val="center"/>
        </w:trPr>
        <w:tc>
          <w:tcPr>
            <w:tcW w:w="998" w:type="dxa"/>
            <w:shd w:val="clear" w:color="auto" w:fill="auto"/>
          </w:tcPr>
          <w:p w14:paraId="00752773"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29772173" w14:textId="77777777" w:rsidR="001F01C8" w:rsidRPr="00DC6B7A" w:rsidRDefault="001F01C8" w:rsidP="00212AD7">
            <w:pPr>
              <w:spacing w:line="276" w:lineRule="auto"/>
              <w:jc w:val="both"/>
              <w:rPr>
                <w:rFonts w:ascii="Trebuchet MS" w:hAnsi="Trebuchet MS"/>
                <w:sz w:val="20"/>
                <w:szCs w:val="20"/>
              </w:rPr>
            </w:pPr>
          </w:p>
        </w:tc>
      </w:tr>
      <w:tr w:rsidR="001F01C8" w:rsidRPr="00DC6B7A" w14:paraId="024B9658" w14:textId="77777777" w:rsidTr="001F01C8">
        <w:trPr>
          <w:jc w:val="center"/>
        </w:trPr>
        <w:tc>
          <w:tcPr>
            <w:tcW w:w="998" w:type="dxa"/>
            <w:shd w:val="clear" w:color="auto" w:fill="auto"/>
          </w:tcPr>
          <w:p w14:paraId="08A0E7EB"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17.1</w:t>
            </w:r>
          </w:p>
        </w:tc>
        <w:tc>
          <w:tcPr>
            <w:tcW w:w="8640" w:type="dxa"/>
            <w:shd w:val="clear" w:color="auto" w:fill="FFFF99"/>
          </w:tcPr>
          <w:p w14:paraId="1FEDD686" w14:textId="589B9015"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1DD1DD2F" w14:textId="77777777" w:rsidTr="001F01C8">
        <w:trPr>
          <w:jc w:val="center"/>
        </w:trPr>
        <w:tc>
          <w:tcPr>
            <w:tcW w:w="998" w:type="dxa"/>
            <w:shd w:val="clear" w:color="auto" w:fill="auto"/>
          </w:tcPr>
          <w:p w14:paraId="28D36245"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06DC2AA" w14:textId="77777777" w:rsidR="001F01C8" w:rsidRPr="00DC6B7A" w:rsidRDefault="001F01C8" w:rsidP="00212AD7">
            <w:pPr>
              <w:spacing w:line="276" w:lineRule="auto"/>
              <w:jc w:val="both"/>
              <w:rPr>
                <w:rFonts w:ascii="Trebuchet MS" w:hAnsi="Trebuchet MS"/>
                <w:sz w:val="20"/>
                <w:szCs w:val="20"/>
              </w:rPr>
            </w:pPr>
          </w:p>
        </w:tc>
      </w:tr>
      <w:tr w:rsidR="001F01C8" w:rsidRPr="00DC6B7A" w14:paraId="2301F1C4" w14:textId="77777777" w:rsidTr="001F01C8">
        <w:trPr>
          <w:jc w:val="center"/>
        </w:trPr>
        <w:tc>
          <w:tcPr>
            <w:tcW w:w="998" w:type="dxa"/>
            <w:shd w:val="clear" w:color="auto" w:fill="auto"/>
          </w:tcPr>
          <w:p w14:paraId="171F1D5B"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1FB5F843" w14:textId="77777777" w:rsidR="001F01C8" w:rsidRPr="00DC6B7A" w:rsidRDefault="001F01C8" w:rsidP="00212AD7">
            <w:pPr>
              <w:pStyle w:val="Heading2"/>
              <w:spacing w:line="276" w:lineRule="auto"/>
              <w:rPr>
                <w:sz w:val="20"/>
                <w:szCs w:val="20"/>
              </w:rPr>
            </w:pPr>
            <w:bookmarkStart w:id="109" w:name="_Toc302812121"/>
            <w:bookmarkStart w:id="110" w:name="_Toc322685280"/>
            <w:bookmarkStart w:id="111" w:name="_Toc51712815"/>
            <w:r w:rsidRPr="00DC6B7A">
              <w:rPr>
                <w:sz w:val="20"/>
                <w:szCs w:val="20"/>
              </w:rPr>
              <w:t>Article 18: Commencement Order</w:t>
            </w:r>
            <w:bookmarkEnd w:id="109"/>
            <w:bookmarkEnd w:id="110"/>
            <w:bookmarkEnd w:id="111"/>
          </w:p>
        </w:tc>
      </w:tr>
      <w:tr w:rsidR="001F01C8" w:rsidRPr="00DC6B7A" w14:paraId="49B58C50" w14:textId="77777777" w:rsidTr="001F01C8">
        <w:trPr>
          <w:jc w:val="center"/>
        </w:trPr>
        <w:tc>
          <w:tcPr>
            <w:tcW w:w="998" w:type="dxa"/>
            <w:shd w:val="clear" w:color="auto" w:fill="auto"/>
          </w:tcPr>
          <w:p w14:paraId="1CA4B45D"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75A80430"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9D21D28" w14:textId="77777777" w:rsidTr="001F01C8">
        <w:trPr>
          <w:jc w:val="center"/>
        </w:trPr>
        <w:tc>
          <w:tcPr>
            <w:tcW w:w="998" w:type="dxa"/>
            <w:shd w:val="clear" w:color="auto" w:fill="auto"/>
          </w:tcPr>
          <w:p w14:paraId="54D4C209"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18.1</w:t>
            </w:r>
          </w:p>
        </w:tc>
        <w:tc>
          <w:tcPr>
            <w:tcW w:w="8640" w:type="dxa"/>
            <w:shd w:val="clear" w:color="auto" w:fill="FFFF99"/>
          </w:tcPr>
          <w:p w14:paraId="0124BF78" w14:textId="720EDCED"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The date for the Commencement of the performance of the contract shall be construed to read the date of last Signature of Contract</w:t>
            </w:r>
          </w:p>
        </w:tc>
      </w:tr>
      <w:tr w:rsidR="001F01C8" w:rsidRPr="00DC6B7A" w14:paraId="7C14B00B" w14:textId="77777777" w:rsidTr="001F01C8">
        <w:trPr>
          <w:jc w:val="center"/>
        </w:trPr>
        <w:tc>
          <w:tcPr>
            <w:tcW w:w="998" w:type="dxa"/>
            <w:shd w:val="clear" w:color="auto" w:fill="auto"/>
          </w:tcPr>
          <w:p w14:paraId="0CB57B13"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293F4A5E" w14:textId="77777777" w:rsidR="001F01C8" w:rsidRPr="00DC6B7A" w:rsidRDefault="001F01C8" w:rsidP="00212AD7">
            <w:pPr>
              <w:spacing w:line="276" w:lineRule="auto"/>
              <w:jc w:val="both"/>
              <w:rPr>
                <w:rFonts w:ascii="Trebuchet MS" w:hAnsi="Trebuchet MS"/>
                <w:sz w:val="20"/>
                <w:szCs w:val="20"/>
              </w:rPr>
            </w:pPr>
          </w:p>
        </w:tc>
      </w:tr>
      <w:tr w:rsidR="001F01C8" w:rsidRPr="009A4127" w14:paraId="2022F190" w14:textId="77777777" w:rsidTr="001F01C8">
        <w:trPr>
          <w:jc w:val="center"/>
        </w:trPr>
        <w:tc>
          <w:tcPr>
            <w:tcW w:w="998" w:type="dxa"/>
            <w:shd w:val="clear" w:color="auto" w:fill="auto"/>
          </w:tcPr>
          <w:p w14:paraId="40B2832B"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1B5ED520" w14:textId="77777777" w:rsidR="001F01C8" w:rsidRPr="009A4127" w:rsidRDefault="001F01C8" w:rsidP="00212AD7">
            <w:pPr>
              <w:pStyle w:val="Heading2"/>
              <w:spacing w:line="276" w:lineRule="auto"/>
              <w:rPr>
                <w:sz w:val="20"/>
                <w:szCs w:val="20"/>
              </w:rPr>
            </w:pPr>
            <w:bookmarkStart w:id="112" w:name="_Toc302812122"/>
            <w:bookmarkStart w:id="113" w:name="_Toc322685281"/>
            <w:bookmarkStart w:id="114" w:name="_Toc51712816"/>
            <w:r w:rsidRPr="009A4127">
              <w:rPr>
                <w:sz w:val="20"/>
                <w:szCs w:val="20"/>
              </w:rPr>
              <w:t>Article 19: Period of Execution of Tasks</w:t>
            </w:r>
            <w:bookmarkEnd w:id="112"/>
            <w:bookmarkEnd w:id="113"/>
            <w:bookmarkEnd w:id="114"/>
          </w:p>
        </w:tc>
      </w:tr>
      <w:tr w:rsidR="001F01C8" w:rsidRPr="009A4127" w14:paraId="23D2EB81" w14:textId="77777777" w:rsidTr="001F01C8">
        <w:trPr>
          <w:jc w:val="center"/>
        </w:trPr>
        <w:tc>
          <w:tcPr>
            <w:tcW w:w="998" w:type="dxa"/>
            <w:shd w:val="clear" w:color="auto" w:fill="auto"/>
          </w:tcPr>
          <w:p w14:paraId="7799D8FB"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642613CF" w14:textId="77777777" w:rsidR="001F01C8" w:rsidRPr="009A4127" w:rsidRDefault="001F01C8" w:rsidP="00212AD7">
            <w:pPr>
              <w:spacing w:line="276" w:lineRule="auto"/>
              <w:jc w:val="both"/>
              <w:rPr>
                <w:rFonts w:ascii="Trebuchet MS" w:hAnsi="Trebuchet MS"/>
                <w:sz w:val="20"/>
                <w:szCs w:val="20"/>
              </w:rPr>
            </w:pPr>
          </w:p>
        </w:tc>
      </w:tr>
      <w:tr w:rsidR="001F01C8" w:rsidRPr="009A4127" w14:paraId="574D8F41" w14:textId="77777777" w:rsidTr="001F01C8">
        <w:trPr>
          <w:jc w:val="center"/>
        </w:trPr>
        <w:tc>
          <w:tcPr>
            <w:tcW w:w="998" w:type="dxa"/>
            <w:shd w:val="clear" w:color="auto" w:fill="auto"/>
          </w:tcPr>
          <w:p w14:paraId="6DA17EA4" w14:textId="77777777" w:rsidR="001F01C8" w:rsidRPr="009A4127" w:rsidRDefault="001F01C8" w:rsidP="001F01C8">
            <w:pPr>
              <w:spacing w:line="276" w:lineRule="auto"/>
              <w:rPr>
                <w:rFonts w:ascii="Trebuchet MS" w:hAnsi="Trebuchet MS"/>
                <w:sz w:val="20"/>
                <w:szCs w:val="20"/>
              </w:rPr>
            </w:pPr>
            <w:r w:rsidRPr="009A4127">
              <w:rPr>
                <w:rFonts w:ascii="Trebuchet MS" w:hAnsi="Trebuchet MS"/>
                <w:sz w:val="20"/>
                <w:szCs w:val="20"/>
              </w:rPr>
              <w:t>19.1</w:t>
            </w:r>
          </w:p>
        </w:tc>
        <w:tc>
          <w:tcPr>
            <w:tcW w:w="8640" w:type="dxa"/>
            <w:shd w:val="clear" w:color="auto" w:fill="FFFF99"/>
          </w:tcPr>
          <w:p w14:paraId="67843E0E" w14:textId="74F79506" w:rsidR="001F01C8" w:rsidRPr="009A4127"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Article 13.2 of the Present Special Conditions</w:t>
            </w:r>
          </w:p>
        </w:tc>
      </w:tr>
      <w:tr w:rsidR="00212AD7" w:rsidRPr="009A4127" w14:paraId="375B86EF" w14:textId="77777777" w:rsidTr="001F01C8">
        <w:trPr>
          <w:jc w:val="center"/>
        </w:trPr>
        <w:tc>
          <w:tcPr>
            <w:tcW w:w="998" w:type="dxa"/>
            <w:shd w:val="clear" w:color="auto" w:fill="auto"/>
          </w:tcPr>
          <w:p w14:paraId="557D873B"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19ED156C" w14:textId="028C0F59" w:rsidR="00212AD7" w:rsidRPr="00212AD7" w:rsidRDefault="00212AD7" w:rsidP="00212AD7">
            <w:pPr>
              <w:rPr>
                <w:lang w:val="en-GB"/>
              </w:rPr>
            </w:pPr>
          </w:p>
        </w:tc>
      </w:tr>
      <w:tr w:rsidR="00212AD7" w:rsidRPr="009A4127" w14:paraId="2EBA0A17" w14:textId="77777777" w:rsidTr="001F01C8">
        <w:trPr>
          <w:jc w:val="center"/>
        </w:trPr>
        <w:tc>
          <w:tcPr>
            <w:tcW w:w="998" w:type="dxa"/>
            <w:shd w:val="clear" w:color="auto" w:fill="auto"/>
          </w:tcPr>
          <w:p w14:paraId="0B280D68"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1A97057B" w14:textId="13591AF3" w:rsidR="00212AD7" w:rsidRPr="009A4127" w:rsidRDefault="00212AD7" w:rsidP="00212AD7">
            <w:pPr>
              <w:pStyle w:val="Heading2"/>
              <w:spacing w:line="276" w:lineRule="auto"/>
              <w:rPr>
                <w:sz w:val="20"/>
                <w:szCs w:val="20"/>
              </w:rPr>
            </w:pPr>
            <w:bookmarkStart w:id="115" w:name="_Toc45929956"/>
            <w:bookmarkStart w:id="116" w:name="_Toc51712817"/>
            <w:r w:rsidRPr="00EF264B">
              <w:rPr>
                <w:iCs/>
                <w:sz w:val="20"/>
                <w:szCs w:val="20"/>
              </w:rPr>
              <w:t>Article 21: Delays in Execution</w:t>
            </w:r>
            <w:bookmarkEnd w:id="115"/>
            <w:bookmarkEnd w:id="116"/>
          </w:p>
        </w:tc>
      </w:tr>
      <w:tr w:rsidR="00212AD7" w:rsidRPr="009A4127" w14:paraId="0867A174" w14:textId="77777777" w:rsidTr="001F01C8">
        <w:trPr>
          <w:jc w:val="center"/>
        </w:trPr>
        <w:tc>
          <w:tcPr>
            <w:tcW w:w="998" w:type="dxa"/>
            <w:shd w:val="clear" w:color="auto" w:fill="auto"/>
          </w:tcPr>
          <w:p w14:paraId="25E95BA7"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046DEE9D" w14:textId="77777777" w:rsidR="00212AD7" w:rsidRPr="009A4127" w:rsidRDefault="00212AD7" w:rsidP="00212AD7">
            <w:pPr>
              <w:pStyle w:val="Heading2"/>
              <w:spacing w:line="276" w:lineRule="auto"/>
              <w:rPr>
                <w:sz w:val="20"/>
                <w:szCs w:val="20"/>
              </w:rPr>
            </w:pPr>
          </w:p>
        </w:tc>
      </w:tr>
      <w:tr w:rsidR="00212AD7" w:rsidRPr="009A4127" w14:paraId="167DFE41" w14:textId="77777777" w:rsidTr="001F01C8">
        <w:trPr>
          <w:jc w:val="center"/>
        </w:trPr>
        <w:tc>
          <w:tcPr>
            <w:tcW w:w="998" w:type="dxa"/>
            <w:shd w:val="clear" w:color="auto" w:fill="auto"/>
          </w:tcPr>
          <w:p w14:paraId="58DA0B7C"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3FF78A36" w14:textId="5C6B86AF" w:rsidR="00212AD7" w:rsidRPr="00212AD7" w:rsidRDefault="00212AD7" w:rsidP="00212AD7">
            <w:pPr>
              <w:spacing w:line="276" w:lineRule="auto"/>
              <w:jc w:val="both"/>
              <w:rPr>
                <w:rFonts w:ascii="Trebuchet MS" w:hAnsi="Trebuchet MS"/>
                <w:sz w:val="20"/>
                <w:szCs w:val="20"/>
                <w:lang w:val="en-GB"/>
              </w:rPr>
            </w:pPr>
            <w:bookmarkStart w:id="117" w:name="_Toc45929957"/>
            <w:r w:rsidRPr="00212AD7">
              <w:rPr>
                <w:rFonts w:ascii="Trebuchet MS" w:hAnsi="Trebuchet MS"/>
                <w:sz w:val="20"/>
                <w:szCs w:val="20"/>
                <w:lang w:val="en-GB"/>
              </w:rPr>
              <w:t>As per General Conditions.</w:t>
            </w:r>
            <w:bookmarkEnd w:id="117"/>
          </w:p>
        </w:tc>
      </w:tr>
      <w:tr w:rsidR="00212AD7" w:rsidRPr="009A4127" w14:paraId="606A3488" w14:textId="77777777" w:rsidTr="001F01C8">
        <w:trPr>
          <w:jc w:val="center"/>
        </w:trPr>
        <w:tc>
          <w:tcPr>
            <w:tcW w:w="998" w:type="dxa"/>
            <w:shd w:val="clear" w:color="auto" w:fill="auto"/>
          </w:tcPr>
          <w:p w14:paraId="43E84286"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404CE140" w14:textId="77777777" w:rsidR="00212AD7" w:rsidRPr="009A4127" w:rsidRDefault="00212AD7" w:rsidP="00212AD7">
            <w:pPr>
              <w:pStyle w:val="Heading2"/>
              <w:spacing w:line="276" w:lineRule="auto"/>
              <w:rPr>
                <w:sz w:val="20"/>
                <w:szCs w:val="20"/>
              </w:rPr>
            </w:pPr>
          </w:p>
        </w:tc>
      </w:tr>
      <w:tr w:rsidR="00212AD7" w:rsidRPr="009A4127" w14:paraId="34DBD08A" w14:textId="77777777" w:rsidTr="001F01C8">
        <w:trPr>
          <w:jc w:val="center"/>
        </w:trPr>
        <w:tc>
          <w:tcPr>
            <w:tcW w:w="998" w:type="dxa"/>
            <w:shd w:val="clear" w:color="auto" w:fill="auto"/>
          </w:tcPr>
          <w:p w14:paraId="1C30115D"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7B16CDA3" w14:textId="241AE070" w:rsidR="00212AD7" w:rsidRPr="009A4127" w:rsidRDefault="00212AD7" w:rsidP="00212AD7">
            <w:pPr>
              <w:pStyle w:val="Heading2"/>
              <w:spacing w:line="276" w:lineRule="auto"/>
              <w:rPr>
                <w:sz w:val="20"/>
                <w:szCs w:val="20"/>
              </w:rPr>
            </w:pPr>
            <w:bookmarkStart w:id="118" w:name="_Toc39008606"/>
            <w:bookmarkStart w:id="119" w:name="_Toc43309877"/>
            <w:bookmarkStart w:id="120" w:name="_Toc43309946"/>
            <w:bookmarkStart w:id="121" w:name="_Toc45929958"/>
            <w:bookmarkStart w:id="122" w:name="_Toc51712818"/>
            <w:r w:rsidRPr="00EF264B">
              <w:rPr>
                <w:sz w:val="20"/>
                <w:szCs w:val="20"/>
              </w:rPr>
              <w:t>Article 22: Modification to the Contract</w:t>
            </w:r>
            <w:bookmarkEnd w:id="118"/>
            <w:bookmarkEnd w:id="119"/>
            <w:bookmarkEnd w:id="120"/>
            <w:bookmarkEnd w:id="121"/>
            <w:bookmarkEnd w:id="122"/>
          </w:p>
        </w:tc>
      </w:tr>
      <w:tr w:rsidR="00212AD7" w:rsidRPr="009A4127" w14:paraId="22CD3D27" w14:textId="77777777" w:rsidTr="001F01C8">
        <w:trPr>
          <w:jc w:val="center"/>
        </w:trPr>
        <w:tc>
          <w:tcPr>
            <w:tcW w:w="998" w:type="dxa"/>
            <w:shd w:val="clear" w:color="auto" w:fill="auto"/>
          </w:tcPr>
          <w:p w14:paraId="4D54493A" w14:textId="0D8225C7" w:rsidR="00212AD7" w:rsidRPr="009A4127" w:rsidRDefault="00212AD7" w:rsidP="00212AD7">
            <w:pPr>
              <w:spacing w:line="276" w:lineRule="auto"/>
              <w:rPr>
                <w:rFonts w:ascii="Trebuchet MS" w:hAnsi="Trebuchet MS"/>
                <w:sz w:val="20"/>
                <w:szCs w:val="20"/>
              </w:rPr>
            </w:pPr>
            <w:r w:rsidRPr="00EF264B">
              <w:rPr>
                <w:rFonts w:ascii="Trebuchet MS" w:hAnsi="Trebuchet MS"/>
                <w:sz w:val="20"/>
                <w:szCs w:val="20"/>
                <w:lang w:val="en-GB"/>
              </w:rPr>
              <w:t>22.1</w:t>
            </w:r>
          </w:p>
        </w:tc>
        <w:tc>
          <w:tcPr>
            <w:tcW w:w="8640" w:type="dxa"/>
            <w:shd w:val="clear" w:color="auto" w:fill="auto"/>
          </w:tcPr>
          <w:p w14:paraId="0EB076E1" w14:textId="54EFF0B3" w:rsidR="00212AD7" w:rsidRPr="009A4127" w:rsidRDefault="00212AD7" w:rsidP="00212AD7">
            <w:pPr>
              <w:spacing w:line="276" w:lineRule="auto"/>
              <w:jc w:val="both"/>
              <w:rPr>
                <w:rFonts w:ascii="Trebuchet MS" w:hAnsi="Trebuchet MS"/>
                <w:sz w:val="20"/>
                <w:szCs w:val="20"/>
              </w:rPr>
            </w:pPr>
            <w:r w:rsidRPr="00EF264B">
              <w:rPr>
                <w:rFonts w:ascii="Trebuchet MS" w:hAnsi="Trebuchet MS"/>
                <w:i/>
                <w:sz w:val="20"/>
                <w:szCs w:val="20"/>
                <w:lang w:val="en-GB"/>
              </w:rPr>
              <w:t>No Modifications to the Contact shall be allowed.</w:t>
            </w:r>
          </w:p>
        </w:tc>
      </w:tr>
      <w:tr w:rsidR="001F01C8" w:rsidRPr="009A4127" w14:paraId="519EB290" w14:textId="77777777" w:rsidTr="001F01C8">
        <w:trPr>
          <w:jc w:val="center"/>
        </w:trPr>
        <w:tc>
          <w:tcPr>
            <w:tcW w:w="998" w:type="dxa"/>
            <w:shd w:val="clear" w:color="auto" w:fill="auto"/>
          </w:tcPr>
          <w:p w14:paraId="52E205C0"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4403674C" w14:textId="77777777" w:rsidR="001F01C8" w:rsidRPr="009A4127" w:rsidRDefault="001F01C8" w:rsidP="00212AD7">
            <w:pPr>
              <w:spacing w:line="276" w:lineRule="auto"/>
              <w:jc w:val="both"/>
              <w:rPr>
                <w:rFonts w:ascii="Trebuchet MS" w:hAnsi="Trebuchet MS"/>
                <w:sz w:val="20"/>
                <w:szCs w:val="20"/>
              </w:rPr>
            </w:pPr>
          </w:p>
        </w:tc>
      </w:tr>
      <w:tr w:rsidR="001F01C8" w:rsidRPr="009A4127" w14:paraId="2605794E" w14:textId="77777777" w:rsidTr="001F01C8">
        <w:trPr>
          <w:jc w:val="center"/>
        </w:trPr>
        <w:tc>
          <w:tcPr>
            <w:tcW w:w="998" w:type="dxa"/>
            <w:shd w:val="clear" w:color="auto" w:fill="auto"/>
          </w:tcPr>
          <w:p w14:paraId="123306AD"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4A93E002" w14:textId="77777777" w:rsidR="001F01C8" w:rsidRPr="002C129C" w:rsidRDefault="001F01C8" w:rsidP="00212AD7">
            <w:pPr>
              <w:spacing w:line="276" w:lineRule="auto"/>
              <w:jc w:val="both"/>
              <w:rPr>
                <w:rFonts w:ascii="Trebuchet MS" w:hAnsi="Trebuchet MS"/>
                <w:b/>
                <w:i/>
                <w:sz w:val="20"/>
                <w:szCs w:val="20"/>
              </w:rPr>
            </w:pPr>
            <w:r w:rsidRPr="002C129C">
              <w:rPr>
                <w:rFonts w:ascii="Trebuchet MS" w:hAnsi="Trebuchet MS"/>
                <w:b/>
                <w:i/>
                <w:sz w:val="20"/>
                <w:szCs w:val="20"/>
              </w:rPr>
              <w:t>Article 24: Quality of Supplies</w:t>
            </w:r>
          </w:p>
        </w:tc>
      </w:tr>
      <w:tr w:rsidR="001F01C8" w:rsidRPr="009A4127" w14:paraId="5329B08B" w14:textId="77777777" w:rsidTr="001F01C8">
        <w:trPr>
          <w:jc w:val="center"/>
        </w:trPr>
        <w:tc>
          <w:tcPr>
            <w:tcW w:w="998" w:type="dxa"/>
            <w:shd w:val="clear" w:color="auto" w:fill="auto"/>
          </w:tcPr>
          <w:p w14:paraId="3B0B713D"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24.2</w:t>
            </w:r>
          </w:p>
        </w:tc>
        <w:tc>
          <w:tcPr>
            <w:tcW w:w="8640" w:type="dxa"/>
            <w:shd w:val="clear" w:color="auto" w:fill="FFFF99"/>
          </w:tcPr>
          <w:p w14:paraId="41040B13" w14:textId="6ED11B4D" w:rsidR="001F01C8" w:rsidRPr="00212AD7" w:rsidRDefault="00875AB5" w:rsidP="00212AD7">
            <w:pPr>
              <w:spacing w:line="276" w:lineRule="auto"/>
              <w:jc w:val="both"/>
              <w:rPr>
                <w:rFonts w:ascii="Trebuchet MS" w:hAnsi="Trebuchet MS"/>
                <w:sz w:val="20"/>
                <w:szCs w:val="20"/>
                <w:lang w:val="en-GB"/>
              </w:rPr>
            </w:pPr>
            <w:r>
              <w:rPr>
                <w:rFonts w:ascii="Trebuchet MS" w:hAnsi="Trebuchet MS"/>
                <w:sz w:val="20"/>
                <w:szCs w:val="20"/>
                <w:lang w:val="en-GB"/>
              </w:rPr>
              <w:t>As per General Conditions</w:t>
            </w:r>
          </w:p>
        </w:tc>
      </w:tr>
      <w:tr w:rsidR="001F01C8" w:rsidRPr="009A4127" w14:paraId="3BAF2112" w14:textId="77777777" w:rsidTr="001F01C8">
        <w:trPr>
          <w:jc w:val="center"/>
        </w:trPr>
        <w:tc>
          <w:tcPr>
            <w:tcW w:w="998" w:type="dxa"/>
            <w:shd w:val="clear" w:color="auto" w:fill="auto"/>
          </w:tcPr>
          <w:p w14:paraId="016699C5"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5825C2CD" w14:textId="77777777" w:rsidR="001F01C8" w:rsidRPr="009A4127" w:rsidRDefault="001F01C8" w:rsidP="00212AD7">
            <w:pPr>
              <w:spacing w:line="276" w:lineRule="auto"/>
              <w:jc w:val="both"/>
              <w:rPr>
                <w:rFonts w:ascii="Trebuchet MS" w:hAnsi="Trebuchet MS"/>
                <w:sz w:val="20"/>
                <w:szCs w:val="20"/>
              </w:rPr>
            </w:pPr>
          </w:p>
        </w:tc>
      </w:tr>
      <w:tr w:rsidR="001F01C8" w:rsidRPr="009A4127" w14:paraId="21CF0A9A" w14:textId="77777777" w:rsidTr="001F01C8">
        <w:trPr>
          <w:jc w:val="center"/>
        </w:trPr>
        <w:tc>
          <w:tcPr>
            <w:tcW w:w="998" w:type="dxa"/>
            <w:shd w:val="clear" w:color="auto" w:fill="auto"/>
          </w:tcPr>
          <w:p w14:paraId="48947260"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01F4A79E" w14:textId="77777777" w:rsidR="001F01C8" w:rsidRPr="009A4127" w:rsidRDefault="001F01C8" w:rsidP="00212AD7">
            <w:pPr>
              <w:pStyle w:val="Heading2"/>
              <w:spacing w:line="276" w:lineRule="auto"/>
              <w:rPr>
                <w:sz w:val="20"/>
                <w:szCs w:val="20"/>
              </w:rPr>
            </w:pPr>
            <w:bookmarkStart w:id="123" w:name="_Toc302812125"/>
            <w:bookmarkStart w:id="124" w:name="_Toc322685284"/>
            <w:bookmarkStart w:id="125" w:name="_Toc51712819"/>
            <w:r w:rsidRPr="009A4127">
              <w:rPr>
                <w:sz w:val="20"/>
                <w:szCs w:val="20"/>
              </w:rPr>
              <w:t>Article 25: Inspection and Testing</w:t>
            </w:r>
            <w:bookmarkEnd w:id="123"/>
            <w:bookmarkEnd w:id="124"/>
            <w:bookmarkEnd w:id="125"/>
          </w:p>
        </w:tc>
      </w:tr>
      <w:tr w:rsidR="001F01C8" w:rsidRPr="009A4127" w14:paraId="55809BD3" w14:textId="77777777" w:rsidTr="001F01C8">
        <w:trPr>
          <w:jc w:val="center"/>
        </w:trPr>
        <w:tc>
          <w:tcPr>
            <w:tcW w:w="998" w:type="dxa"/>
            <w:shd w:val="clear" w:color="auto" w:fill="auto"/>
          </w:tcPr>
          <w:p w14:paraId="1ED68440"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69C4E9D" w14:textId="77777777" w:rsidR="001F01C8" w:rsidRPr="009A4127" w:rsidRDefault="001F01C8" w:rsidP="00212AD7">
            <w:pPr>
              <w:spacing w:line="276" w:lineRule="auto"/>
              <w:jc w:val="both"/>
              <w:rPr>
                <w:rFonts w:ascii="Trebuchet MS" w:hAnsi="Trebuchet MS"/>
                <w:sz w:val="20"/>
                <w:szCs w:val="20"/>
              </w:rPr>
            </w:pPr>
          </w:p>
        </w:tc>
      </w:tr>
      <w:tr w:rsidR="001F01C8" w:rsidRPr="009A4127" w14:paraId="2492B4C7" w14:textId="77777777" w:rsidTr="001F01C8">
        <w:trPr>
          <w:jc w:val="center"/>
        </w:trPr>
        <w:tc>
          <w:tcPr>
            <w:tcW w:w="998" w:type="dxa"/>
            <w:shd w:val="clear" w:color="auto" w:fill="auto"/>
          </w:tcPr>
          <w:p w14:paraId="41E6CFBC"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25.2</w:t>
            </w:r>
          </w:p>
        </w:tc>
        <w:tc>
          <w:tcPr>
            <w:tcW w:w="8640" w:type="dxa"/>
            <w:shd w:val="clear" w:color="auto" w:fill="FFFF99"/>
          </w:tcPr>
          <w:p w14:paraId="4EBC3038" w14:textId="0E3693A2" w:rsidR="001F01C8" w:rsidRPr="00875AB5" w:rsidRDefault="001F01C8" w:rsidP="00212AD7">
            <w:pPr>
              <w:spacing w:line="276" w:lineRule="auto"/>
              <w:jc w:val="both"/>
              <w:rPr>
                <w:rFonts w:ascii="Trebuchet MS" w:hAnsi="Trebuchet MS"/>
                <w:sz w:val="20"/>
                <w:szCs w:val="20"/>
                <w:lang w:val="en-GB"/>
              </w:rPr>
            </w:pPr>
            <w:r w:rsidRPr="00875AB5">
              <w:rPr>
                <w:rFonts w:ascii="Trebuchet MS" w:hAnsi="Trebuchet MS"/>
                <w:sz w:val="20"/>
                <w:szCs w:val="20"/>
              </w:rPr>
              <w:t xml:space="preserve">Further to what is stated in the General Conditions  </w:t>
            </w:r>
            <w:r w:rsidR="00212AD7" w:rsidRPr="00875AB5">
              <w:rPr>
                <w:rFonts w:ascii="Trebuchet MS" w:hAnsi="Trebuchet MS"/>
                <w:sz w:val="20"/>
                <w:szCs w:val="20"/>
              </w:rPr>
              <w:t>Inspection and Testing shall be carried out at Xrobb l-</w:t>
            </w:r>
            <w:r w:rsidR="00212AD7" w:rsidRPr="00875AB5">
              <w:rPr>
                <w:rFonts w:ascii="Trebuchet MS" w:hAnsi="Trebuchet MS"/>
                <w:sz w:val="20"/>
                <w:szCs w:val="20"/>
                <w:lang w:val="mt-MT"/>
              </w:rPr>
              <w:t>Għaġin</w:t>
            </w:r>
            <w:r w:rsidR="00212AD7" w:rsidRPr="00875AB5">
              <w:rPr>
                <w:rFonts w:ascii="Trebuchet MS" w:hAnsi="Trebuchet MS"/>
                <w:sz w:val="20"/>
                <w:szCs w:val="20"/>
                <w:lang w:val="en-GB"/>
              </w:rPr>
              <w:t xml:space="preserve"> Nature Park</w:t>
            </w:r>
          </w:p>
        </w:tc>
      </w:tr>
      <w:tr w:rsidR="001F01C8" w:rsidRPr="009A4127" w14:paraId="0C17EC5D" w14:textId="77777777" w:rsidTr="001F01C8">
        <w:trPr>
          <w:jc w:val="center"/>
        </w:trPr>
        <w:tc>
          <w:tcPr>
            <w:tcW w:w="998" w:type="dxa"/>
            <w:shd w:val="clear" w:color="auto" w:fill="auto"/>
          </w:tcPr>
          <w:p w14:paraId="2B2E075E"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1FDD6928" w14:textId="77777777" w:rsidR="001F01C8" w:rsidRPr="009A4127" w:rsidRDefault="001F01C8" w:rsidP="00212AD7">
            <w:pPr>
              <w:spacing w:line="276" w:lineRule="auto"/>
              <w:jc w:val="both"/>
              <w:rPr>
                <w:rFonts w:ascii="Trebuchet MS" w:hAnsi="Trebuchet MS"/>
                <w:sz w:val="20"/>
                <w:szCs w:val="20"/>
              </w:rPr>
            </w:pPr>
          </w:p>
        </w:tc>
      </w:tr>
      <w:tr w:rsidR="001F01C8" w:rsidRPr="009A4127" w14:paraId="2D39486E" w14:textId="77777777" w:rsidTr="001F01C8">
        <w:trPr>
          <w:jc w:val="center"/>
        </w:trPr>
        <w:tc>
          <w:tcPr>
            <w:tcW w:w="998" w:type="dxa"/>
            <w:shd w:val="clear" w:color="auto" w:fill="auto"/>
          </w:tcPr>
          <w:p w14:paraId="0CD3748B"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72ABA49" w14:textId="77777777" w:rsidR="001F01C8" w:rsidRPr="009A4127" w:rsidRDefault="001F01C8" w:rsidP="00212AD7">
            <w:pPr>
              <w:pStyle w:val="Heading2"/>
              <w:spacing w:line="276" w:lineRule="auto"/>
              <w:rPr>
                <w:sz w:val="20"/>
                <w:szCs w:val="20"/>
              </w:rPr>
            </w:pPr>
            <w:bookmarkStart w:id="126" w:name="_Toc302812126"/>
            <w:bookmarkStart w:id="127" w:name="_Toc322685285"/>
            <w:bookmarkStart w:id="128" w:name="_Toc51712820"/>
            <w:r w:rsidRPr="009A4127">
              <w:rPr>
                <w:sz w:val="20"/>
                <w:szCs w:val="20"/>
              </w:rPr>
              <w:t>Article 26: Methods of Payment</w:t>
            </w:r>
            <w:bookmarkEnd w:id="126"/>
            <w:bookmarkEnd w:id="127"/>
            <w:bookmarkEnd w:id="128"/>
            <w:r w:rsidRPr="009A4127">
              <w:rPr>
                <w:sz w:val="20"/>
                <w:szCs w:val="20"/>
              </w:rPr>
              <w:t xml:space="preserve"> </w:t>
            </w:r>
          </w:p>
        </w:tc>
      </w:tr>
      <w:tr w:rsidR="001F01C8" w:rsidRPr="009A4127" w14:paraId="0AFC9377" w14:textId="77777777" w:rsidTr="001F01C8">
        <w:trPr>
          <w:jc w:val="center"/>
        </w:trPr>
        <w:tc>
          <w:tcPr>
            <w:tcW w:w="998" w:type="dxa"/>
            <w:shd w:val="clear" w:color="auto" w:fill="auto"/>
          </w:tcPr>
          <w:p w14:paraId="099C697F"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5087F631" w14:textId="77777777" w:rsidR="001F01C8" w:rsidRPr="009A4127" w:rsidRDefault="001F01C8" w:rsidP="00212AD7">
            <w:pPr>
              <w:spacing w:line="276" w:lineRule="auto"/>
              <w:jc w:val="both"/>
              <w:rPr>
                <w:rFonts w:ascii="Trebuchet MS" w:hAnsi="Trebuchet MS"/>
                <w:sz w:val="20"/>
                <w:szCs w:val="20"/>
              </w:rPr>
            </w:pPr>
          </w:p>
        </w:tc>
      </w:tr>
      <w:tr w:rsidR="001F01C8" w:rsidRPr="009A4127" w14:paraId="7DCA1A1A" w14:textId="77777777" w:rsidTr="001F01C8">
        <w:trPr>
          <w:jc w:val="center"/>
        </w:trPr>
        <w:tc>
          <w:tcPr>
            <w:tcW w:w="998" w:type="dxa"/>
            <w:shd w:val="clear" w:color="auto" w:fill="auto"/>
          </w:tcPr>
          <w:p w14:paraId="16B1F1A8"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26.1</w:t>
            </w:r>
          </w:p>
          <w:p w14:paraId="43908110" w14:textId="77777777" w:rsidR="001F01C8" w:rsidRPr="009A4127" w:rsidRDefault="001F01C8" w:rsidP="00212AD7">
            <w:pPr>
              <w:spacing w:line="276" w:lineRule="auto"/>
              <w:rPr>
                <w:rFonts w:ascii="Trebuchet MS" w:hAnsi="Trebuchet MS"/>
                <w:sz w:val="20"/>
                <w:szCs w:val="20"/>
              </w:rPr>
            </w:pPr>
          </w:p>
          <w:p w14:paraId="48889723" w14:textId="7EB162C4"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B1B04F0" w14:textId="77777777"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Payments will be made in Euro.</w:t>
            </w:r>
          </w:p>
          <w:p w14:paraId="16994242" w14:textId="77777777" w:rsidR="001F01C8" w:rsidRPr="009A4127" w:rsidRDefault="001F01C8" w:rsidP="00212AD7">
            <w:pPr>
              <w:spacing w:line="276" w:lineRule="auto"/>
              <w:jc w:val="both"/>
              <w:rPr>
                <w:rFonts w:ascii="Trebuchet MS" w:hAnsi="Trebuchet MS"/>
                <w:sz w:val="20"/>
                <w:szCs w:val="20"/>
              </w:rPr>
            </w:pPr>
          </w:p>
          <w:p w14:paraId="3C75CFA8" w14:textId="77777777" w:rsidR="001F01C8" w:rsidRDefault="001F01C8" w:rsidP="00212AD7">
            <w:pPr>
              <w:spacing w:line="276" w:lineRule="auto"/>
              <w:jc w:val="both"/>
              <w:rPr>
                <w:rFonts w:ascii="Trebuchet MS" w:hAnsi="Trebuchet MS"/>
                <w:sz w:val="20"/>
                <w:szCs w:val="20"/>
              </w:rPr>
            </w:pPr>
            <w:r w:rsidRPr="009A4127">
              <w:rPr>
                <w:rFonts w:ascii="Trebuchet MS" w:hAnsi="Trebuchet MS"/>
                <w:sz w:val="20"/>
                <w:szCs w:val="20"/>
              </w:rPr>
              <w:t xml:space="preserve">Payments shall be </w:t>
            </w:r>
            <w:r w:rsidR="00212AD7" w:rsidRPr="009A4127">
              <w:rPr>
                <w:rFonts w:ascii="Trebuchet MS" w:hAnsi="Trebuchet MS"/>
                <w:sz w:val="20"/>
                <w:szCs w:val="20"/>
              </w:rPr>
              <w:t>authorized</w:t>
            </w:r>
            <w:r w:rsidRPr="009A4127">
              <w:rPr>
                <w:rFonts w:ascii="Trebuchet MS" w:hAnsi="Trebuchet MS"/>
                <w:sz w:val="20"/>
                <w:szCs w:val="20"/>
              </w:rPr>
              <w:t xml:space="preserve"> by the Contracting Authority, and paid by the Treasury Department.</w:t>
            </w:r>
          </w:p>
          <w:p w14:paraId="12EF34D2" w14:textId="4E916FAB" w:rsidR="00212AD7" w:rsidRPr="009A4127" w:rsidRDefault="00212AD7" w:rsidP="00212AD7">
            <w:pPr>
              <w:spacing w:line="276" w:lineRule="auto"/>
              <w:jc w:val="both"/>
              <w:rPr>
                <w:rFonts w:ascii="Trebuchet MS" w:hAnsi="Trebuchet MS"/>
                <w:sz w:val="20"/>
                <w:szCs w:val="20"/>
              </w:rPr>
            </w:pPr>
          </w:p>
        </w:tc>
      </w:tr>
      <w:tr w:rsidR="00212AD7" w:rsidRPr="009A4127" w14:paraId="67CD411B" w14:textId="77777777" w:rsidTr="001F01C8">
        <w:trPr>
          <w:jc w:val="center"/>
        </w:trPr>
        <w:tc>
          <w:tcPr>
            <w:tcW w:w="998" w:type="dxa"/>
            <w:shd w:val="clear" w:color="auto" w:fill="auto"/>
          </w:tcPr>
          <w:p w14:paraId="21F81F1A" w14:textId="746C9273" w:rsidR="00212AD7" w:rsidRPr="009A4127" w:rsidRDefault="00212AD7" w:rsidP="00212AD7">
            <w:pPr>
              <w:spacing w:line="276" w:lineRule="auto"/>
              <w:rPr>
                <w:rFonts w:ascii="Trebuchet MS" w:hAnsi="Trebuchet MS"/>
                <w:sz w:val="20"/>
                <w:szCs w:val="20"/>
              </w:rPr>
            </w:pPr>
            <w:r w:rsidRPr="00EF264B">
              <w:rPr>
                <w:rFonts w:ascii="Trebuchet MS" w:hAnsi="Trebuchet MS"/>
                <w:sz w:val="20"/>
                <w:szCs w:val="20"/>
                <w:lang w:val="en-GB"/>
              </w:rPr>
              <w:t>26.3</w:t>
            </w:r>
          </w:p>
        </w:tc>
        <w:tc>
          <w:tcPr>
            <w:tcW w:w="8640" w:type="dxa"/>
            <w:shd w:val="clear" w:color="auto" w:fill="auto"/>
          </w:tcPr>
          <w:p w14:paraId="46CDFF70" w14:textId="043B3101" w:rsidR="00212AD7" w:rsidRPr="009A4127" w:rsidRDefault="00212AD7" w:rsidP="00212AD7">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9A4127" w14:paraId="1D1FE66A" w14:textId="77777777" w:rsidTr="001F01C8">
        <w:trPr>
          <w:jc w:val="center"/>
        </w:trPr>
        <w:tc>
          <w:tcPr>
            <w:tcW w:w="998" w:type="dxa"/>
            <w:shd w:val="clear" w:color="auto" w:fill="auto"/>
          </w:tcPr>
          <w:p w14:paraId="4D585207"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504FB6AD" w14:textId="77777777" w:rsidR="001F01C8" w:rsidRPr="009A4127" w:rsidRDefault="001F01C8" w:rsidP="00212AD7">
            <w:pPr>
              <w:spacing w:line="276" w:lineRule="auto"/>
              <w:jc w:val="both"/>
              <w:rPr>
                <w:rFonts w:ascii="Trebuchet MS" w:hAnsi="Trebuchet MS"/>
                <w:sz w:val="20"/>
                <w:szCs w:val="20"/>
              </w:rPr>
            </w:pPr>
          </w:p>
        </w:tc>
      </w:tr>
      <w:tr w:rsidR="00212AD7" w:rsidRPr="009A4127" w14:paraId="42D42BDF" w14:textId="77777777" w:rsidTr="001F01C8">
        <w:trPr>
          <w:jc w:val="center"/>
        </w:trPr>
        <w:tc>
          <w:tcPr>
            <w:tcW w:w="998" w:type="dxa"/>
            <w:shd w:val="clear" w:color="auto" w:fill="auto"/>
          </w:tcPr>
          <w:p w14:paraId="6BD722A2" w14:textId="276FE4BF" w:rsidR="00212AD7" w:rsidRPr="00C6319E" w:rsidRDefault="00212AD7" w:rsidP="00212AD7">
            <w:pPr>
              <w:spacing w:line="276" w:lineRule="auto"/>
              <w:rPr>
                <w:rFonts w:ascii="Trebuchet MS" w:hAnsi="Trebuchet MS"/>
                <w:sz w:val="20"/>
                <w:szCs w:val="20"/>
              </w:rPr>
            </w:pPr>
            <w:r w:rsidRPr="00EF264B">
              <w:rPr>
                <w:rFonts w:ascii="Trebuchet MS" w:hAnsi="Trebuchet MS"/>
                <w:sz w:val="20"/>
                <w:szCs w:val="20"/>
                <w:lang w:val="en-GB"/>
              </w:rPr>
              <w:t>26.5</w:t>
            </w:r>
          </w:p>
        </w:tc>
        <w:tc>
          <w:tcPr>
            <w:tcW w:w="8640" w:type="dxa"/>
            <w:shd w:val="clear" w:color="auto" w:fill="FFFF99"/>
          </w:tcPr>
          <w:p w14:paraId="0AA72F8F" w14:textId="77777777" w:rsidR="00212AD7" w:rsidRPr="00EF264B" w:rsidRDefault="00212AD7" w:rsidP="00212AD7">
            <w:pPr>
              <w:spacing w:line="276" w:lineRule="auto"/>
              <w:jc w:val="both"/>
              <w:rPr>
                <w:rFonts w:ascii="Trebuchet MS" w:hAnsi="Trebuchet MS"/>
                <w:iCs/>
                <w:sz w:val="20"/>
                <w:szCs w:val="20"/>
                <w:lang w:val="en-GB"/>
              </w:rPr>
            </w:pPr>
            <w:r w:rsidRPr="00EF264B">
              <w:rPr>
                <w:rFonts w:ascii="Trebuchet MS" w:hAnsi="Trebuchet MS"/>
                <w:i/>
                <w:sz w:val="20"/>
                <w:szCs w:val="20"/>
                <w:lang w:val="en-GB"/>
              </w:rPr>
              <w:t xml:space="preserve">As per </w:t>
            </w:r>
            <w:r w:rsidRPr="00EF264B">
              <w:rPr>
                <w:rFonts w:ascii="Trebuchet MS" w:hAnsi="Trebuchet MS"/>
                <w:iCs/>
                <w:sz w:val="20"/>
                <w:szCs w:val="20"/>
                <w:lang w:val="en-GB"/>
              </w:rPr>
              <w:t>General Conditions, payments shall be made as follows:</w:t>
            </w:r>
          </w:p>
          <w:p w14:paraId="4AD82EF4" w14:textId="37F1C28C" w:rsidR="00212AD7" w:rsidRDefault="00212AD7" w:rsidP="00212AD7">
            <w:pPr>
              <w:spacing w:line="276" w:lineRule="auto"/>
              <w:jc w:val="both"/>
              <w:rPr>
                <w:rFonts w:ascii="Trebuchet MS" w:hAnsi="Trebuchet MS"/>
                <w:iCs/>
                <w:sz w:val="20"/>
                <w:szCs w:val="20"/>
                <w:lang w:val="en-GB"/>
              </w:rPr>
            </w:pPr>
            <w:r w:rsidRPr="00EF264B">
              <w:rPr>
                <w:rFonts w:ascii="Trebuchet MS" w:hAnsi="Trebuchet MS"/>
                <w:iCs/>
                <w:sz w:val="20"/>
                <w:szCs w:val="20"/>
                <w:lang w:val="en-GB"/>
              </w:rPr>
              <w:t>a) 60% of the contract value after the signing of the contract, against provision of the Pre- financing Guarantee as a security guaranteeing repayment in full of this pre-financing;</w:t>
            </w:r>
          </w:p>
          <w:p w14:paraId="50C14C9A" w14:textId="77777777" w:rsidR="00BF7726" w:rsidRPr="00EF264B" w:rsidRDefault="00BF7726" w:rsidP="00212AD7">
            <w:pPr>
              <w:spacing w:line="276" w:lineRule="auto"/>
              <w:jc w:val="both"/>
              <w:rPr>
                <w:rFonts w:ascii="Trebuchet MS" w:hAnsi="Trebuchet MS"/>
                <w:iCs/>
                <w:sz w:val="20"/>
                <w:szCs w:val="20"/>
                <w:lang w:val="en-GB"/>
              </w:rPr>
            </w:pPr>
          </w:p>
          <w:p w14:paraId="628E34B5" w14:textId="77777777" w:rsidR="00212AD7" w:rsidRPr="00EF264B" w:rsidRDefault="00212AD7" w:rsidP="00212AD7">
            <w:pPr>
              <w:spacing w:line="276" w:lineRule="auto"/>
              <w:jc w:val="both"/>
              <w:rPr>
                <w:rFonts w:ascii="Trebuchet MS" w:hAnsi="Trebuchet MS"/>
                <w:iCs/>
                <w:sz w:val="20"/>
                <w:szCs w:val="20"/>
                <w:lang w:val="en-GB"/>
              </w:rPr>
            </w:pPr>
            <w:r w:rsidRPr="00EF264B">
              <w:rPr>
                <w:rFonts w:ascii="Trebuchet MS" w:hAnsi="Trebuchet MS"/>
                <w:iCs/>
                <w:sz w:val="20"/>
                <w:szCs w:val="20"/>
                <w:lang w:val="en-GB"/>
              </w:rPr>
              <w:t>b) the remaining balance of the contract price following provisional acceptance of the supplies.</w:t>
            </w:r>
          </w:p>
          <w:p w14:paraId="0488FD71" w14:textId="77777777" w:rsidR="00212AD7" w:rsidRPr="00EF264B" w:rsidRDefault="00212AD7" w:rsidP="00212AD7">
            <w:pPr>
              <w:spacing w:line="276" w:lineRule="auto"/>
              <w:jc w:val="both"/>
              <w:rPr>
                <w:rFonts w:ascii="Trebuchet MS" w:hAnsi="Trebuchet MS"/>
                <w:iCs/>
                <w:sz w:val="20"/>
                <w:szCs w:val="20"/>
                <w:lang w:val="en-GB"/>
              </w:rPr>
            </w:pPr>
          </w:p>
          <w:p w14:paraId="166F8AEE" w14:textId="77777777" w:rsidR="00212AD7" w:rsidRPr="00EF264B" w:rsidRDefault="00212AD7" w:rsidP="00212AD7">
            <w:pPr>
              <w:spacing w:line="276" w:lineRule="auto"/>
              <w:jc w:val="both"/>
              <w:rPr>
                <w:rFonts w:ascii="Trebuchet MS" w:hAnsi="Trebuchet MS"/>
                <w:iCs/>
                <w:sz w:val="20"/>
                <w:szCs w:val="20"/>
                <w:lang w:val="en-GB"/>
              </w:rPr>
            </w:pPr>
            <w:r w:rsidRPr="00EF264B">
              <w:rPr>
                <w:rFonts w:ascii="Trebuchet MS" w:hAnsi="Trebuchet MS"/>
                <w:iCs/>
                <w:sz w:val="20"/>
                <w:szCs w:val="20"/>
                <w:lang w:val="en-GB"/>
              </w:rPr>
              <w:t xml:space="preserve">Accordingly, the Contractor must request a pre-financing for operations, in line with point a above, connected with the execution of the Contract, as a lump sum advance enabling it to meet expenditure resulting from the commencement of the contract. </w:t>
            </w:r>
          </w:p>
          <w:p w14:paraId="50318CC0" w14:textId="77777777" w:rsidR="00212AD7" w:rsidRPr="00EF264B" w:rsidRDefault="00212AD7" w:rsidP="00212AD7">
            <w:pPr>
              <w:spacing w:line="276" w:lineRule="auto"/>
              <w:jc w:val="both"/>
              <w:rPr>
                <w:rFonts w:ascii="Trebuchet MS" w:hAnsi="Trebuchet MS"/>
                <w:iCs/>
                <w:sz w:val="20"/>
                <w:szCs w:val="20"/>
                <w:lang w:val="en-GB"/>
              </w:rPr>
            </w:pPr>
          </w:p>
          <w:p w14:paraId="17F175BF" w14:textId="77777777" w:rsidR="00212AD7" w:rsidRPr="00EF264B" w:rsidRDefault="00212AD7" w:rsidP="00212AD7">
            <w:pPr>
              <w:spacing w:line="276" w:lineRule="auto"/>
              <w:jc w:val="both"/>
              <w:rPr>
                <w:rFonts w:ascii="Trebuchet MS" w:hAnsi="Trebuchet MS"/>
                <w:sz w:val="20"/>
                <w:szCs w:val="20"/>
                <w:lang w:val="en-GB"/>
              </w:rPr>
            </w:pPr>
            <w:r w:rsidRPr="00EF264B">
              <w:rPr>
                <w:rFonts w:ascii="Trebuchet MS" w:hAnsi="Trebuchet MS"/>
                <w:iCs/>
                <w:sz w:val="20"/>
                <w:szCs w:val="20"/>
                <w:lang w:val="en-GB"/>
              </w:rPr>
              <w:t>The Contractor shall provide the Contracting Authority with a pre-financing guarantee for the value of the said pre-financing, within 30 days from the</w:t>
            </w:r>
            <w:r w:rsidRPr="00EF264B">
              <w:rPr>
                <w:rFonts w:ascii="Trebuchet MS" w:hAnsi="Trebuchet MS"/>
                <w:sz w:val="20"/>
                <w:szCs w:val="20"/>
                <w:lang w:val="en-GB"/>
              </w:rPr>
              <w:t xml:space="preserve"> last signature of contract. Such a guarantee shall be issued by a bank as per template provided by the Contracting Authority.</w:t>
            </w:r>
          </w:p>
          <w:p w14:paraId="253EEB9E" w14:textId="77777777" w:rsidR="00212AD7" w:rsidRPr="00EF264B" w:rsidRDefault="00212AD7" w:rsidP="00212AD7">
            <w:pPr>
              <w:spacing w:line="276" w:lineRule="auto"/>
              <w:jc w:val="both"/>
              <w:rPr>
                <w:rFonts w:ascii="Trebuchet MS" w:hAnsi="Trebuchet MS"/>
                <w:sz w:val="20"/>
                <w:szCs w:val="20"/>
                <w:lang w:val="en-GB"/>
              </w:rPr>
            </w:pPr>
          </w:p>
          <w:p w14:paraId="5B6167B3" w14:textId="79E1CDF5" w:rsidR="00212AD7" w:rsidRPr="00C6319E" w:rsidRDefault="00212AD7" w:rsidP="00212AD7">
            <w:pPr>
              <w:spacing w:line="276" w:lineRule="auto"/>
              <w:jc w:val="both"/>
              <w:rPr>
                <w:rFonts w:ascii="Trebuchet MS" w:hAnsi="Trebuchet MS"/>
                <w:sz w:val="20"/>
                <w:szCs w:val="20"/>
              </w:rPr>
            </w:pPr>
            <w:r w:rsidRPr="00EF264B">
              <w:rPr>
                <w:rFonts w:ascii="Trebuchet MS" w:hAnsi="Trebuchet MS"/>
                <w:sz w:val="20"/>
                <w:szCs w:val="20"/>
                <w:lang w:val="en-GB"/>
              </w:rPr>
              <w:t>The pre-financing guarantee shall be released as per General Conditions.</w:t>
            </w:r>
          </w:p>
        </w:tc>
      </w:tr>
      <w:tr w:rsidR="001F01C8" w:rsidRPr="009A4127" w14:paraId="5B88C913" w14:textId="77777777" w:rsidTr="001F01C8">
        <w:trPr>
          <w:jc w:val="center"/>
        </w:trPr>
        <w:tc>
          <w:tcPr>
            <w:tcW w:w="998" w:type="dxa"/>
            <w:shd w:val="clear" w:color="auto" w:fill="auto"/>
          </w:tcPr>
          <w:p w14:paraId="60A3EECA"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0C0CA0FD" w14:textId="77777777" w:rsidR="001F01C8" w:rsidRPr="009A4127" w:rsidRDefault="001F01C8" w:rsidP="00212AD7">
            <w:pPr>
              <w:spacing w:line="276" w:lineRule="auto"/>
              <w:jc w:val="both"/>
              <w:rPr>
                <w:rFonts w:ascii="Trebuchet MS" w:hAnsi="Trebuchet MS"/>
                <w:sz w:val="20"/>
                <w:szCs w:val="20"/>
              </w:rPr>
            </w:pPr>
          </w:p>
        </w:tc>
      </w:tr>
      <w:tr w:rsidR="001F01C8" w:rsidRPr="009A4127" w14:paraId="047EEB8B" w14:textId="77777777" w:rsidTr="001F01C8">
        <w:trPr>
          <w:jc w:val="center"/>
        </w:trPr>
        <w:tc>
          <w:tcPr>
            <w:tcW w:w="998" w:type="dxa"/>
            <w:shd w:val="clear" w:color="auto" w:fill="auto"/>
          </w:tcPr>
          <w:p w14:paraId="7F220F01" w14:textId="17C15FD5" w:rsidR="001F01C8" w:rsidRPr="009A4127" w:rsidRDefault="001F01C8" w:rsidP="00BF7726">
            <w:pPr>
              <w:spacing w:line="276" w:lineRule="auto"/>
              <w:rPr>
                <w:rFonts w:ascii="Trebuchet MS" w:hAnsi="Trebuchet MS"/>
                <w:sz w:val="20"/>
                <w:szCs w:val="20"/>
              </w:rPr>
            </w:pPr>
            <w:r>
              <w:rPr>
                <w:rFonts w:ascii="Trebuchet MS" w:hAnsi="Trebuchet MS"/>
                <w:sz w:val="20"/>
                <w:szCs w:val="20"/>
              </w:rPr>
              <w:t>26.7</w:t>
            </w:r>
          </w:p>
        </w:tc>
        <w:tc>
          <w:tcPr>
            <w:tcW w:w="8640" w:type="dxa"/>
            <w:shd w:val="clear" w:color="auto" w:fill="auto"/>
          </w:tcPr>
          <w:p w14:paraId="13CEEDA1" w14:textId="0B3D3562" w:rsidR="001F01C8" w:rsidRPr="009A4127" w:rsidRDefault="00212AD7" w:rsidP="00212AD7">
            <w:pPr>
              <w:shd w:val="clear" w:color="auto" w:fill="FFFF99"/>
              <w:spacing w:line="276" w:lineRule="auto"/>
              <w:jc w:val="both"/>
              <w:rPr>
                <w:rFonts w:ascii="Trebuchet MS" w:hAnsi="Trebuchet MS"/>
                <w:sz w:val="20"/>
                <w:szCs w:val="20"/>
              </w:rPr>
            </w:pPr>
            <w:r>
              <w:rPr>
                <w:rFonts w:ascii="Trebuchet MS" w:hAnsi="Trebuchet MS"/>
                <w:sz w:val="20"/>
                <w:szCs w:val="20"/>
              </w:rPr>
              <w:t>All supplies are covered by a warranty of two years</w:t>
            </w:r>
          </w:p>
        </w:tc>
      </w:tr>
      <w:tr w:rsidR="00212AD7" w:rsidRPr="009A4127" w14:paraId="7834DA31" w14:textId="77777777" w:rsidTr="001F01C8">
        <w:trPr>
          <w:jc w:val="center"/>
        </w:trPr>
        <w:tc>
          <w:tcPr>
            <w:tcW w:w="998" w:type="dxa"/>
            <w:shd w:val="clear" w:color="auto" w:fill="auto"/>
          </w:tcPr>
          <w:p w14:paraId="272DA0D7" w14:textId="230FDD36" w:rsidR="00212AD7" w:rsidRDefault="00212AD7" w:rsidP="00212AD7">
            <w:pPr>
              <w:spacing w:line="276" w:lineRule="auto"/>
              <w:rPr>
                <w:rFonts w:ascii="Trebuchet MS" w:hAnsi="Trebuchet MS"/>
                <w:sz w:val="20"/>
                <w:szCs w:val="20"/>
              </w:rPr>
            </w:pPr>
            <w:r w:rsidRPr="009A4127">
              <w:rPr>
                <w:rFonts w:ascii="Trebuchet MS" w:hAnsi="Trebuchet MS"/>
                <w:sz w:val="20"/>
                <w:szCs w:val="20"/>
              </w:rPr>
              <w:t>26.9</w:t>
            </w:r>
          </w:p>
        </w:tc>
        <w:tc>
          <w:tcPr>
            <w:tcW w:w="8640" w:type="dxa"/>
            <w:shd w:val="clear" w:color="auto" w:fill="auto"/>
          </w:tcPr>
          <w:p w14:paraId="1C8011BA" w14:textId="62920B1E" w:rsidR="00212AD7" w:rsidRDefault="00BF7726" w:rsidP="00212AD7">
            <w:pPr>
              <w:pStyle w:val="Instruction"/>
              <w:spacing w:line="276" w:lineRule="auto"/>
              <w:ind w:left="0"/>
              <w:jc w:val="both"/>
              <w:rPr>
                <w:rFonts w:ascii="Trebuchet MS" w:hAnsi="Trebuchet MS"/>
                <w:color w:val="auto"/>
                <w:szCs w:val="20"/>
              </w:rPr>
            </w:pPr>
            <w:r>
              <w:rPr>
                <w:rFonts w:ascii="Trebuchet MS" w:hAnsi="Trebuchet MS"/>
                <w:color w:val="auto"/>
                <w:szCs w:val="20"/>
              </w:rPr>
              <w:t>Not applicable</w:t>
            </w:r>
          </w:p>
        </w:tc>
      </w:tr>
      <w:tr w:rsidR="001F01C8" w:rsidRPr="009A4127" w14:paraId="3AB3E093" w14:textId="77777777" w:rsidTr="001F01C8">
        <w:trPr>
          <w:jc w:val="center"/>
        </w:trPr>
        <w:tc>
          <w:tcPr>
            <w:tcW w:w="998" w:type="dxa"/>
            <w:shd w:val="clear" w:color="auto" w:fill="auto"/>
          </w:tcPr>
          <w:p w14:paraId="141EF3DD"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027E19E4" w14:textId="77777777" w:rsidR="001F01C8" w:rsidRPr="009A4127" w:rsidRDefault="001F01C8" w:rsidP="00212AD7">
            <w:pPr>
              <w:spacing w:line="276" w:lineRule="auto"/>
              <w:jc w:val="both"/>
              <w:rPr>
                <w:rFonts w:ascii="Trebuchet MS" w:hAnsi="Trebuchet MS"/>
                <w:b/>
                <w:sz w:val="20"/>
                <w:szCs w:val="20"/>
              </w:rPr>
            </w:pPr>
          </w:p>
        </w:tc>
      </w:tr>
      <w:tr w:rsidR="001F01C8" w:rsidRPr="009A4127" w14:paraId="0DFC11BB" w14:textId="77777777" w:rsidTr="001F01C8">
        <w:trPr>
          <w:jc w:val="center"/>
        </w:trPr>
        <w:tc>
          <w:tcPr>
            <w:tcW w:w="998" w:type="dxa"/>
            <w:shd w:val="clear" w:color="auto" w:fill="auto"/>
          </w:tcPr>
          <w:p w14:paraId="21BB2958"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42DD975" w14:textId="77777777" w:rsidR="001F01C8" w:rsidRPr="009A4127" w:rsidRDefault="001F01C8" w:rsidP="00212AD7">
            <w:pPr>
              <w:pStyle w:val="Heading2"/>
              <w:spacing w:line="276" w:lineRule="auto"/>
              <w:rPr>
                <w:sz w:val="20"/>
                <w:szCs w:val="20"/>
              </w:rPr>
            </w:pPr>
            <w:bookmarkStart w:id="129" w:name="_Toc302812127"/>
            <w:bookmarkStart w:id="130" w:name="_Toc322685286"/>
            <w:bookmarkStart w:id="131" w:name="_Toc51712821"/>
            <w:r w:rsidRPr="009A4127">
              <w:rPr>
                <w:sz w:val="20"/>
                <w:szCs w:val="20"/>
              </w:rPr>
              <w:t>Article 28: Delayed Payments</w:t>
            </w:r>
            <w:bookmarkEnd w:id="129"/>
            <w:bookmarkEnd w:id="130"/>
            <w:bookmarkEnd w:id="131"/>
          </w:p>
        </w:tc>
      </w:tr>
      <w:tr w:rsidR="001F01C8" w:rsidRPr="009A4127" w14:paraId="6D39CA87" w14:textId="77777777" w:rsidTr="001F01C8">
        <w:trPr>
          <w:jc w:val="center"/>
        </w:trPr>
        <w:tc>
          <w:tcPr>
            <w:tcW w:w="998" w:type="dxa"/>
            <w:shd w:val="clear" w:color="auto" w:fill="auto"/>
          </w:tcPr>
          <w:p w14:paraId="1A40FD91" w14:textId="77777777" w:rsidR="001F01C8" w:rsidRPr="009A4127" w:rsidRDefault="001F01C8" w:rsidP="00212AD7">
            <w:pPr>
              <w:spacing w:line="276" w:lineRule="auto"/>
              <w:rPr>
                <w:rFonts w:ascii="Trebuchet MS" w:hAnsi="Trebuchet MS"/>
                <w:b/>
                <w:sz w:val="20"/>
                <w:szCs w:val="20"/>
              </w:rPr>
            </w:pPr>
          </w:p>
        </w:tc>
        <w:tc>
          <w:tcPr>
            <w:tcW w:w="8640" w:type="dxa"/>
            <w:shd w:val="clear" w:color="auto" w:fill="auto"/>
          </w:tcPr>
          <w:p w14:paraId="4A4C53DB" w14:textId="77777777" w:rsidR="001F01C8" w:rsidRPr="009A4127" w:rsidRDefault="001F01C8" w:rsidP="00212AD7">
            <w:pPr>
              <w:spacing w:line="276" w:lineRule="auto"/>
              <w:jc w:val="both"/>
              <w:rPr>
                <w:rFonts w:ascii="Trebuchet MS" w:hAnsi="Trebuchet MS"/>
                <w:sz w:val="20"/>
                <w:szCs w:val="20"/>
              </w:rPr>
            </w:pPr>
          </w:p>
        </w:tc>
      </w:tr>
      <w:tr w:rsidR="001F01C8" w:rsidRPr="009A4127" w14:paraId="7C76022B" w14:textId="77777777" w:rsidTr="001F01C8">
        <w:trPr>
          <w:jc w:val="center"/>
        </w:trPr>
        <w:tc>
          <w:tcPr>
            <w:tcW w:w="998" w:type="dxa"/>
            <w:shd w:val="clear" w:color="auto" w:fill="auto"/>
          </w:tcPr>
          <w:p w14:paraId="5D1B924E"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28.1</w:t>
            </w:r>
          </w:p>
        </w:tc>
        <w:tc>
          <w:tcPr>
            <w:tcW w:w="8640" w:type="dxa"/>
            <w:shd w:val="clear" w:color="auto" w:fill="auto"/>
          </w:tcPr>
          <w:p w14:paraId="05C89E85" w14:textId="6A787043"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 xml:space="preserve">The Contracting Authority shall pay the contractor sums due within </w:t>
            </w:r>
            <w:r w:rsidR="00BF7726">
              <w:rPr>
                <w:rFonts w:ascii="Trebuchet MS" w:hAnsi="Trebuchet MS"/>
                <w:sz w:val="20"/>
                <w:szCs w:val="20"/>
                <w:shd w:val="clear" w:color="auto" w:fill="FFFF99"/>
              </w:rPr>
              <w:t>60</w:t>
            </w:r>
            <w:r w:rsidRPr="009A4127">
              <w:rPr>
                <w:rFonts w:ascii="Trebuchet MS" w:hAnsi="Trebuchet MS"/>
                <w:sz w:val="20"/>
                <w:szCs w:val="20"/>
              </w:rPr>
              <w:t xml:space="preserve"> days of the date on which an admissible payment is registered, in accordance with Article 26 of these Special Conditions. This period shall begin to run from the approval of these documents by the competent department referred to in Article 26.1 of these Special Conditions. These documents shall be approved either expressly or tacitly, in the absence of any written reaction in the 30 days following their receipt accompanied by the requisite documents.</w:t>
            </w:r>
          </w:p>
        </w:tc>
      </w:tr>
      <w:tr w:rsidR="001F01C8" w:rsidRPr="009A4127" w14:paraId="738A5B3A" w14:textId="77777777" w:rsidTr="001F01C8">
        <w:trPr>
          <w:jc w:val="center"/>
        </w:trPr>
        <w:tc>
          <w:tcPr>
            <w:tcW w:w="998" w:type="dxa"/>
            <w:shd w:val="clear" w:color="auto" w:fill="auto"/>
          </w:tcPr>
          <w:p w14:paraId="563E321E"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B15848A" w14:textId="77777777" w:rsidR="001F01C8" w:rsidRPr="009A4127" w:rsidRDefault="001F01C8" w:rsidP="00212AD7">
            <w:pPr>
              <w:spacing w:line="276" w:lineRule="auto"/>
              <w:jc w:val="both"/>
              <w:rPr>
                <w:rFonts w:ascii="Trebuchet MS" w:hAnsi="Trebuchet MS"/>
                <w:sz w:val="20"/>
                <w:szCs w:val="20"/>
              </w:rPr>
            </w:pPr>
          </w:p>
        </w:tc>
      </w:tr>
      <w:tr w:rsidR="001F01C8" w:rsidRPr="009A4127" w14:paraId="1824BBA4" w14:textId="77777777" w:rsidTr="001F01C8">
        <w:trPr>
          <w:jc w:val="center"/>
        </w:trPr>
        <w:tc>
          <w:tcPr>
            <w:tcW w:w="998" w:type="dxa"/>
            <w:shd w:val="clear" w:color="auto" w:fill="auto"/>
          </w:tcPr>
          <w:p w14:paraId="1DDAA9A6"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28.2</w:t>
            </w:r>
          </w:p>
        </w:tc>
        <w:tc>
          <w:tcPr>
            <w:tcW w:w="8640" w:type="dxa"/>
            <w:shd w:val="clear" w:color="auto" w:fill="E6E6E6"/>
          </w:tcPr>
          <w:p w14:paraId="68AAF63B" w14:textId="77777777"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 xml:space="preserve">Once the deadline laid down in Article 28.1 has expired, the Contractor may, within two (2) months of late payment, claim late-payment interest: </w:t>
            </w:r>
          </w:p>
          <w:p w14:paraId="01B526BB" w14:textId="77777777" w:rsidR="001F01C8" w:rsidRPr="009A4127" w:rsidRDefault="001F01C8" w:rsidP="001F01C8">
            <w:pPr>
              <w:numPr>
                <w:ilvl w:val="0"/>
                <w:numId w:val="20"/>
              </w:numPr>
              <w:spacing w:line="276" w:lineRule="auto"/>
              <w:jc w:val="both"/>
              <w:rPr>
                <w:rFonts w:ascii="Trebuchet MS" w:hAnsi="Trebuchet MS"/>
                <w:sz w:val="20"/>
                <w:szCs w:val="20"/>
              </w:rPr>
            </w:pPr>
            <w:r w:rsidRPr="009A4127">
              <w:rPr>
                <w:rFonts w:ascii="Trebuchet MS" w:hAnsi="Trebuchet MS"/>
                <w:sz w:val="20"/>
                <w:szCs w:val="20"/>
              </w:rPr>
              <w:t xml:space="preserve">meaning simple interest for late payment at a rate which is equal to the sum of the reference rate and at least eight percent (8%); </w:t>
            </w:r>
          </w:p>
          <w:p w14:paraId="1D9B79A0" w14:textId="77777777" w:rsidR="001F01C8" w:rsidRPr="009A4127" w:rsidRDefault="001F01C8" w:rsidP="001F01C8">
            <w:pPr>
              <w:numPr>
                <w:ilvl w:val="0"/>
                <w:numId w:val="20"/>
              </w:numPr>
              <w:spacing w:line="276" w:lineRule="auto"/>
              <w:jc w:val="both"/>
              <w:rPr>
                <w:rFonts w:ascii="Trebuchet MS" w:hAnsi="Trebuchet MS"/>
                <w:sz w:val="20"/>
                <w:szCs w:val="20"/>
              </w:rPr>
            </w:pPr>
            <w:r w:rsidRPr="009A4127">
              <w:rPr>
                <w:rFonts w:ascii="Trebuchet MS" w:hAnsi="Trebuchet MS"/>
                <w:sz w:val="20"/>
                <w:szCs w:val="20"/>
              </w:rPr>
              <w:t xml:space="preserve">on the first day of the month in which the deadline expired. </w:t>
            </w:r>
          </w:p>
          <w:p w14:paraId="7095B09D" w14:textId="77777777" w:rsidR="001F01C8" w:rsidRPr="009A4127" w:rsidRDefault="001F01C8" w:rsidP="00212AD7">
            <w:pPr>
              <w:spacing w:line="276" w:lineRule="auto"/>
              <w:jc w:val="both"/>
              <w:rPr>
                <w:rFonts w:ascii="Trebuchet MS" w:hAnsi="Trebuchet MS"/>
                <w:sz w:val="20"/>
                <w:szCs w:val="20"/>
              </w:rPr>
            </w:pPr>
          </w:p>
          <w:p w14:paraId="39A55E70" w14:textId="77777777"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The late-payment interest shall apply to the time which elapses between the date of the payment deadline (exclusive) and the date on which the Contracting Authority's account is debited (inclusive).</w:t>
            </w:r>
          </w:p>
        </w:tc>
      </w:tr>
      <w:tr w:rsidR="001F01C8" w:rsidRPr="009A4127" w14:paraId="6F8DBB5C" w14:textId="77777777" w:rsidTr="001F01C8">
        <w:trPr>
          <w:jc w:val="center"/>
        </w:trPr>
        <w:tc>
          <w:tcPr>
            <w:tcW w:w="998" w:type="dxa"/>
            <w:shd w:val="clear" w:color="auto" w:fill="auto"/>
          </w:tcPr>
          <w:p w14:paraId="543F4AF5"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br/>
            </w:r>
          </w:p>
        </w:tc>
        <w:tc>
          <w:tcPr>
            <w:tcW w:w="8640" w:type="dxa"/>
            <w:shd w:val="clear" w:color="auto" w:fill="auto"/>
          </w:tcPr>
          <w:p w14:paraId="1B2B84AE" w14:textId="77777777" w:rsidR="001F01C8" w:rsidRPr="009A4127" w:rsidRDefault="001F01C8" w:rsidP="00212AD7">
            <w:pPr>
              <w:pStyle w:val="Heading2"/>
              <w:spacing w:line="276" w:lineRule="auto"/>
              <w:rPr>
                <w:sz w:val="20"/>
                <w:szCs w:val="20"/>
              </w:rPr>
            </w:pPr>
            <w:bookmarkStart w:id="132" w:name="_Toc302812128"/>
            <w:bookmarkStart w:id="133" w:name="_Toc322685287"/>
            <w:r w:rsidRPr="009A4127">
              <w:rPr>
                <w:sz w:val="20"/>
                <w:szCs w:val="20"/>
              </w:rPr>
              <w:br/>
            </w:r>
            <w:bookmarkStart w:id="134" w:name="_Toc51712822"/>
            <w:r w:rsidRPr="009A4127">
              <w:rPr>
                <w:sz w:val="20"/>
                <w:szCs w:val="20"/>
              </w:rPr>
              <w:t>Article 29: Delivery</w:t>
            </w:r>
            <w:bookmarkEnd w:id="132"/>
            <w:bookmarkEnd w:id="133"/>
            <w:bookmarkEnd w:id="134"/>
          </w:p>
        </w:tc>
      </w:tr>
      <w:tr w:rsidR="001F01C8" w:rsidRPr="009A4127" w14:paraId="7A8D12BB" w14:textId="77777777" w:rsidTr="001F01C8">
        <w:trPr>
          <w:jc w:val="center"/>
        </w:trPr>
        <w:tc>
          <w:tcPr>
            <w:tcW w:w="998" w:type="dxa"/>
            <w:shd w:val="clear" w:color="auto" w:fill="auto"/>
          </w:tcPr>
          <w:p w14:paraId="2B59A272"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8B9CA27" w14:textId="77777777" w:rsidR="001F01C8" w:rsidRPr="009A4127" w:rsidRDefault="001F01C8" w:rsidP="00212AD7">
            <w:pPr>
              <w:spacing w:line="276" w:lineRule="auto"/>
              <w:jc w:val="both"/>
              <w:rPr>
                <w:rFonts w:ascii="Trebuchet MS" w:hAnsi="Trebuchet MS"/>
                <w:sz w:val="20"/>
                <w:szCs w:val="20"/>
              </w:rPr>
            </w:pPr>
          </w:p>
        </w:tc>
      </w:tr>
      <w:tr w:rsidR="001F01C8" w:rsidRPr="009A4127" w14:paraId="5027BC10" w14:textId="77777777" w:rsidTr="001F01C8">
        <w:trPr>
          <w:jc w:val="center"/>
        </w:trPr>
        <w:tc>
          <w:tcPr>
            <w:tcW w:w="998" w:type="dxa"/>
            <w:shd w:val="clear" w:color="auto" w:fill="auto"/>
          </w:tcPr>
          <w:p w14:paraId="1114849A"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29.1</w:t>
            </w:r>
          </w:p>
        </w:tc>
        <w:tc>
          <w:tcPr>
            <w:tcW w:w="8640" w:type="dxa"/>
            <w:shd w:val="clear" w:color="auto" w:fill="auto"/>
          </w:tcPr>
          <w:p w14:paraId="5B2FB460" w14:textId="77777777" w:rsidR="001F01C8" w:rsidRPr="009A4127" w:rsidRDefault="001F01C8" w:rsidP="00212AD7">
            <w:pPr>
              <w:spacing w:line="276" w:lineRule="auto"/>
              <w:jc w:val="both"/>
              <w:rPr>
                <w:rFonts w:ascii="Trebuchet MS" w:hAnsi="Trebuchet MS"/>
                <w:sz w:val="20"/>
                <w:szCs w:val="20"/>
              </w:rPr>
            </w:pPr>
            <w:r>
              <w:rPr>
                <w:rFonts w:ascii="Trebuchet MS" w:hAnsi="Trebuchet MS"/>
                <w:sz w:val="20"/>
                <w:szCs w:val="20"/>
              </w:rPr>
              <w:t>Further to the provisions of the General Conditions, t</w:t>
            </w:r>
            <w:r w:rsidRPr="009A4127">
              <w:rPr>
                <w:rFonts w:ascii="Trebuchet MS" w:hAnsi="Trebuchet MS"/>
                <w:sz w:val="20"/>
                <w:szCs w:val="20"/>
              </w:rPr>
              <w:t>he Contractor shall bear</w:t>
            </w:r>
            <w:r>
              <w:rPr>
                <w:rFonts w:ascii="Trebuchet MS" w:hAnsi="Trebuchet MS"/>
                <w:sz w:val="20"/>
                <w:szCs w:val="20"/>
              </w:rPr>
              <w:t xml:space="preserve"> all risks relating to the supplies</w:t>
            </w:r>
            <w:r w:rsidRPr="009A4127">
              <w:rPr>
                <w:rFonts w:ascii="Trebuchet MS" w:hAnsi="Trebuchet MS"/>
                <w:sz w:val="20"/>
                <w:szCs w:val="20"/>
              </w:rPr>
              <w:t xml:space="preserve"> until provisional acceptance at destination. The supplies shall be packaged so as to prevent their damage or deterioration in transit to their destination.</w:t>
            </w:r>
          </w:p>
        </w:tc>
      </w:tr>
      <w:tr w:rsidR="001F01C8" w:rsidRPr="009A4127" w14:paraId="1B25B130" w14:textId="77777777" w:rsidTr="001F01C8">
        <w:trPr>
          <w:jc w:val="center"/>
        </w:trPr>
        <w:tc>
          <w:tcPr>
            <w:tcW w:w="998" w:type="dxa"/>
            <w:shd w:val="clear" w:color="auto" w:fill="auto"/>
          </w:tcPr>
          <w:p w14:paraId="1F668EF3"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C86D1A6" w14:textId="77777777" w:rsidR="001F01C8" w:rsidRPr="009A4127" w:rsidRDefault="001F01C8" w:rsidP="00212AD7">
            <w:pPr>
              <w:spacing w:line="276" w:lineRule="auto"/>
              <w:jc w:val="both"/>
              <w:rPr>
                <w:rFonts w:ascii="Trebuchet MS" w:hAnsi="Trebuchet MS"/>
                <w:sz w:val="20"/>
                <w:szCs w:val="20"/>
              </w:rPr>
            </w:pPr>
          </w:p>
        </w:tc>
      </w:tr>
      <w:tr w:rsidR="00BF7726" w:rsidRPr="009A4127" w14:paraId="01EF627F" w14:textId="77777777" w:rsidTr="001F01C8">
        <w:trPr>
          <w:jc w:val="center"/>
        </w:trPr>
        <w:tc>
          <w:tcPr>
            <w:tcW w:w="998" w:type="dxa"/>
            <w:shd w:val="clear" w:color="auto" w:fill="auto"/>
          </w:tcPr>
          <w:p w14:paraId="100B36C9" w14:textId="77777777" w:rsidR="00BF7726" w:rsidRPr="009A4127" w:rsidRDefault="00BF7726" w:rsidP="00BF7726">
            <w:pPr>
              <w:spacing w:line="276" w:lineRule="auto"/>
              <w:rPr>
                <w:rFonts w:ascii="Trebuchet MS" w:hAnsi="Trebuchet MS"/>
                <w:sz w:val="20"/>
                <w:szCs w:val="20"/>
              </w:rPr>
            </w:pPr>
            <w:r w:rsidRPr="009A4127">
              <w:rPr>
                <w:rFonts w:ascii="Trebuchet MS" w:hAnsi="Trebuchet MS"/>
                <w:sz w:val="20"/>
                <w:szCs w:val="20"/>
              </w:rPr>
              <w:t>29.2</w:t>
            </w:r>
          </w:p>
        </w:tc>
        <w:tc>
          <w:tcPr>
            <w:tcW w:w="8640" w:type="dxa"/>
            <w:shd w:val="clear" w:color="auto" w:fill="FFFF99"/>
          </w:tcPr>
          <w:p w14:paraId="19418747" w14:textId="383C06D0" w:rsidR="00BF7726" w:rsidRPr="009A4127" w:rsidRDefault="00BF7726" w:rsidP="00BF7726">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BF7726" w:rsidRPr="009A4127" w14:paraId="29641690" w14:textId="77777777" w:rsidTr="001F01C8">
        <w:trPr>
          <w:jc w:val="center"/>
        </w:trPr>
        <w:tc>
          <w:tcPr>
            <w:tcW w:w="998" w:type="dxa"/>
            <w:shd w:val="clear" w:color="auto" w:fill="auto"/>
          </w:tcPr>
          <w:p w14:paraId="57A26259" w14:textId="77777777" w:rsidR="00BF7726" w:rsidRPr="009A4127" w:rsidRDefault="00BF7726" w:rsidP="00BF7726">
            <w:pPr>
              <w:spacing w:line="276" w:lineRule="auto"/>
              <w:rPr>
                <w:rFonts w:ascii="Trebuchet MS" w:hAnsi="Trebuchet MS"/>
                <w:sz w:val="20"/>
                <w:szCs w:val="20"/>
              </w:rPr>
            </w:pPr>
          </w:p>
        </w:tc>
        <w:tc>
          <w:tcPr>
            <w:tcW w:w="8640" w:type="dxa"/>
            <w:shd w:val="clear" w:color="auto" w:fill="auto"/>
          </w:tcPr>
          <w:p w14:paraId="0BA3E3BA" w14:textId="749A85C2" w:rsidR="00BF7726" w:rsidRPr="009A4127" w:rsidRDefault="00BF7726" w:rsidP="00BF7726">
            <w:pPr>
              <w:spacing w:line="276" w:lineRule="auto"/>
              <w:jc w:val="both"/>
              <w:rPr>
                <w:rFonts w:ascii="Trebuchet MS" w:hAnsi="Trebuchet MS"/>
                <w:sz w:val="20"/>
                <w:szCs w:val="20"/>
              </w:rPr>
            </w:pPr>
          </w:p>
        </w:tc>
      </w:tr>
      <w:tr w:rsidR="001F01C8" w:rsidRPr="009A4127" w14:paraId="11871D37" w14:textId="77777777" w:rsidTr="001F01C8">
        <w:trPr>
          <w:jc w:val="center"/>
        </w:trPr>
        <w:tc>
          <w:tcPr>
            <w:tcW w:w="998" w:type="dxa"/>
            <w:shd w:val="clear" w:color="auto" w:fill="auto"/>
          </w:tcPr>
          <w:p w14:paraId="6577D51D"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29.3</w:t>
            </w:r>
          </w:p>
        </w:tc>
        <w:tc>
          <w:tcPr>
            <w:tcW w:w="8640" w:type="dxa"/>
            <w:shd w:val="clear" w:color="auto" w:fill="E6E6E6"/>
          </w:tcPr>
          <w:p w14:paraId="4137B77D" w14:textId="77777777"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The packaging shall remain the property of the Contractor subject to respect for the environment.</w:t>
            </w:r>
          </w:p>
        </w:tc>
      </w:tr>
      <w:tr w:rsidR="001F01C8" w:rsidRPr="009A4127" w14:paraId="51D4BFEE" w14:textId="77777777" w:rsidTr="001F01C8">
        <w:trPr>
          <w:jc w:val="center"/>
        </w:trPr>
        <w:tc>
          <w:tcPr>
            <w:tcW w:w="998" w:type="dxa"/>
            <w:shd w:val="clear" w:color="auto" w:fill="auto"/>
          </w:tcPr>
          <w:p w14:paraId="0778828D"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5351E36" w14:textId="77777777" w:rsidR="001F01C8" w:rsidRPr="009A4127" w:rsidRDefault="001F01C8" w:rsidP="00212AD7">
            <w:pPr>
              <w:spacing w:line="276" w:lineRule="auto"/>
              <w:jc w:val="both"/>
              <w:rPr>
                <w:rFonts w:ascii="Trebuchet MS" w:hAnsi="Trebuchet MS"/>
                <w:sz w:val="20"/>
                <w:szCs w:val="20"/>
              </w:rPr>
            </w:pPr>
          </w:p>
        </w:tc>
      </w:tr>
      <w:tr w:rsidR="00BF7726" w:rsidRPr="009A4127" w14:paraId="2BC17B8E" w14:textId="77777777" w:rsidTr="001F01C8">
        <w:trPr>
          <w:jc w:val="center"/>
        </w:trPr>
        <w:tc>
          <w:tcPr>
            <w:tcW w:w="998" w:type="dxa"/>
            <w:shd w:val="clear" w:color="auto" w:fill="auto"/>
          </w:tcPr>
          <w:p w14:paraId="5AFEBF44" w14:textId="77777777" w:rsidR="00BF7726" w:rsidRPr="00EF264B" w:rsidRDefault="00BF7726" w:rsidP="00BF7726">
            <w:pPr>
              <w:spacing w:line="276" w:lineRule="auto"/>
              <w:rPr>
                <w:rFonts w:ascii="Trebuchet MS" w:hAnsi="Trebuchet MS"/>
                <w:sz w:val="20"/>
                <w:szCs w:val="20"/>
                <w:lang w:val="en-GB"/>
              </w:rPr>
            </w:pPr>
            <w:r w:rsidRPr="00EF264B">
              <w:rPr>
                <w:rFonts w:ascii="Trebuchet MS" w:hAnsi="Trebuchet MS"/>
                <w:sz w:val="20"/>
                <w:szCs w:val="20"/>
                <w:lang w:val="en-GB"/>
              </w:rPr>
              <w:t>29.5</w:t>
            </w:r>
          </w:p>
          <w:p w14:paraId="79FC776E" w14:textId="77777777" w:rsidR="00BF7726" w:rsidRPr="00EF264B" w:rsidRDefault="00BF7726" w:rsidP="00BF7726">
            <w:pPr>
              <w:rPr>
                <w:rFonts w:ascii="Trebuchet MS" w:hAnsi="Trebuchet MS"/>
                <w:sz w:val="20"/>
                <w:szCs w:val="20"/>
                <w:lang w:val="en-GB"/>
              </w:rPr>
            </w:pPr>
          </w:p>
          <w:p w14:paraId="3D7D7938" w14:textId="1BD87B4B" w:rsidR="00BF7726" w:rsidRPr="005F4C41" w:rsidRDefault="00BF7726" w:rsidP="00BF7726">
            <w:pPr>
              <w:rPr>
                <w:rFonts w:ascii="Trebuchet MS" w:hAnsi="Trebuchet MS"/>
                <w:sz w:val="20"/>
                <w:szCs w:val="20"/>
              </w:rPr>
            </w:pPr>
          </w:p>
        </w:tc>
        <w:tc>
          <w:tcPr>
            <w:tcW w:w="8640" w:type="dxa"/>
            <w:shd w:val="clear" w:color="auto" w:fill="FFFF99"/>
          </w:tcPr>
          <w:p w14:paraId="298D45F4" w14:textId="47E9C7BA" w:rsidR="00BF7726" w:rsidRPr="009A4127" w:rsidRDefault="00BF7726" w:rsidP="00BF7726">
            <w:pPr>
              <w:spacing w:line="276" w:lineRule="auto"/>
              <w:jc w:val="both"/>
              <w:rPr>
                <w:rFonts w:ascii="Trebuchet MS" w:hAnsi="Trebuchet MS"/>
                <w:sz w:val="20"/>
                <w:szCs w:val="20"/>
              </w:rPr>
            </w:pPr>
            <w:r w:rsidRPr="00EF264B">
              <w:rPr>
                <w:rFonts w:ascii="Trebuchet MS" w:hAnsi="Trebuchet MS"/>
                <w:sz w:val="20"/>
                <w:szCs w:val="20"/>
                <w:lang w:val="en-GB"/>
              </w:rPr>
              <w:t xml:space="preserve">A delivery note clearly outlining in detail the items supplied, any serial number of the relevant equipment and the date of delivery. </w:t>
            </w:r>
          </w:p>
        </w:tc>
      </w:tr>
      <w:tr w:rsidR="00BF7726" w:rsidRPr="009A4127" w14:paraId="081D6960" w14:textId="77777777" w:rsidTr="001F01C8">
        <w:trPr>
          <w:jc w:val="center"/>
        </w:trPr>
        <w:tc>
          <w:tcPr>
            <w:tcW w:w="998" w:type="dxa"/>
            <w:shd w:val="clear" w:color="auto" w:fill="auto"/>
          </w:tcPr>
          <w:p w14:paraId="6A701AC6" w14:textId="6EA011D2" w:rsidR="00BF7726" w:rsidRPr="009A4127" w:rsidRDefault="00BF7726" w:rsidP="00BF7726">
            <w:pPr>
              <w:spacing w:line="276" w:lineRule="auto"/>
              <w:rPr>
                <w:rFonts w:ascii="Trebuchet MS" w:hAnsi="Trebuchet MS"/>
                <w:sz w:val="20"/>
                <w:szCs w:val="20"/>
              </w:rPr>
            </w:pPr>
            <w:r w:rsidRPr="00EF264B">
              <w:rPr>
                <w:rFonts w:ascii="Trebuchet MS" w:hAnsi="Trebuchet MS"/>
                <w:sz w:val="20"/>
                <w:szCs w:val="20"/>
                <w:lang w:val="en-GB"/>
              </w:rPr>
              <w:t>29.6</w:t>
            </w:r>
          </w:p>
        </w:tc>
        <w:tc>
          <w:tcPr>
            <w:tcW w:w="8640" w:type="dxa"/>
            <w:shd w:val="clear" w:color="auto" w:fill="FFFF99"/>
          </w:tcPr>
          <w:p w14:paraId="69C00F72" w14:textId="0DD88AAC" w:rsidR="00BF7726" w:rsidRPr="009A4127" w:rsidRDefault="00BF7726" w:rsidP="00BF7726">
            <w:pPr>
              <w:spacing w:line="276" w:lineRule="auto"/>
              <w:jc w:val="both"/>
              <w:rPr>
                <w:rFonts w:ascii="Trebuchet MS" w:hAnsi="Trebuchet MS"/>
                <w:sz w:val="20"/>
                <w:szCs w:val="20"/>
              </w:rPr>
            </w:pPr>
            <w:r w:rsidRPr="00EF264B">
              <w:rPr>
                <w:rFonts w:ascii="Trebuchet MS" w:hAnsi="Trebuchet MS"/>
                <w:sz w:val="20"/>
                <w:szCs w:val="20"/>
                <w:lang w:val="en-GB"/>
              </w:rPr>
              <w:t>As per relevant regulations</w:t>
            </w:r>
          </w:p>
        </w:tc>
      </w:tr>
      <w:tr w:rsidR="001F01C8" w:rsidRPr="009A4127" w14:paraId="671A0D34" w14:textId="77777777" w:rsidTr="001F01C8">
        <w:trPr>
          <w:jc w:val="center"/>
        </w:trPr>
        <w:tc>
          <w:tcPr>
            <w:tcW w:w="998" w:type="dxa"/>
            <w:shd w:val="clear" w:color="auto" w:fill="auto"/>
          </w:tcPr>
          <w:p w14:paraId="38ADCF3A"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7EF3B956" w14:textId="77777777" w:rsidR="001F01C8" w:rsidRPr="009A4127" w:rsidRDefault="001F01C8" w:rsidP="00212AD7">
            <w:pPr>
              <w:spacing w:line="276" w:lineRule="auto"/>
              <w:jc w:val="both"/>
              <w:rPr>
                <w:rFonts w:ascii="Trebuchet MS" w:hAnsi="Trebuchet MS"/>
                <w:sz w:val="20"/>
                <w:szCs w:val="20"/>
              </w:rPr>
            </w:pPr>
          </w:p>
        </w:tc>
      </w:tr>
      <w:tr w:rsidR="001F01C8" w:rsidRPr="009A4127" w14:paraId="3A4E314E" w14:textId="77777777" w:rsidTr="001F01C8">
        <w:trPr>
          <w:jc w:val="center"/>
        </w:trPr>
        <w:tc>
          <w:tcPr>
            <w:tcW w:w="998" w:type="dxa"/>
            <w:shd w:val="clear" w:color="auto" w:fill="auto"/>
          </w:tcPr>
          <w:p w14:paraId="6D79728F"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672CBCA7" w14:textId="77777777" w:rsidR="001F01C8" w:rsidRPr="009A4127" w:rsidRDefault="001F01C8" w:rsidP="00212AD7">
            <w:pPr>
              <w:pStyle w:val="Heading2"/>
              <w:spacing w:line="276" w:lineRule="auto"/>
              <w:rPr>
                <w:sz w:val="20"/>
                <w:szCs w:val="20"/>
              </w:rPr>
            </w:pPr>
            <w:bookmarkStart w:id="135" w:name="_Toc302812129"/>
            <w:bookmarkStart w:id="136" w:name="_Toc322685288"/>
            <w:bookmarkStart w:id="137" w:name="_Toc51712823"/>
            <w:r w:rsidRPr="009A4127">
              <w:rPr>
                <w:sz w:val="20"/>
                <w:szCs w:val="20"/>
              </w:rPr>
              <w:t>Article 31: Provisional Acceptance</w:t>
            </w:r>
            <w:bookmarkEnd w:id="135"/>
            <w:bookmarkEnd w:id="136"/>
            <w:bookmarkEnd w:id="137"/>
          </w:p>
        </w:tc>
      </w:tr>
      <w:tr w:rsidR="00BF7726" w:rsidRPr="009A4127" w14:paraId="19012D27" w14:textId="77777777" w:rsidTr="001F01C8">
        <w:trPr>
          <w:jc w:val="center"/>
        </w:trPr>
        <w:tc>
          <w:tcPr>
            <w:tcW w:w="998" w:type="dxa"/>
            <w:shd w:val="clear" w:color="auto" w:fill="auto"/>
          </w:tcPr>
          <w:p w14:paraId="1C575B5F" w14:textId="77777777" w:rsidR="00BF7726" w:rsidRPr="009A4127" w:rsidRDefault="00BF7726" w:rsidP="00BF7726">
            <w:pPr>
              <w:spacing w:line="276" w:lineRule="auto"/>
              <w:rPr>
                <w:rFonts w:ascii="Trebuchet MS" w:hAnsi="Trebuchet MS"/>
                <w:sz w:val="20"/>
                <w:szCs w:val="20"/>
              </w:rPr>
            </w:pPr>
          </w:p>
        </w:tc>
        <w:tc>
          <w:tcPr>
            <w:tcW w:w="8640" w:type="dxa"/>
            <w:shd w:val="clear" w:color="auto" w:fill="FFFF99"/>
          </w:tcPr>
          <w:p w14:paraId="5E590AD3" w14:textId="42AD3004" w:rsidR="00BF7726" w:rsidRPr="00875AB5" w:rsidRDefault="00BF7726" w:rsidP="00BF7726">
            <w:pPr>
              <w:spacing w:line="276" w:lineRule="auto"/>
              <w:jc w:val="both"/>
              <w:rPr>
                <w:rFonts w:ascii="Trebuchet MS" w:hAnsi="Trebuchet MS" w:cs="Arial"/>
                <w:sz w:val="20"/>
                <w:szCs w:val="20"/>
                <w:lang w:val="en-GB"/>
              </w:rPr>
            </w:pPr>
            <w:r w:rsidRPr="00EF264B">
              <w:rPr>
                <w:rFonts w:ascii="Trebuchet MS" w:hAnsi="Trebuchet MS" w:cs="Arial"/>
                <w:sz w:val="20"/>
                <w:szCs w:val="20"/>
                <w:lang w:val="en-GB"/>
              </w:rPr>
              <w:t xml:space="preserve">Without prejudice to the General Conditions, a Provisional Certificate of Acceptance shall be issued by the Contracting Authority once it is fully satisfied that the Contractor has </w:t>
            </w:r>
            <w:r w:rsidR="00875AB5">
              <w:rPr>
                <w:rFonts w:ascii="Trebuchet MS" w:hAnsi="Trebuchet MS" w:cs="Arial"/>
                <w:sz w:val="20"/>
                <w:szCs w:val="20"/>
                <w:lang w:val="en-GB"/>
              </w:rPr>
              <w:t xml:space="preserve">successfully Commissioned </w:t>
            </w:r>
            <w:r w:rsidRPr="00EF264B">
              <w:rPr>
                <w:rFonts w:ascii="Trebuchet MS" w:hAnsi="Trebuchet MS" w:cs="Arial"/>
                <w:sz w:val="20"/>
                <w:szCs w:val="20"/>
                <w:lang w:val="en-GB"/>
              </w:rPr>
              <w:t>the relevant supplies</w:t>
            </w:r>
            <w:r w:rsidR="00875AB5">
              <w:rPr>
                <w:rFonts w:ascii="Trebuchet MS" w:hAnsi="Trebuchet MS" w:cs="Arial"/>
                <w:sz w:val="20"/>
                <w:szCs w:val="20"/>
                <w:lang w:val="en-GB"/>
              </w:rPr>
              <w:t xml:space="preserve"> and</w:t>
            </w:r>
            <w:r w:rsidRPr="00EF264B">
              <w:rPr>
                <w:rFonts w:ascii="Trebuchet MS" w:hAnsi="Trebuchet MS" w:cs="Arial"/>
                <w:sz w:val="20"/>
                <w:szCs w:val="20"/>
                <w:lang w:val="en-GB"/>
              </w:rPr>
              <w:t xml:space="preserve"> provided the relevant documentation requested under these Special Conditions in connection with such supplies.</w:t>
            </w:r>
          </w:p>
        </w:tc>
      </w:tr>
      <w:tr w:rsidR="001F01C8" w:rsidRPr="009A4127" w14:paraId="22F9328D" w14:textId="77777777" w:rsidTr="001F01C8">
        <w:trPr>
          <w:jc w:val="center"/>
        </w:trPr>
        <w:tc>
          <w:tcPr>
            <w:tcW w:w="998" w:type="dxa"/>
            <w:shd w:val="clear" w:color="auto" w:fill="auto"/>
          </w:tcPr>
          <w:p w14:paraId="5D2DE53E"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44C05E94" w14:textId="77777777" w:rsidR="001F01C8" w:rsidRPr="009A4127" w:rsidRDefault="001F01C8" w:rsidP="00212AD7">
            <w:pPr>
              <w:spacing w:line="276" w:lineRule="auto"/>
              <w:jc w:val="both"/>
              <w:rPr>
                <w:rFonts w:ascii="Trebuchet MS" w:hAnsi="Trebuchet MS"/>
                <w:sz w:val="20"/>
                <w:szCs w:val="20"/>
              </w:rPr>
            </w:pPr>
          </w:p>
        </w:tc>
      </w:tr>
      <w:tr w:rsidR="001F01C8" w:rsidRPr="009A4127" w14:paraId="6519E502" w14:textId="77777777" w:rsidTr="001F01C8">
        <w:trPr>
          <w:jc w:val="center"/>
        </w:trPr>
        <w:tc>
          <w:tcPr>
            <w:tcW w:w="998" w:type="dxa"/>
            <w:shd w:val="clear" w:color="auto" w:fill="auto"/>
          </w:tcPr>
          <w:p w14:paraId="4D151C72"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DF1175B" w14:textId="77777777" w:rsidR="001F01C8" w:rsidRPr="009A4127" w:rsidRDefault="001F01C8" w:rsidP="00212AD7">
            <w:pPr>
              <w:pStyle w:val="Heading2"/>
              <w:spacing w:line="276" w:lineRule="auto"/>
              <w:rPr>
                <w:sz w:val="20"/>
                <w:szCs w:val="20"/>
              </w:rPr>
            </w:pPr>
            <w:bookmarkStart w:id="138" w:name="_Toc302812130"/>
            <w:bookmarkStart w:id="139" w:name="_Toc322685289"/>
            <w:bookmarkStart w:id="140" w:name="_Toc51712824"/>
            <w:r w:rsidRPr="009A4127">
              <w:rPr>
                <w:sz w:val="20"/>
                <w:szCs w:val="20"/>
              </w:rPr>
              <w:t>Article 32: Warranty</w:t>
            </w:r>
            <w:bookmarkEnd w:id="138"/>
            <w:bookmarkEnd w:id="139"/>
            <w:bookmarkEnd w:id="140"/>
          </w:p>
        </w:tc>
      </w:tr>
      <w:tr w:rsidR="001F01C8" w:rsidRPr="009A4127" w14:paraId="7C16F693" w14:textId="77777777" w:rsidTr="001F01C8">
        <w:trPr>
          <w:jc w:val="center"/>
        </w:trPr>
        <w:tc>
          <w:tcPr>
            <w:tcW w:w="998" w:type="dxa"/>
            <w:shd w:val="clear" w:color="auto" w:fill="auto"/>
          </w:tcPr>
          <w:p w14:paraId="2D736D99"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40404153" w14:textId="77777777" w:rsidR="001F01C8" w:rsidRPr="009A4127" w:rsidRDefault="001F01C8" w:rsidP="00212AD7">
            <w:pPr>
              <w:spacing w:line="276" w:lineRule="auto"/>
              <w:jc w:val="both"/>
              <w:rPr>
                <w:rFonts w:ascii="Trebuchet MS" w:hAnsi="Trebuchet MS"/>
                <w:sz w:val="20"/>
                <w:szCs w:val="20"/>
              </w:rPr>
            </w:pPr>
          </w:p>
        </w:tc>
      </w:tr>
      <w:tr w:rsidR="00BF7726" w:rsidRPr="009A4127" w14:paraId="53A2880F" w14:textId="77777777" w:rsidTr="001F01C8">
        <w:trPr>
          <w:jc w:val="center"/>
        </w:trPr>
        <w:tc>
          <w:tcPr>
            <w:tcW w:w="998" w:type="dxa"/>
            <w:shd w:val="clear" w:color="auto" w:fill="auto"/>
          </w:tcPr>
          <w:p w14:paraId="705088DB" w14:textId="77777777" w:rsidR="00BF7726" w:rsidRPr="00EF264B" w:rsidRDefault="00BF7726" w:rsidP="00BF7726">
            <w:pPr>
              <w:spacing w:line="276" w:lineRule="auto"/>
              <w:rPr>
                <w:rFonts w:ascii="Trebuchet MS" w:hAnsi="Trebuchet MS"/>
                <w:sz w:val="20"/>
                <w:szCs w:val="20"/>
                <w:lang w:val="en-GB"/>
              </w:rPr>
            </w:pPr>
            <w:r w:rsidRPr="00EF264B">
              <w:rPr>
                <w:rFonts w:ascii="Trebuchet MS" w:hAnsi="Trebuchet MS"/>
                <w:sz w:val="20"/>
                <w:szCs w:val="20"/>
                <w:lang w:val="en-GB"/>
              </w:rPr>
              <w:t>32.1</w:t>
            </w:r>
          </w:p>
          <w:p w14:paraId="2077187B" w14:textId="78D0761F" w:rsidR="00BF7726" w:rsidRPr="009A4127" w:rsidRDefault="00BF7726" w:rsidP="00BF7726">
            <w:pPr>
              <w:spacing w:line="276" w:lineRule="auto"/>
              <w:rPr>
                <w:rFonts w:ascii="Trebuchet MS" w:hAnsi="Trebuchet MS"/>
                <w:sz w:val="20"/>
                <w:szCs w:val="20"/>
              </w:rPr>
            </w:pPr>
          </w:p>
        </w:tc>
        <w:tc>
          <w:tcPr>
            <w:tcW w:w="8640" w:type="dxa"/>
            <w:shd w:val="clear" w:color="auto" w:fill="FFFF99"/>
          </w:tcPr>
          <w:p w14:paraId="5DD1C5EA" w14:textId="62B44861" w:rsidR="00BF7726" w:rsidRPr="009A4127" w:rsidRDefault="00BF7726" w:rsidP="00BF7726">
            <w:pPr>
              <w:spacing w:line="276" w:lineRule="auto"/>
              <w:jc w:val="both"/>
              <w:rPr>
                <w:rFonts w:ascii="Trebuchet MS" w:hAnsi="Trebuchet MS"/>
                <w:sz w:val="20"/>
                <w:szCs w:val="20"/>
              </w:rPr>
            </w:pPr>
            <w:r w:rsidRPr="00EF264B">
              <w:rPr>
                <w:rFonts w:ascii="Trebuchet MS" w:hAnsi="Trebuchet MS"/>
                <w:sz w:val="20"/>
                <w:szCs w:val="20"/>
                <w:lang w:val="en-GB"/>
              </w:rPr>
              <w:t xml:space="preserve">This warranty shall remain valid for </w:t>
            </w:r>
            <w:r>
              <w:rPr>
                <w:rFonts w:ascii="Trebuchet MS" w:hAnsi="Trebuchet MS"/>
                <w:sz w:val="20"/>
                <w:szCs w:val="20"/>
                <w:lang w:val="en-GB"/>
              </w:rPr>
              <w:t>two (2)</w:t>
            </w:r>
            <w:r w:rsidRPr="00EF264B">
              <w:rPr>
                <w:rFonts w:ascii="Trebuchet MS" w:hAnsi="Trebuchet MS"/>
                <w:sz w:val="20"/>
                <w:szCs w:val="20"/>
                <w:lang w:val="en-GB"/>
              </w:rPr>
              <w:t xml:space="preserve"> years after provisional acceptance. </w:t>
            </w:r>
          </w:p>
        </w:tc>
      </w:tr>
      <w:tr w:rsidR="00BF7726" w:rsidRPr="009A4127" w14:paraId="3EA2D9B1" w14:textId="77777777" w:rsidTr="00BF7726">
        <w:trPr>
          <w:jc w:val="center"/>
        </w:trPr>
        <w:tc>
          <w:tcPr>
            <w:tcW w:w="998" w:type="dxa"/>
            <w:shd w:val="clear" w:color="auto" w:fill="auto"/>
          </w:tcPr>
          <w:p w14:paraId="2E53B5E7" w14:textId="39499D49" w:rsidR="00BF7726" w:rsidRPr="009A4127" w:rsidRDefault="00BF7726" w:rsidP="00BF7726">
            <w:pPr>
              <w:spacing w:line="276" w:lineRule="auto"/>
              <w:rPr>
                <w:rFonts w:ascii="Trebuchet MS" w:hAnsi="Trebuchet MS"/>
                <w:sz w:val="20"/>
                <w:szCs w:val="20"/>
              </w:rPr>
            </w:pPr>
            <w:r w:rsidRPr="00EF264B">
              <w:rPr>
                <w:rFonts w:ascii="Trebuchet MS" w:hAnsi="Trebuchet MS"/>
                <w:sz w:val="20"/>
                <w:szCs w:val="20"/>
                <w:lang w:val="en-GB"/>
              </w:rPr>
              <w:t>32.7</w:t>
            </w:r>
          </w:p>
        </w:tc>
        <w:tc>
          <w:tcPr>
            <w:tcW w:w="8640" w:type="dxa"/>
            <w:shd w:val="clear" w:color="auto" w:fill="FFFF99"/>
          </w:tcPr>
          <w:p w14:paraId="5C763A2E" w14:textId="5823D083" w:rsidR="00BF7726" w:rsidRPr="009A4127" w:rsidRDefault="00BF7726" w:rsidP="00BF7726">
            <w:pPr>
              <w:spacing w:line="276" w:lineRule="auto"/>
              <w:jc w:val="both"/>
              <w:rPr>
                <w:rFonts w:ascii="Trebuchet MS" w:hAnsi="Trebuchet MS"/>
                <w:sz w:val="20"/>
                <w:szCs w:val="20"/>
              </w:rPr>
            </w:pPr>
            <w:r w:rsidRPr="00EF264B">
              <w:rPr>
                <w:rFonts w:ascii="Trebuchet MS" w:hAnsi="Trebuchet MS"/>
                <w:sz w:val="20"/>
                <w:szCs w:val="20"/>
                <w:lang w:val="en-GB"/>
              </w:rPr>
              <w:t xml:space="preserve">Such warranty </w:t>
            </w:r>
            <w:r w:rsidRPr="00EF264B">
              <w:rPr>
                <w:rFonts w:ascii="Trebuchet MS" w:eastAsia="Trebuchet MS" w:hAnsi="Trebuchet MS"/>
                <w:sz w:val="20"/>
                <w:szCs w:val="20"/>
                <w:lang w:val="en-GB"/>
              </w:rPr>
              <w:t xml:space="preserve">shall be provided to guarantee quality and longevity of the supplies and shall be inclusive of </w:t>
            </w:r>
            <w:r w:rsidRPr="00EF264B">
              <w:rPr>
                <w:rFonts w:ascii="Trebuchet MS" w:eastAsia="Trebuchet MS" w:hAnsi="Trebuchet MS"/>
                <w:sz w:val="20"/>
                <w:szCs w:val="20"/>
                <w:u w:val="single"/>
                <w:lang w:val="en-GB"/>
              </w:rPr>
              <w:t>BOTH</w:t>
            </w:r>
            <w:r w:rsidRPr="00EF264B">
              <w:rPr>
                <w:rFonts w:ascii="Trebuchet MS" w:eastAsia="Trebuchet MS" w:hAnsi="Trebuchet MS"/>
                <w:sz w:val="20"/>
                <w:szCs w:val="20"/>
                <w:lang w:val="en-GB"/>
              </w:rPr>
              <w:t xml:space="preserve"> parts and labour.</w:t>
            </w:r>
          </w:p>
        </w:tc>
      </w:tr>
      <w:tr w:rsidR="001F01C8" w:rsidRPr="009A4127" w14:paraId="428D3FE4" w14:textId="77777777" w:rsidTr="001F01C8">
        <w:trPr>
          <w:jc w:val="center"/>
        </w:trPr>
        <w:tc>
          <w:tcPr>
            <w:tcW w:w="998" w:type="dxa"/>
            <w:shd w:val="clear" w:color="auto" w:fill="auto"/>
          </w:tcPr>
          <w:p w14:paraId="1D4A906D"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50936B6E" w14:textId="77777777" w:rsidR="001F01C8" w:rsidRPr="009A4127" w:rsidRDefault="001F01C8" w:rsidP="00212AD7">
            <w:pPr>
              <w:spacing w:line="276" w:lineRule="auto"/>
              <w:jc w:val="both"/>
              <w:rPr>
                <w:rFonts w:ascii="Trebuchet MS" w:hAnsi="Trebuchet MS"/>
                <w:sz w:val="20"/>
                <w:szCs w:val="20"/>
              </w:rPr>
            </w:pPr>
          </w:p>
        </w:tc>
      </w:tr>
      <w:tr w:rsidR="001F01C8" w:rsidRPr="009A4127" w14:paraId="7D44C99C" w14:textId="77777777" w:rsidTr="001F01C8">
        <w:trPr>
          <w:jc w:val="center"/>
        </w:trPr>
        <w:tc>
          <w:tcPr>
            <w:tcW w:w="998" w:type="dxa"/>
            <w:shd w:val="clear" w:color="auto" w:fill="auto"/>
          </w:tcPr>
          <w:p w14:paraId="3FD8DB01"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7D5692A5" w14:textId="77777777" w:rsidR="001F01C8" w:rsidRPr="009A4127" w:rsidRDefault="001F01C8" w:rsidP="00212AD7">
            <w:pPr>
              <w:pStyle w:val="Heading2"/>
              <w:spacing w:line="276" w:lineRule="auto"/>
              <w:rPr>
                <w:sz w:val="20"/>
                <w:szCs w:val="20"/>
              </w:rPr>
            </w:pPr>
            <w:bookmarkStart w:id="141" w:name="_Toc302812131"/>
            <w:bookmarkStart w:id="142" w:name="_Toc322685290"/>
            <w:bookmarkStart w:id="143" w:name="_Toc51712825"/>
            <w:r w:rsidRPr="009A4127">
              <w:rPr>
                <w:sz w:val="20"/>
                <w:szCs w:val="20"/>
              </w:rPr>
              <w:t>Article 33: After-Sales Service</w:t>
            </w:r>
            <w:bookmarkEnd w:id="141"/>
            <w:bookmarkEnd w:id="142"/>
            <w:bookmarkEnd w:id="143"/>
          </w:p>
        </w:tc>
      </w:tr>
      <w:tr w:rsidR="001F01C8" w:rsidRPr="009A4127" w14:paraId="5906B6FF" w14:textId="77777777" w:rsidTr="001F01C8">
        <w:trPr>
          <w:jc w:val="center"/>
        </w:trPr>
        <w:tc>
          <w:tcPr>
            <w:tcW w:w="998" w:type="dxa"/>
            <w:shd w:val="clear" w:color="auto" w:fill="auto"/>
          </w:tcPr>
          <w:p w14:paraId="52F767AC"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78511104" w14:textId="77777777" w:rsidR="001F01C8" w:rsidRPr="009A4127" w:rsidRDefault="001F01C8" w:rsidP="00212AD7">
            <w:pPr>
              <w:spacing w:line="276" w:lineRule="auto"/>
              <w:jc w:val="both"/>
              <w:rPr>
                <w:rFonts w:ascii="Trebuchet MS" w:hAnsi="Trebuchet MS"/>
                <w:sz w:val="20"/>
                <w:szCs w:val="20"/>
              </w:rPr>
            </w:pPr>
          </w:p>
        </w:tc>
      </w:tr>
      <w:tr w:rsidR="001F01C8" w:rsidRPr="009A4127" w14:paraId="3F07219C" w14:textId="77777777" w:rsidTr="001F01C8">
        <w:trPr>
          <w:jc w:val="center"/>
        </w:trPr>
        <w:tc>
          <w:tcPr>
            <w:tcW w:w="998" w:type="dxa"/>
            <w:shd w:val="clear" w:color="auto" w:fill="auto"/>
          </w:tcPr>
          <w:p w14:paraId="71A727E1"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33.1</w:t>
            </w:r>
          </w:p>
        </w:tc>
        <w:tc>
          <w:tcPr>
            <w:tcW w:w="8640" w:type="dxa"/>
            <w:shd w:val="clear" w:color="auto" w:fill="FFFF99"/>
          </w:tcPr>
          <w:p w14:paraId="0F18A1E2" w14:textId="138054C5" w:rsidR="001F01C8" w:rsidRPr="009A4127" w:rsidRDefault="00BF7726" w:rsidP="00212AD7">
            <w:pPr>
              <w:spacing w:line="276" w:lineRule="auto"/>
              <w:jc w:val="both"/>
              <w:rPr>
                <w:rFonts w:ascii="Trebuchet MS" w:hAnsi="Trebuchet MS"/>
                <w:sz w:val="20"/>
                <w:szCs w:val="20"/>
              </w:rPr>
            </w:pPr>
            <w:r w:rsidRPr="00EF264B">
              <w:rPr>
                <w:rFonts w:ascii="Trebuchet MS" w:hAnsi="Trebuchet MS"/>
                <w:sz w:val="20"/>
                <w:szCs w:val="20"/>
                <w:lang w:val="en-GB"/>
              </w:rPr>
              <w:t>Not Applicable</w:t>
            </w:r>
          </w:p>
        </w:tc>
      </w:tr>
      <w:tr w:rsidR="001F01C8" w:rsidRPr="009A4127" w14:paraId="4E67B7FE" w14:textId="77777777" w:rsidTr="001F01C8">
        <w:trPr>
          <w:jc w:val="center"/>
        </w:trPr>
        <w:tc>
          <w:tcPr>
            <w:tcW w:w="998" w:type="dxa"/>
            <w:shd w:val="clear" w:color="auto" w:fill="auto"/>
          </w:tcPr>
          <w:p w14:paraId="0FA13498"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66B534E" w14:textId="77777777" w:rsidR="001F01C8" w:rsidRPr="009A4127" w:rsidRDefault="001F01C8" w:rsidP="00212AD7">
            <w:pPr>
              <w:spacing w:line="276" w:lineRule="auto"/>
              <w:jc w:val="both"/>
              <w:rPr>
                <w:rFonts w:ascii="Trebuchet MS" w:hAnsi="Trebuchet MS"/>
                <w:sz w:val="20"/>
                <w:szCs w:val="20"/>
              </w:rPr>
            </w:pPr>
          </w:p>
        </w:tc>
      </w:tr>
      <w:tr w:rsidR="001F01C8" w:rsidRPr="009A4127" w14:paraId="30D65BEF" w14:textId="77777777" w:rsidTr="001F01C8">
        <w:trPr>
          <w:jc w:val="center"/>
        </w:trPr>
        <w:tc>
          <w:tcPr>
            <w:tcW w:w="998" w:type="dxa"/>
            <w:shd w:val="clear" w:color="auto" w:fill="auto"/>
          </w:tcPr>
          <w:p w14:paraId="7C0A713F"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7A78642" w14:textId="77777777" w:rsidR="001F01C8" w:rsidRPr="009A4127" w:rsidRDefault="001F01C8" w:rsidP="00212AD7">
            <w:pPr>
              <w:pStyle w:val="Heading2"/>
              <w:spacing w:line="276" w:lineRule="auto"/>
              <w:rPr>
                <w:sz w:val="20"/>
                <w:szCs w:val="20"/>
              </w:rPr>
            </w:pPr>
            <w:bookmarkStart w:id="144" w:name="_Toc302812132"/>
            <w:bookmarkStart w:id="145" w:name="_Toc322685291"/>
            <w:bookmarkStart w:id="146" w:name="_Toc51712826"/>
            <w:r w:rsidRPr="009A4127">
              <w:rPr>
                <w:sz w:val="20"/>
                <w:szCs w:val="20"/>
              </w:rPr>
              <w:t>Article 35: Breach of Contract</w:t>
            </w:r>
            <w:bookmarkEnd w:id="144"/>
            <w:bookmarkEnd w:id="145"/>
            <w:bookmarkEnd w:id="146"/>
          </w:p>
        </w:tc>
      </w:tr>
      <w:tr w:rsidR="001F01C8" w:rsidRPr="009A4127" w14:paraId="3CA933B2" w14:textId="77777777" w:rsidTr="001F01C8">
        <w:trPr>
          <w:jc w:val="center"/>
        </w:trPr>
        <w:tc>
          <w:tcPr>
            <w:tcW w:w="998" w:type="dxa"/>
            <w:shd w:val="clear" w:color="auto" w:fill="auto"/>
          </w:tcPr>
          <w:p w14:paraId="2A919E04"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F67D027" w14:textId="77777777" w:rsidR="001F01C8" w:rsidRPr="009A4127" w:rsidRDefault="001F01C8" w:rsidP="00212AD7">
            <w:pPr>
              <w:spacing w:line="276" w:lineRule="auto"/>
              <w:jc w:val="both"/>
              <w:rPr>
                <w:rFonts w:ascii="Trebuchet MS" w:hAnsi="Trebuchet MS"/>
                <w:sz w:val="20"/>
                <w:szCs w:val="20"/>
              </w:rPr>
            </w:pPr>
          </w:p>
        </w:tc>
      </w:tr>
      <w:tr w:rsidR="001F01C8" w:rsidRPr="009A4127" w14:paraId="4AC33EE9" w14:textId="77777777" w:rsidTr="00BF7726">
        <w:trPr>
          <w:jc w:val="center"/>
        </w:trPr>
        <w:tc>
          <w:tcPr>
            <w:tcW w:w="998" w:type="dxa"/>
            <w:shd w:val="clear" w:color="auto" w:fill="auto"/>
          </w:tcPr>
          <w:p w14:paraId="4231111A"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35.3</w:t>
            </w:r>
          </w:p>
        </w:tc>
        <w:tc>
          <w:tcPr>
            <w:tcW w:w="8640" w:type="dxa"/>
            <w:shd w:val="clear" w:color="auto" w:fill="FFFF99"/>
          </w:tcPr>
          <w:p w14:paraId="6F69D953" w14:textId="77777777"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Without prejudice to the Government’s right to dissolve ‘ipso jure’ the contract in the case of infringement of any condition thereunder and apart from the deduction established for delay in delivery, any such infringement shall render the contractor, in each case, liable to a deduction by way of damages of 5 per cent of the value of the contract, unless the Government elects, with regard to each particular infringement, but not necessarily with regard to all infringements, to claim actual damages incurred.</w:t>
            </w:r>
          </w:p>
        </w:tc>
      </w:tr>
      <w:tr w:rsidR="001F01C8" w:rsidRPr="009A4127" w14:paraId="1AD126D5" w14:textId="77777777" w:rsidTr="001F01C8">
        <w:trPr>
          <w:jc w:val="center"/>
        </w:trPr>
        <w:tc>
          <w:tcPr>
            <w:tcW w:w="998" w:type="dxa"/>
            <w:shd w:val="clear" w:color="auto" w:fill="auto"/>
          </w:tcPr>
          <w:p w14:paraId="3F5150EE"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D9A7D99" w14:textId="77777777" w:rsidR="001F01C8" w:rsidRPr="009A4127" w:rsidRDefault="001F01C8" w:rsidP="00212AD7">
            <w:pPr>
              <w:spacing w:line="276" w:lineRule="auto"/>
              <w:jc w:val="both"/>
              <w:rPr>
                <w:rFonts w:ascii="Trebuchet MS" w:hAnsi="Trebuchet MS"/>
                <w:sz w:val="20"/>
                <w:szCs w:val="20"/>
              </w:rPr>
            </w:pPr>
          </w:p>
        </w:tc>
      </w:tr>
      <w:tr w:rsidR="001F01C8" w:rsidRPr="009A4127" w14:paraId="42AC9BA3" w14:textId="77777777" w:rsidTr="001F01C8">
        <w:trPr>
          <w:jc w:val="center"/>
        </w:trPr>
        <w:tc>
          <w:tcPr>
            <w:tcW w:w="998" w:type="dxa"/>
            <w:shd w:val="clear" w:color="auto" w:fill="auto"/>
          </w:tcPr>
          <w:p w14:paraId="64CB8175"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6E325BAA" w14:textId="77777777" w:rsidR="001F01C8" w:rsidRPr="002C129C" w:rsidRDefault="001F01C8" w:rsidP="00212AD7">
            <w:pPr>
              <w:pStyle w:val="Heading2"/>
              <w:spacing w:line="276" w:lineRule="auto"/>
              <w:rPr>
                <w:sz w:val="20"/>
                <w:szCs w:val="20"/>
              </w:rPr>
            </w:pPr>
            <w:bookmarkStart w:id="147" w:name="_Toc51712827"/>
            <w:r w:rsidRPr="002C129C">
              <w:rPr>
                <w:sz w:val="20"/>
                <w:szCs w:val="20"/>
              </w:rPr>
              <w:t>Article 37: Termination by the Contractor</w:t>
            </w:r>
            <w:bookmarkEnd w:id="147"/>
          </w:p>
          <w:p w14:paraId="1CF373C2" w14:textId="77777777" w:rsidR="001F01C8" w:rsidRPr="009A4127" w:rsidRDefault="001F01C8" w:rsidP="00212AD7">
            <w:pPr>
              <w:spacing w:line="276" w:lineRule="auto"/>
              <w:jc w:val="both"/>
              <w:rPr>
                <w:rFonts w:ascii="Trebuchet MS" w:hAnsi="Trebuchet MS"/>
                <w:sz w:val="20"/>
                <w:szCs w:val="20"/>
              </w:rPr>
            </w:pPr>
          </w:p>
        </w:tc>
      </w:tr>
      <w:tr w:rsidR="001F01C8" w:rsidRPr="009A4127" w14:paraId="0791522C" w14:textId="77777777" w:rsidTr="00BF7726">
        <w:trPr>
          <w:jc w:val="center"/>
        </w:trPr>
        <w:tc>
          <w:tcPr>
            <w:tcW w:w="998" w:type="dxa"/>
            <w:shd w:val="clear" w:color="auto" w:fill="auto"/>
          </w:tcPr>
          <w:p w14:paraId="72DBA4F6" w14:textId="77777777" w:rsidR="001F01C8" w:rsidRDefault="001F01C8" w:rsidP="00212AD7">
            <w:pPr>
              <w:rPr>
                <w:rFonts w:ascii="Trebuchet MS" w:hAnsi="Trebuchet MS"/>
                <w:sz w:val="20"/>
                <w:szCs w:val="20"/>
              </w:rPr>
            </w:pPr>
          </w:p>
          <w:p w14:paraId="6F546F05" w14:textId="77777777" w:rsidR="001F01C8" w:rsidRPr="002C129C" w:rsidRDefault="001F01C8" w:rsidP="00212AD7">
            <w:pPr>
              <w:rPr>
                <w:rFonts w:ascii="Trebuchet MS" w:hAnsi="Trebuchet MS"/>
                <w:sz w:val="20"/>
                <w:szCs w:val="20"/>
              </w:rPr>
            </w:pPr>
            <w:r>
              <w:rPr>
                <w:rFonts w:ascii="Trebuchet MS" w:hAnsi="Trebuchet MS"/>
                <w:sz w:val="20"/>
                <w:szCs w:val="20"/>
              </w:rPr>
              <w:t>37.1 (a)</w:t>
            </w:r>
          </w:p>
        </w:tc>
        <w:tc>
          <w:tcPr>
            <w:tcW w:w="8640" w:type="dxa"/>
            <w:shd w:val="clear" w:color="auto" w:fill="FFFF99"/>
          </w:tcPr>
          <w:p w14:paraId="15340430" w14:textId="21B72775" w:rsidR="001F01C8" w:rsidRPr="00CF3B0D" w:rsidRDefault="00BF7726" w:rsidP="00CF3B0D">
            <w:pPr>
              <w:rPr>
                <w:rFonts w:ascii="Trebuchet MS" w:hAnsi="Trebuchet MS" w:cs="Arial"/>
                <w:sz w:val="20"/>
                <w:szCs w:val="20"/>
              </w:rPr>
            </w:pPr>
            <w:r w:rsidRPr="00CF3B0D">
              <w:rPr>
                <w:rFonts w:ascii="Trebuchet MS" w:hAnsi="Trebuchet MS" w:cs="Arial"/>
                <w:sz w:val="20"/>
                <w:szCs w:val="20"/>
              </w:rPr>
              <w:t>The deadline in respect of Article 37.1 (a) of the General Conditions shall read as six (6) months from the date of issue of Certificate of Partial or Provisional Acceptance by the Contracting Authority or designated representatives.</w:t>
            </w:r>
          </w:p>
        </w:tc>
      </w:tr>
      <w:tr w:rsidR="00BF7726" w:rsidRPr="009A4127" w14:paraId="1BB287BC" w14:textId="77777777" w:rsidTr="00BF7726">
        <w:trPr>
          <w:jc w:val="center"/>
        </w:trPr>
        <w:tc>
          <w:tcPr>
            <w:tcW w:w="998" w:type="dxa"/>
            <w:shd w:val="clear" w:color="auto" w:fill="auto"/>
          </w:tcPr>
          <w:p w14:paraId="2C152E62" w14:textId="77777777" w:rsidR="00BF7726" w:rsidRDefault="00BF7726" w:rsidP="00212AD7">
            <w:pPr>
              <w:rPr>
                <w:rFonts w:ascii="Trebuchet MS" w:hAnsi="Trebuchet MS"/>
                <w:sz w:val="20"/>
                <w:szCs w:val="20"/>
              </w:rPr>
            </w:pPr>
          </w:p>
        </w:tc>
        <w:tc>
          <w:tcPr>
            <w:tcW w:w="8640" w:type="dxa"/>
            <w:shd w:val="clear" w:color="auto" w:fill="FFFF99"/>
          </w:tcPr>
          <w:p w14:paraId="43A13D1E" w14:textId="77777777" w:rsidR="00BF7726" w:rsidRPr="00BF7726" w:rsidRDefault="00BF7726" w:rsidP="00212AD7">
            <w:pPr>
              <w:pStyle w:val="Heading2"/>
              <w:spacing w:line="276" w:lineRule="auto"/>
              <w:rPr>
                <w:rFonts w:cs="Times New Roman"/>
                <w:b w:val="0"/>
                <w:bCs w:val="0"/>
                <w:sz w:val="20"/>
                <w:szCs w:val="20"/>
                <w:lang w:val="en-US"/>
              </w:rPr>
            </w:pPr>
          </w:p>
        </w:tc>
      </w:tr>
      <w:tr w:rsidR="001F01C8" w:rsidRPr="009A4127" w14:paraId="21849600" w14:textId="77777777" w:rsidTr="001F01C8">
        <w:trPr>
          <w:jc w:val="center"/>
        </w:trPr>
        <w:tc>
          <w:tcPr>
            <w:tcW w:w="998" w:type="dxa"/>
            <w:shd w:val="clear" w:color="auto" w:fill="auto"/>
          </w:tcPr>
          <w:p w14:paraId="6D0A2651"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96CE471" w14:textId="77777777" w:rsidR="001F01C8" w:rsidRPr="009A4127" w:rsidRDefault="001F01C8" w:rsidP="00212AD7">
            <w:pPr>
              <w:pStyle w:val="Heading2"/>
              <w:spacing w:line="276" w:lineRule="auto"/>
              <w:rPr>
                <w:sz w:val="20"/>
                <w:szCs w:val="20"/>
              </w:rPr>
            </w:pPr>
            <w:bookmarkStart w:id="148" w:name="_Toc302812133"/>
            <w:bookmarkStart w:id="149" w:name="_Toc322685292"/>
            <w:bookmarkStart w:id="150" w:name="_Toc51712828"/>
            <w:r>
              <w:rPr>
                <w:sz w:val="20"/>
                <w:szCs w:val="20"/>
              </w:rPr>
              <w:t>A</w:t>
            </w:r>
            <w:r w:rsidRPr="009A4127">
              <w:rPr>
                <w:sz w:val="20"/>
                <w:szCs w:val="20"/>
              </w:rPr>
              <w:t>rticle 41: Dispute Settlement by Litigation</w:t>
            </w:r>
            <w:bookmarkEnd w:id="148"/>
            <w:bookmarkEnd w:id="149"/>
            <w:bookmarkEnd w:id="150"/>
          </w:p>
        </w:tc>
      </w:tr>
      <w:tr w:rsidR="001F01C8" w:rsidRPr="009A4127" w14:paraId="19D14666" w14:textId="77777777" w:rsidTr="00BF7726">
        <w:trPr>
          <w:jc w:val="center"/>
        </w:trPr>
        <w:tc>
          <w:tcPr>
            <w:tcW w:w="998" w:type="dxa"/>
            <w:shd w:val="clear" w:color="auto" w:fill="auto"/>
          </w:tcPr>
          <w:p w14:paraId="767B3465" w14:textId="77777777" w:rsidR="001F01C8" w:rsidRPr="009A4127" w:rsidRDefault="001F01C8" w:rsidP="00212AD7">
            <w:pPr>
              <w:spacing w:line="276" w:lineRule="auto"/>
              <w:rPr>
                <w:rFonts w:ascii="Trebuchet MS" w:hAnsi="Trebuchet MS"/>
                <w:sz w:val="20"/>
                <w:szCs w:val="20"/>
              </w:rPr>
            </w:pPr>
          </w:p>
        </w:tc>
        <w:tc>
          <w:tcPr>
            <w:tcW w:w="8640" w:type="dxa"/>
            <w:shd w:val="clear" w:color="auto" w:fill="FFFF99"/>
          </w:tcPr>
          <w:p w14:paraId="6F9601F2" w14:textId="77777777" w:rsidR="001F01C8" w:rsidRPr="009A4127" w:rsidRDefault="001F01C8" w:rsidP="00212AD7">
            <w:pPr>
              <w:spacing w:line="276" w:lineRule="auto"/>
              <w:jc w:val="both"/>
              <w:rPr>
                <w:rFonts w:ascii="Trebuchet MS" w:hAnsi="Trebuchet MS"/>
                <w:sz w:val="20"/>
                <w:szCs w:val="20"/>
              </w:rPr>
            </w:pPr>
          </w:p>
          <w:p w14:paraId="68D59979" w14:textId="77777777" w:rsidR="001F01C8" w:rsidRPr="009A4127" w:rsidRDefault="001F01C8" w:rsidP="00212AD7">
            <w:pPr>
              <w:tabs>
                <w:tab w:val="left" w:pos="1417"/>
                <w:tab w:val="left" w:pos="2126"/>
                <w:tab w:val="left" w:pos="2835"/>
              </w:tabs>
              <w:spacing w:line="276" w:lineRule="auto"/>
              <w:jc w:val="both"/>
              <w:rPr>
                <w:rFonts w:ascii="Trebuchet MS" w:hAnsi="Trebuchet MS" w:cs="Arial"/>
                <w:sz w:val="20"/>
                <w:szCs w:val="20"/>
              </w:rPr>
            </w:pPr>
            <w:r w:rsidRPr="009A4127">
              <w:rPr>
                <w:rFonts w:ascii="Trebuchet MS" w:hAnsi="Trebuchet MS" w:cs="Arial"/>
                <w:sz w:val="20"/>
                <w:szCs w:val="20"/>
              </w:rPr>
              <w:t>If no settlement is reached within 120 days of the start of the amicable dispute-settlement procedure, each Party may seek:</w:t>
            </w:r>
          </w:p>
          <w:p w14:paraId="656D9AD6" w14:textId="77777777" w:rsidR="001F01C8" w:rsidRPr="009A4127" w:rsidRDefault="001F01C8" w:rsidP="001F01C8">
            <w:pPr>
              <w:numPr>
                <w:ilvl w:val="0"/>
                <w:numId w:val="21"/>
              </w:numPr>
              <w:spacing w:line="276" w:lineRule="auto"/>
              <w:jc w:val="both"/>
              <w:rPr>
                <w:rFonts w:ascii="Trebuchet MS" w:hAnsi="Trebuchet MS" w:cs="Arial"/>
                <w:sz w:val="20"/>
                <w:szCs w:val="20"/>
              </w:rPr>
            </w:pPr>
            <w:r w:rsidRPr="009A4127">
              <w:rPr>
                <w:rFonts w:ascii="Trebuchet MS" w:hAnsi="Trebuchet MS" w:cs="Arial"/>
                <w:sz w:val="20"/>
                <w:szCs w:val="20"/>
              </w:rPr>
              <w:t>either a ruling from a national court, or</w:t>
            </w:r>
          </w:p>
          <w:p w14:paraId="38D9E274" w14:textId="77777777" w:rsidR="001F01C8" w:rsidRPr="009A4127" w:rsidRDefault="001F01C8" w:rsidP="001F01C8">
            <w:pPr>
              <w:numPr>
                <w:ilvl w:val="0"/>
                <w:numId w:val="21"/>
              </w:numPr>
              <w:spacing w:line="276" w:lineRule="auto"/>
              <w:jc w:val="both"/>
              <w:rPr>
                <w:rFonts w:ascii="Trebuchet MS" w:hAnsi="Trebuchet MS"/>
                <w:sz w:val="20"/>
                <w:szCs w:val="20"/>
              </w:rPr>
            </w:pPr>
            <w:r w:rsidRPr="009A4127">
              <w:rPr>
                <w:rFonts w:ascii="Trebuchet MS" w:hAnsi="Trebuchet MS" w:cs="Arial"/>
                <w:sz w:val="20"/>
                <w:szCs w:val="20"/>
              </w:rPr>
              <w:t>an arbitration ruling, in the case where</w:t>
            </w:r>
            <w:r w:rsidRPr="009A4127">
              <w:rPr>
                <w:rFonts w:ascii="Trebuchet MS" w:hAnsi="Trebuchet MS"/>
                <w:sz w:val="20"/>
                <w:szCs w:val="20"/>
              </w:rPr>
              <w:t xml:space="preserve"> the parties i.e. the contracting Authority and the Contractor, by agreement decide to refer the matter to arbitration.</w:t>
            </w:r>
          </w:p>
        </w:tc>
      </w:tr>
      <w:tr w:rsidR="001F01C8" w:rsidRPr="009A4127" w14:paraId="564FD753" w14:textId="77777777" w:rsidTr="001F01C8">
        <w:trPr>
          <w:jc w:val="center"/>
        </w:trPr>
        <w:tc>
          <w:tcPr>
            <w:tcW w:w="998" w:type="dxa"/>
            <w:shd w:val="clear" w:color="auto" w:fill="auto"/>
          </w:tcPr>
          <w:p w14:paraId="0C866AC2"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1BBA54B1" w14:textId="77777777" w:rsidR="001F01C8" w:rsidRPr="009A4127" w:rsidRDefault="001F01C8" w:rsidP="00212AD7">
            <w:pPr>
              <w:spacing w:line="276" w:lineRule="auto"/>
              <w:jc w:val="both"/>
              <w:rPr>
                <w:rFonts w:ascii="Trebuchet MS" w:hAnsi="Trebuchet MS"/>
                <w:sz w:val="20"/>
                <w:szCs w:val="20"/>
              </w:rPr>
            </w:pPr>
          </w:p>
        </w:tc>
      </w:tr>
    </w:tbl>
    <w:p w14:paraId="41ED51CE" w14:textId="4B5F493A" w:rsidR="001F01C8" w:rsidRPr="001F01C8" w:rsidRDefault="001F01C8" w:rsidP="001F01C8"/>
    <w:p w14:paraId="6733638A" w14:textId="77777777" w:rsidR="0041180F" w:rsidRPr="00EF264B" w:rsidRDefault="00BF7726" w:rsidP="0041180F">
      <w:pPr>
        <w:pStyle w:val="Heading1"/>
        <w:jc w:val="center"/>
        <w:rPr>
          <w:rFonts w:asciiTheme="minorHAnsi" w:hAnsiTheme="minorHAnsi" w:cstheme="minorHAnsi"/>
          <w:szCs w:val="28"/>
          <w:lang w:val="en-GB"/>
        </w:rPr>
      </w:pPr>
      <w:bookmarkStart w:id="151" w:name="_Toc385513314"/>
      <w:r>
        <w:rPr>
          <w:rFonts w:asciiTheme="minorHAnsi" w:hAnsiTheme="minorHAnsi" w:cstheme="minorHAnsi"/>
          <w:szCs w:val="28"/>
          <w:lang w:val="en-GB"/>
        </w:rPr>
        <w:br w:type="column"/>
      </w:r>
      <w:bookmarkStart w:id="152" w:name="_Toc45929970"/>
      <w:bookmarkStart w:id="153" w:name="_Toc51712829"/>
      <w:bookmarkStart w:id="154" w:name="_Toc385513315"/>
      <w:bookmarkEnd w:id="151"/>
      <w:r w:rsidR="0041180F" w:rsidRPr="00EF264B">
        <w:rPr>
          <w:rFonts w:asciiTheme="minorHAnsi" w:hAnsiTheme="minorHAnsi" w:cstheme="minorHAnsi"/>
          <w:szCs w:val="28"/>
          <w:lang w:val="en-GB"/>
        </w:rPr>
        <w:lastRenderedPageBreak/>
        <w:t xml:space="preserve">SECTION 4 –SPECIFICATIONS/TERMS OF REFERENCE </w:t>
      </w:r>
      <w:r w:rsidR="0041180F" w:rsidRPr="00EF264B">
        <w:rPr>
          <w:rFonts w:asciiTheme="minorHAnsi" w:hAnsiTheme="minorHAnsi" w:cstheme="minorHAnsi"/>
          <w:sz w:val="16"/>
          <w:szCs w:val="28"/>
          <w:vertAlign w:val="superscript"/>
          <w:lang w:val="en-GB"/>
        </w:rPr>
        <w:t>(Note 3)</w:t>
      </w:r>
      <w:bookmarkEnd w:id="152"/>
      <w:bookmarkEnd w:id="153"/>
    </w:p>
    <w:p w14:paraId="397E8138" w14:textId="77777777" w:rsidR="0041180F" w:rsidRPr="00EF264B" w:rsidRDefault="0041180F" w:rsidP="0041180F">
      <w:pPr>
        <w:jc w:val="center"/>
        <w:rPr>
          <w:rFonts w:asciiTheme="minorHAnsi" w:hAnsiTheme="minorHAnsi" w:cstheme="minorHAnsi"/>
          <w:b/>
          <w:sz w:val="36"/>
          <w:szCs w:val="36"/>
          <w:lang w:val="en-GB"/>
        </w:rPr>
      </w:pPr>
      <w:r w:rsidRPr="00EF264B">
        <w:rPr>
          <w:rFonts w:asciiTheme="minorHAnsi" w:hAnsiTheme="minorHAnsi" w:cstheme="minorHAnsi"/>
          <w:b/>
          <w:sz w:val="36"/>
          <w:szCs w:val="36"/>
          <w:lang w:val="en-GB"/>
        </w:rPr>
        <w:t>Terms of Reference</w:t>
      </w:r>
    </w:p>
    <w:p w14:paraId="45302440" w14:textId="77777777" w:rsidR="0041180F" w:rsidRPr="00EF264B" w:rsidRDefault="0041180F" w:rsidP="0041180F">
      <w:pPr>
        <w:jc w:val="center"/>
        <w:rPr>
          <w:rFonts w:asciiTheme="minorHAnsi" w:hAnsiTheme="minorHAnsi" w:cstheme="minorHAnsi"/>
          <w:b/>
          <w:sz w:val="36"/>
          <w:szCs w:val="36"/>
          <w:lang w:val="en-GB"/>
        </w:rPr>
      </w:pPr>
    </w:p>
    <w:tbl>
      <w:tblPr>
        <w:tblStyle w:val="TableGrid"/>
        <w:tblW w:w="0" w:type="auto"/>
        <w:shd w:val="clear" w:color="auto" w:fill="F3F3F3"/>
        <w:tblLook w:val="01E0" w:firstRow="1" w:lastRow="1" w:firstColumn="1" w:lastColumn="1" w:noHBand="0" w:noVBand="0"/>
      </w:tblPr>
      <w:tblGrid>
        <w:gridCol w:w="9628"/>
      </w:tblGrid>
      <w:tr w:rsidR="0041180F" w:rsidRPr="00EF264B" w14:paraId="7029640D" w14:textId="77777777" w:rsidTr="00014C8D">
        <w:tc>
          <w:tcPr>
            <w:tcW w:w="10107" w:type="dxa"/>
            <w:shd w:val="clear" w:color="auto" w:fill="F3F3F3"/>
          </w:tcPr>
          <w:p w14:paraId="62EB7C19" w14:textId="77777777" w:rsidR="0041180F" w:rsidRPr="00EF264B" w:rsidRDefault="0041180F" w:rsidP="00014C8D">
            <w:pPr>
              <w:jc w:val="both"/>
              <w:rPr>
                <w:rFonts w:asciiTheme="minorHAnsi" w:hAnsiTheme="minorHAnsi" w:cstheme="minorHAnsi"/>
                <w:b/>
                <w:lang w:val="en-GB"/>
              </w:rPr>
            </w:pPr>
            <w:r w:rsidRPr="00EF264B">
              <w:rPr>
                <w:rFonts w:asciiTheme="minorHAnsi" w:hAnsiTheme="minorHAnsi" w:cstheme="minorHAnsi"/>
                <w:b/>
                <w:lang w:val="en-GB"/>
              </w:rPr>
              <w:t xml:space="preserve">Note: </w:t>
            </w:r>
          </w:p>
          <w:p w14:paraId="7F04A48B" w14:textId="77777777" w:rsidR="0041180F" w:rsidRPr="00EF264B" w:rsidRDefault="0041180F" w:rsidP="00014C8D">
            <w:pPr>
              <w:jc w:val="both"/>
              <w:rPr>
                <w:rFonts w:asciiTheme="minorHAnsi" w:hAnsiTheme="minorHAnsi" w:cstheme="minorHAnsi"/>
                <w:b/>
                <w:lang w:val="en-GB"/>
              </w:rPr>
            </w:pPr>
            <w:r w:rsidRPr="00EF264B">
              <w:rPr>
                <w:rFonts w:asciiTheme="minorHAnsi" w:hAnsiTheme="minorHAnsi" w:cstheme="minorHAnsi"/>
                <w:b/>
                <w:lang w:val="en-GB"/>
              </w:rPr>
              <w:t>Where in this tender document a standard is quoted, it is to be understood that the NGO will accept equivalent standards. However, it will be the responsibility of the respective bidders to prove that the standards they quoted are equivalent to the standards requested by the NGO.</w:t>
            </w:r>
          </w:p>
        </w:tc>
      </w:tr>
    </w:tbl>
    <w:p w14:paraId="7EF034CA" w14:textId="77777777" w:rsidR="0041180F" w:rsidRPr="00EF264B" w:rsidRDefault="0041180F" w:rsidP="0041180F">
      <w:pPr>
        <w:jc w:val="both"/>
        <w:rPr>
          <w:rFonts w:asciiTheme="minorHAnsi" w:hAnsiTheme="minorHAnsi" w:cstheme="minorHAnsi"/>
          <w:b/>
          <w:lang w:val="en-GB"/>
        </w:rPr>
      </w:pPr>
      <w:r w:rsidRPr="00EF264B">
        <w:rPr>
          <w:rFonts w:asciiTheme="minorHAnsi" w:hAnsiTheme="minorHAnsi" w:cstheme="minorHAnsi"/>
          <w:b/>
          <w:lang w:val="en-GB"/>
        </w:rPr>
        <w:t xml:space="preserve"> </w:t>
      </w:r>
    </w:p>
    <w:p w14:paraId="60262324" w14:textId="77777777" w:rsidR="0041180F" w:rsidRPr="00EF264B" w:rsidRDefault="0041180F" w:rsidP="0041180F">
      <w:pPr>
        <w:rPr>
          <w:rFonts w:asciiTheme="minorHAnsi" w:hAnsiTheme="minorHAnsi" w:cstheme="minorHAnsi"/>
          <w:b/>
          <w:sz w:val="20"/>
          <w:szCs w:val="20"/>
          <w:lang w:val="en-GB"/>
        </w:rPr>
      </w:pPr>
    </w:p>
    <w:p w14:paraId="321EFC5D" w14:textId="358EA725" w:rsidR="0041180F" w:rsidRPr="00F6309A" w:rsidRDefault="00F6309A" w:rsidP="00F6309A">
      <w:pPr>
        <w:pStyle w:val="Heading1"/>
        <w:tabs>
          <w:tab w:val="center" w:pos="2141"/>
        </w:tabs>
        <w:ind w:left="-15"/>
      </w:pPr>
      <w:bookmarkStart w:id="155" w:name="_Toc257114972"/>
      <w:bookmarkStart w:id="156" w:name="_Toc302812240"/>
      <w:bookmarkStart w:id="157" w:name="_Toc45929971"/>
      <w:bookmarkStart w:id="158" w:name="_Toc51712830"/>
      <w:r>
        <w:t>1</w:t>
      </w:r>
      <w:r w:rsidR="0041180F" w:rsidRPr="00EF264B">
        <w:t>.</w:t>
      </w:r>
      <w:r>
        <w:t>0</w:t>
      </w:r>
      <w:r w:rsidR="0041180F" w:rsidRPr="00EF264B">
        <w:t xml:space="preserve"> Background Information</w:t>
      </w:r>
      <w:bookmarkEnd w:id="155"/>
      <w:bookmarkEnd w:id="156"/>
      <w:bookmarkEnd w:id="157"/>
      <w:bookmarkEnd w:id="158"/>
    </w:p>
    <w:p w14:paraId="69C43EEB" w14:textId="77777777" w:rsidR="0041180F" w:rsidRPr="00500113" w:rsidRDefault="0041180F" w:rsidP="00500113">
      <w:pPr>
        <w:jc w:val="both"/>
        <w:rPr>
          <w:rFonts w:asciiTheme="minorHAnsi" w:hAnsiTheme="minorHAnsi" w:cstheme="minorHAnsi"/>
          <w:b/>
          <w:bCs/>
        </w:rPr>
      </w:pPr>
    </w:p>
    <w:p w14:paraId="28AEB3FC" w14:textId="77777777" w:rsidR="0041180F" w:rsidRPr="00500113" w:rsidRDefault="0041180F" w:rsidP="0041180F">
      <w:pPr>
        <w:jc w:val="both"/>
        <w:rPr>
          <w:rFonts w:asciiTheme="minorHAnsi" w:hAnsiTheme="minorHAnsi" w:cstheme="minorHAnsi"/>
          <w:b/>
          <w:bCs/>
        </w:rPr>
      </w:pPr>
      <w:r w:rsidRPr="00500113">
        <w:rPr>
          <w:rFonts w:asciiTheme="minorHAnsi" w:hAnsiTheme="minorHAnsi" w:cstheme="minorHAnsi"/>
          <w:b/>
          <w:bCs/>
        </w:rPr>
        <w:t xml:space="preserve">The information in this section is being provided by way of background, and for the information of potential bidders. </w:t>
      </w:r>
    </w:p>
    <w:p w14:paraId="513B92A1" w14:textId="77777777" w:rsidR="0041180F" w:rsidRPr="00EF264B" w:rsidRDefault="0041180F" w:rsidP="0041180F">
      <w:pPr>
        <w:jc w:val="both"/>
        <w:rPr>
          <w:rFonts w:asciiTheme="minorHAnsi" w:hAnsiTheme="minorHAnsi" w:cstheme="minorHAnsi"/>
          <w:b/>
          <w:sz w:val="22"/>
          <w:szCs w:val="22"/>
          <w:lang w:val="en-GB"/>
        </w:rPr>
      </w:pPr>
    </w:p>
    <w:p w14:paraId="7574FA49" w14:textId="77777777" w:rsidR="0041180F" w:rsidRPr="00500113" w:rsidRDefault="0041180F" w:rsidP="0041180F">
      <w:pPr>
        <w:jc w:val="both"/>
        <w:rPr>
          <w:rFonts w:asciiTheme="minorHAnsi" w:hAnsiTheme="minorHAnsi" w:cstheme="minorHAnsi"/>
        </w:rPr>
      </w:pPr>
      <w:r w:rsidRPr="00500113">
        <w:rPr>
          <w:rFonts w:asciiTheme="minorHAnsi" w:hAnsiTheme="minorHAnsi" w:cstheme="minorHAnsi"/>
        </w:rPr>
        <w:t xml:space="preserve">The aim of the ERDF PROJECT ERDF.05.121 – WILDLIFE REHABILITATION CENTRE  is primarily to set up a Wildlife Rehabilitation Centre to provide ex-situ rehabilitation of wildlife from across Malta and surrounding seas: marine (turtles and cetaceans), terrestrial (such as hedgehogs, shrews, lizards, snakes and bats) and avian fauna. Following rehabilitation, if possible, they will be released into their natural habitat. It should be a unique, all year round visitor attraction visitors with the opportunity to interact with the rehabilitating wildlife. </w:t>
      </w:r>
    </w:p>
    <w:p w14:paraId="23B2AD85" w14:textId="77777777" w:rsidR="0041180F" w:rsidRPr="00500113" w:rsidRDefault="0041180F" w:rsidP="0041180F">
      <w:pPr>
        <w:jc w:val="both"/>
        <w:rPr>
          <w:rFonts w:asciiTheme="minorHAnsi" w:hAnsiTheme="minorHAnsi" w:cstheme="minorHAnsi"/>
        </w:rPr>
      </w:pPr>
    </w:p>
    <w:p w14:paraId="18B7897B" w14:textId="77777777" w:rsidR="0041180F" w:rsidRPr="00500113" w:rsidRDefault="0041180F" w:rsidP="0041180F">
      <w:pPr>
        <w:jc w:val="both"/>
        <w:rPr>
          <w:rFonts w:asciiTheme="minorHAnsi" w:hAnsiTheme="minorHAnsi" w:cstheme="minorHAnsi"/>
        </w:rPr>
      </w:pPr>
      <w:r w:rsidRPr="00500113">
        <w:rPr>
          <w:rFonts w:asciiTheme="minorHAnsi" w:hAnsiTheme="minorHAnsi" w:cstheme="minorHAnsi"/>
        </w:rPr>
        <w:t>The Contracting Authority, in partnership with the Ministry for the Environment, Climate Change and Planning was successful in its submission for ERDF funds to fund the setting-up of this Centre. In this regard, any work on the project has to be carried out within the parameters defined by the Grant Agreement entered into by NTM and the Managing Authority for ERDF funds. The Planning and Priorities Coordination Division (PPCD) within the Parliamentary Secretariat for EU Funds within the Ministry of Foreign and European Affairs. is the designated Managing Authority (MA) responsible for the overall coordination and management of the European Regional Development Fund (ERDF) and the Cohesion Fund (CF) under Operational Programme I (2014-2020). The MA issues calls for proposals for ERDF and CF at different intervals of the Programme’s lifetime. The project was successful under one such call.</w:t>
      </w:r>
    </w:p>
    <w:p w14:paraId="5421F612" w14:textId="77777777" w:rsidR="0041180F" w:rsidRPr="00500113" w:rsidRDefault="0041180F" w:rsidP="0041180F">
      <w:pPr>
        <w:jc w:val="both"/>
        <w:rPr>
          <w:rFonts w:asciiTheme="minorHAnsi" w:hAnsiTheme="minorHAnsi" w:cstheme="minorHAnsi"/>
        </w:rPr>
      </w:pPr>
    </w:p>
    <w:p w14:paraId="35E9E7D5" w14:textId="77777777" w:rsidR="0041180F" w:rsidRPr="00500113" w:rsidRDefault="0041180F" w:rsidP="0041180F">
      <w:pPr>
        <w:jc w:val="both"/>
        <w:rPr>
          <w:rFonts w:asciiTheme="minorHAnsi" w:hAnsiTheme="minorHAnsi" w:cstheme="minorHAnsi"/>
        </w:rPr>
      </w:pPr>
      <w:r w:rsidRPr="00500113">
        <w:rPr>
          <w:rFonts w:asciiTheme="minorHAnsi" w:hAnsiTheme="minorHAnsi" w:cstheme="minorHAnsi"/>
        </w:rPr>
        <w:t xml:space="preserve">The present infrastructure for ex-situ conservation in Malta is, to say the least, quite limited and to date the rehabilitation of such species has been carried out in a piecemeal manner, mainly by NTM, through its Wildlife Rescue Team which provides rescue services for both marine and terrestrial fauna on a 24/7 basis. The team is composed of a group of volunteers, made up of divers, biologists and marine mammal medics who are covered by permits from the Environment and Resource Authority (ERA) to respond to calls for the handling of local protected wildlife. Injured turtles and cetaceans are taken to San Lucjan’s Rehabilitation Centre and/or a veterinarian’s clinic where they are treated by or under the supervision of a qualified veterinarian. Other animals (including hedgehogs, lizards, chameleons, shrews, bats, wild rabbits, and weasels), after being examined by a veterinarian, are taken, under ERA permit to the volunteer’s homes where they are treated, medicated and taken care of until they may be released once more into the wild. Turtles are released during dedicated events in the presence of the media and distinguished guests, amongst others, as </w:t>
      </w:r>
      <w:r w:rsidRPr="00500113">
        <w:rPr>
          <w:rFonts w:asciiTheme="minorHAnsi" w:hAnsiTheme="minorHAnsi" w:cstheme="minorHAnsi"/>
        </w:rPr>
        <w:lastRenderedPageBreak/>
        <w:t xml:space="preserve">part of an effort to raise awareness about risks to biodiversity and rehabilitation efforts. Other species are released by the volunteers at the place of rescue or in a nearby protected area.   </w:t>
      </w:r>
    </w:p>
    <w:p w14:paraId="696FA14E" w14:textId="77777777" w:rsidR="0041180F" w:rsidRPr="00500113" w:rsidRDefault="0041180F" w:rsidP="0041180F">
      <w:pPr>
        <w:jc w:val="both"/>
        <w:rPr>
          <w:rFonts w:asciiTheme="minorHAnsi" w:hAnsiTheme="minorHAnsi" w:cstheme="minorHAnsi"/>
        </w:rPr>
      </w:pPr>
    </w:p>
    <w:p w14:paraId="7A8C1FC0" w14:textId="77777777" w:rsidR="0041180F" w:rsidRPr="00500113" w:rsidRDefault="0041180F" w:rsidP="0041180F">
      <w:pPr>
        <w:jc w:val="both"/>
        <w:rPr>
          <w:rFonts w:asciiTheme="minorHAnsi" w:hAnsiTheme="minorHAnsi" w:cstheme="minorHAnsi"/>
        </w:rPr>
      </w:pPr>
      <w:r w:rsidRPr="00500113">
        <w:rPr>
          <w:rFonts w:asciiTheme="minorHAnsi" w:hAnsiTheme="minorHAnsi" w:cstheme="minorHAnsi"/>
        </w:rPr>
        <w:t>The project will also cater for CITES animals which are presently hosted at the Small Animal Quarantine facilities in Luqa, which is managed by the Ministry for Sustainable Development, Environment and Climate Change. The site was designed to host small animals and pets (dogs, cats and ferrets) who do not meet all the requirements for entry into Malta under the Pet Passport scheme, for a short period of time in quarantine to minimise the risk of disease being brought into the islands. However, CITES species that are found in Malta illegally, are also kept there until their position is regularised and/or they may be returned to their country of origin or released into the wild.</w:t>
      </w:r>
    </w:p>
    <w:p w14:paraId="6CAAF099" w14:textId="77777777" w:rsidR="0041180F" w:rsidRPr="00500113" w:rsidRDefault="0041180F" w:rsidP="0041180F">
      <w:pPr>
        <w:jc w:val="both"/>
        <w:rPr>
          <w:rFonts w:asciiTheme="minorHAnsi" w:hAnsiTheme="minorHAnsi" w:cstheme="minorHAnsi"/>
        </w:rPr>
      </w:pPr>
    </w:p>
    <w:p w14:paraId="74DD147E" w14:textId="77777777" w:rsidR="0041180F" w:rsidRPr="00500113" w:rsidRDefault="0041180F" w:rsidP="0041180F">
      <w:pPr>
        <w:jc w:val="both"/>
        <w:rPr>
          <w:rFonts w:asciiTheme="minorHAnsi" w:hAnsiTheme="minorHAnsi" w:cstheme="minorHAnsi"/>
        </w:rPr>
      </w:pPr>
      <w:r w:rsidRPr="00500113">
        <w:rPr>
          <w:rFonts w:asciiTheme="minorHAnsi" w:hAnsiTheme="minorHAnsi" w:cstheme="minorHAnsi"/>
        </w:rPr>
        <w:t>The Wildlife Rehabilitation Centre will be hosted in part of the ex-Deutsche Welle radio relay station at Xrobb l-Għaġin  Natural Park. It will compliment a first project in the area carried out between 2007 and 2011 through a grant from Iceland, Liechtenstein and Norway though the EEA financial mechanism and the Norwegian financial mechanism, which project saw the rehabilitation of a hitherto degraded area and some of the derelict buildings in the area into a natural park and a Sustainable Development Centre. That project had left some buildings unutilised, and thus still in a derelict state. The present project is proposing the rehabilitation of those buildings and their use as parts of the proposed Wildlife Rehabilitation Centre.</w:t>
      </w:r>
    </w:p>
    <w:p w14:paraId="606809CD" w14:textId="77777777" w:rsidR="0041180F" w:rsidRPr="00EF264B" w:rsidRDefault="0041180F" w:rsidP="0041180F">
      <w:pPr>
        <w:jc w:val="both"/>
        <w:rPr>
          <w:rFonts w:asciiTheme="minorHAnsi" w:hAnsiTheme="minorHAnsi" w:cstheme="minorHAnsi"/>
          <w:sz w:val="22"/>
          <w:szCs w:val="22"/>
          <w:lang w:val="en-GB"/>
        </w:rPr>
      </w:pPr>
    </w:p>
    <w:p w14:paraId="0649E128" w14:textId="56994706" w:rsidR="00FD2BD2" w:rsidRDefault="00FD2BD2" w:rsidP="00F6309A">
      <w:pPr>
        <w:pStyle w:val="Heading1"/>
        <w:tabs>
          <w:tab w:val="center" w:pos="2141"/>
        </w:tabs>
        <w:ind w:left="-15"/>
      </w:pPr>
      <w:bookmarkStart w:id="159" w:name="_Toc51712831"/>
      <w:r>
        <w:t>2</w:t>
      </w:r>
      <w:r w:rsidR="00F6309A">
        <w:t>.</w:t>
      </w:r>
      <w:r>
        <w:t xml:space="preserve">0 </w:t>
      </w:r>
      <w:r w:rsidR="00A64DAA" w:rsidRPr="00FD2BD2">
        <w:t xml:space="preserve">Specifications </w:t>
      </w:r>
      <w:r w:rsidR="00263AAE" w:rsidRPr="00FD2BD2">
        <w:t>for the</w:t>
      </w:r>
      <w:r w:rsidR="00A64DAA" w:rsidRPr="00FD2BD2">
        <w:t xml:space="preserve"> Fabrication </w:t>
      </w:r>
      <w:r w:rsidR="00263AAE" w:rsidRPr="00FD2BD2">
        <w:t xml:space="preserve">of </w:t>
      </w:r>
      <w:r w:rsidR="00A64DAA" w:rsidRPr="00FD2BD2">
        <w:t>Fibreglass Tanks</w:t>
      </w:r>
      <w:bookmarkEnd w:id="159"/>
    </w:p>
    <w:p w14:paraId="54004152" w14:textId="77777777" w:rsidR="00FD2BD2" w:rsidRPr="003B3A52" w:rsidRDefault="00FD2BD2" w:rsidP="003B3A52">
      <w:pPr>
        <w:spacing w:after="276" w:line="244" w:lineRule="auto"/>
        <w:ind w:right="2"/>
        <w:jc w:val="both"/>
        <w:rPr>
          <w:rFonts w:asciiTheme="minorHAnsi" w:hAnsiTheme="minorHAnsi" w:cstheme="minorHAnsi"/>
          <w:iCs/>
        </w:rPr>
      </w:pPr>
      <w:r w:rsidRPr="003B3A52">
        <w:rPr>
          <w:rFonts w:asciiTheme="minorHAnsi" w:hAnsiTheme="minorHAnsi" w:cstheme="minorHAnsi"/>
          <w:b/>
          <w:iCs/>
          <w:u w:color="000000"/>
        </w:rPr>
        <w:t>All materials, equipment, accessories etc. required for the for the fabrication and manufacturing of the fibreglass tanks including coatings etc. shall be suitable for sea water operation.</w:t>
      </w:r>
    </w:p>
    <w:p w14:paraId="28D6D742" w14:textId="4F2BB7AE" w:rsidR="00FD2BD2" w:rsidRDefault="00FD2BD2" w:rsidP="00FD2BD2">
      <w:pPr>
        <w:pStyle w:val="Heading1"/>
        <w:tabs>
          <w:tab w:val="center" w:pos="1940"/>
        </w:tabs>
        <w:ind w:left="-15"/>
      </w:pPr>
      <w:bookmarkStart w:id="160" w:name="_Toc51712832"/>
      <w:r>
        <w:t>2.1</w:t>
      </w:r>
      <w:r>
        <w:tab/>
        <w:t xml:space="preserve"> Preamble to the Specification</w:t>
      </w:r>
      <w:bookmarkEnd w:id="160"/>
    </w:p>
    <w:p w14:paraId="550CCB1A" w14:textId="3B1306C3" w:rsidR="00FD2BD2" w:rsidRDefault="00FD2BD2" w:rsidP="00FD2BD2">
      <w:pPr>
        <w:pStyle w:val="Heading2"/>
        <w:tabs>
          <w:tab w:val="center" w:pos="1369"/>
        </w:tabs>
        <w:ind w:left="-15" w:firstLine="0"/>
      </w:pPr>
      <w:bookmarkStart w:id="161" w:name="_Toc51712833"/>
      <w:r>
        <w:t>2.1.1</w:t>
      </w:r>
      <w:r>
        <w:tab/>
        <w:t>Scope of work</w:t>
      </w:r>
      <w:bookmarkEnd w:id="161"/>
    </w:p>
    <w:p w14:paraId="66D89343" w14:textId="77777777" w:rsidR="00FD2BD2" w:rsidRPr="00500113" w:rsidRDefault="00FD2BD2" w:rsidP="00500113">
      <w:pPr>
        <w:ind w:left="730"/>
        <w:jc w:val="both"/>
        <w:rPr>
          <w:rFonts w:asciiTheme="minorHAnsi" w:hAnsiTheme="minorHAnsi" w:cstheme="minorHAnsi"/>
        </w:rPr>
      </w:pPr>
      <w:r w:rsidRPr="00500113">
        <w:rPr>
          <w:rFonts w:asciiTheme="minorHAnsi" w:hAnsiTheme="minorHAnsi" w:cstheme="minorHAnsi"/>
        </w:rPr>
        <w:t>The work covers the fabrication and supply of sea turtle rehabilitation fibreglass tanks.</w:t>
      </w:r>
    </w:p>
    <w:p w14:paraId="1D9663FC" w14:textId="254D4CB1" w:rsidR="00FD2BD2" w:rsidRPr="00500113" w:rsidRDefault="00FD2BD2" w:rsidP="00500113">
      <w:pPr>
        <w:ind w:left="730"/>
        <w:jc w:val="both"/>
        <w:rPr>
          <w:rFonts w:asciiTheme="minorHAnsi" w:hAnsiTheme="minorHAnsi" w:cstheme="minorHAnsi"/>
        </w:rPr>
      </w:pPr>
      <w:r w:rsidRPr="00500113">
        <w:rPr>
          <w:rFonts w:asciiTheme="minorHAnsi" w:hAnsiTheme="minorHAnsi" w:cstheme="minorHAnsi"/>
        </w:rPr>
        <w:t>The contractor shall:</w:t>
      </w:r>
    </w:p>
    <w:p w14:paraId="2D866A94" w14:textId="77777777" w:rsidR="00FD2BD2" w:rsidRPr="00500113" w:rsidRDefault="00FD2BD2" w:rsidP="00500113">
      <w:pPr>
        <w:pStyle w:val="ListParagraph"/>
        <w:numPr>
          <w:ilvl w:val="0"/>
          <w:numId w:val="32"/>
        </w:numPr>
        <w:jc w:val="both"/>
        <w:rPr>
          <w:rFonts w:asciiTheme="minorHAnsi" w:hAnsiTheme="minorHAnsi" w:cstheme="minorHAnsi"/>
        </w:rPr>
      </w:pPr>
      <w:r w:rsidRPr="00500113">
        <w:rPr>
          <w:rFonts w:asciiTheme="minorHAnsi" w:hAnsiTheme="minorHAnsi" w:cstheme="minorHAnsi"/>
        </w:rPr>
        <w:t>Execute work in a diligent and competent manner.</w:t>
      </w:r>
    </w:p>
    <w:p w14:paraId="18B373CE" w14:textId="77777777" w:rsidR="00FD2BD2" w:rsidRPr="00500113" w:rsidRDefault="00FD2BD2" w:rsidP="00500113">
      <w:pPr>
        <w:pStyle w:val="ListParagraph"/>
        <w:numPr>
          <w:ilvl w:val="0"/>
          <w:numId w:val="32"/>
        </w:numPr>
        <w:jc w:val="both"/>
        <w:rPr>
          <w:rFonts w:asciiTheme="minorHAnsi" w:hAnsiTheme="minorHAnsi" w:cstheme="minorHAnsi"/>
        </w:rPr>
      </w:pPr>
      <w:r w:rsidRPr="00500113">
        <w:rPr>
          <w:rFonts w:asciiTheme="minorHAnsi" w:hAnsiTheme="minorHAnsi" w:cstheme="minorHAnsi"/>
        </w:rPr>
        <w:t>Complete the work in its entirety, to the Engineer's satisfaction and in accordance with the design and instructions of the responsible Engineer.</w:t>
      </w:r>
    </w:p>
    <w:p w14:paraId="376E569D" w14:textId="1DE996DD" w:rsidR="00FD2BD2" w:rsidRDefault="00FD2BD2" w:rsidP="00FD2BD2">
      <w:pPr>
        <w:pStyle w:val="Heading2"/>
        <w:tabs>
          <w:tab w:val="center" w:pos="1345"/>
        </w:tabs>
        <w:ind w:left="-15" w:firstLine="0"/>
      </w:pPr>
      <w:bookmarkStart w:id="162" w:name="_Toc51712834"/>
      <w:r>
        <w:t>2.1.2</w:t>
      </w:r>
      <w:r>
        <w:tab/>
        <w:t>Discrepancies</w:t>
      </w:r>
      <w:bookmarkEnd w:id="162"/>
    </w:p>
    <w:p w14:paraId="1EFDA864" w14:textId="77777777" w:rsidR="00FD2BD2" w:rsidRPr="00500113" w:rsidRDefault="00FD2BD2" w:rsidP="00500113">
      <w:pPr>
        <w:ind w:left="730"/>
        <w:jc w:val="both"/>
        <w:rPr>
          <w:rFonts w:asciiTheme="minorHAnsi" w:hAnsiTheme="minorHAnsi" w:cstheme="minorHAnsi"/>
        </w:rPr>
      </w:pPr>
      <w:r w:rsidRPr="00500113">
        <w:rPr>
          <w:rFonts w:asciiTheme="minorHAnsi" w:hAnsiTheme="minorHAnsi" w:cstheme="minorHAnsi"/>
        </w:rPr>
        <w:t>Special attention has been given such that as far as possible, the drawings, specification and schedule of items, detail the whole of the requirements for this work.  The tenderer shall however satisfy himself that these documents cover the complete systems, as regards materials, equipment and accessories, for the correct and proper operation of the installation as a whole.</w:t>
      </w:r>
    </w:p>
    <w:p w14:paraId="0431D8A0" w14:textId="45EC4A0E" w:rsidR="00FD2BD2" w:rsidRDefault="00A64DAA" w:rsidP="00FD2BD2">
      <w:pPr>
        <w:pStyle w:val="Heading2"/>
        <w:tabs>
          <w:tab w:val="center" w:pos="1453"/>
        </w:tabs>
        <w:ind w:left="-15" w:firstLine="0"/>
      </w:pPr>
      <w:bookmarkStart w:id="163" w:name="_Toc51712835"/>
      <w:r>
        <w:t>2</w:t>
      </w:r>
      <w:r w:rsidR="00FD2BD2">
        <w:t>.1.3</w:t>
      </w:r>
      <w:r w:rsidR="00FD2BD2">
        <w:tab/>
        <w:t>Extent of Works</w:t>
      </w:r>
      <w:bookmarkEnd w:id="163"/>
    </w:p>
    <w:p w14:paraId="075032DE" w14:textId="77777777" w:rsidR="00FD2BD2" w:rsidRPr="00500113" w:rsidRDefault="00FD2BD2" w:rsidP="00500113">
      <w:pPr>
        <w:ind w:left="730"/>
        <w:jc w:val="both"/>
        <w:rPr>
          <w:rFonts w:asciiTheme="minorHAnsi" w:hAnsiTheme="minorHAnsi" w:cstheme="minorHAnsi"/>
        </w:rPr>
      </w:pPr>
      <w:r w:rsidRPr="00500113">
        <w:rPr>
          <w:rFonts w:asciiTheme="minorHAnsi" w:hAnsiTheme="minorHAnsi" w:cstheme="minorHAnsi"/>
        </w:rPr>
        <w:t>This part of the works includes for:</w:t>
      </w:r>
    </w:p>
    <w:p w14:paraId="2ABC1FBA" w14:textId="188BA088" w:rsidR="00FD2BD2" w:rsidRDefault="00FD2BD2" w:rsidP="00500113">
      <w:pPr>
        <w:pStyle w:val="ListParagraph"/>
        <w:numPr>
          <w:ilvl w:val="0"/>
          <w:numId w:val="32"/>
        </w:numPr>
        <w:jc w:val="both"/>
        <w:rPr>
          <w:rFonts w:asciiTheme="minorHAnsi" w:hAnsiTheme="minorHAnsi" w:cstheme="minorHAnsi"/>
        </w:rPr>
      </w:pPr>
      <w:r w:rsidRPr="00500113">
        <w:rPr>
          <w:rFonts w:asciiTheme="minorHAnsi" w:hAnsiTheme="minorHAnsi" w:cstheme="minorHAnsi"/>
        </w:rPr>
        <w:t>Fibreglass Tanks Fabrication</w:t>
      </w:r>
    </w:p>
    <w:p w14:paraId="3F9A4D29" w14:textId="77777777" w:rsidR="00500113" w:rsidRPr="00500113" w:rsidRDefault="00500113" w:rsidP="00500113">
      <w:pPr>
        <w:pStyle w:val="ListParagraph"/>
        <w:ind w:left="1526"/>
        <w:jc w:val="both"/>
        <w:rPr>
          <w:rFonts w:asciiTheme="minorHAnsi" w:hAnsiTheme="minorHAnsi" w:cstheme="minorHAnsi"/>
        </w:rPr>
      </w:pPr>
    </w:p>
    <w:p w14:paraId="0E19FB70" w14:textId="34485593" w:rsidR="00FD2BD2" w:rsidRDefault="00A64DAA" w:rsidP="00FD2BD2">
      <w:pPr>
        <w:pStyle w:val="Heading1"/>
        <w:tabs>
          <w:tab w:val="center" w:pos="1367"/>
        </w:tabs>
        <w:ind w:left="-15"/>
      </w:pPr>
      <w:bookmarkStart w:id="164" w:name="_Toc51712836"/>
      <w:r>
        <w:t>2</w:t>
      </w:r>
      <w:r w:rsidR="00FD2BD2">
        <w:t>.2</w:t>
      </w:r>
      <w:r w:rsidR="00FD2BD2">
        <w:tab/>
      </w:r>
      <w:r>
        <w:t xml:space="preserve"> Workmanship</w:t>
      </w:r>
      <w:bookmarkEnd w:id="164"/>
    </w:p>
    <w:p w14:paraId="15CFBB80" w14:textId="032F30A3" w:rsidR="00FD2BD2" w:rsidRDefault="00A64DAA" w:rsidP="00FD2BD2">
      <w:pPr>
        <w:pStyle w:val="Heading2"/>
        <w:tabs>
          <w:tab w:val="center" w:pos="1595"/>
        </w:tabs>
        <w:ind w:left="-15" w:firstLine="0"/>
      </w:pPr>
      <w:bookmarkStart w:id="165" w:name="_Toc51712837"/>
      <w:r>
        <w:t>2</w:t>
      </w:r>
      <w:r w:rsidR="00FD2BD2">
        <w:t>.2.1</w:t>
      </w:r>
      <w:r w:rsidR="00FD2BD2">
        <w:tab/>
        <w:t>General Conditions</w:t>
      </w:r>
      <w:bookmarkEnd w:id="165"/>
    </w:p>
    <w:p w14:paraId="5D58DFBC" w14:textId="77777777" w:rsidR="00FD2BD2" w:rsidRPr="00500113" w:rsidRDefault="00FD2BD2" w:rsidP="00500113">
      <w:pPr>
        <w:ind w:left="730"/>
        <w:jc w:val="both"/>
        <w:rPr>
          <w:rFonts w:asciiTheme="minorHAnsi" w:hAnsiTheme="minorHAnsi" w:cstheme="minorHAnsi"/>
        </w:rPr>
      </w:pPr>
      <w:r w:rsidRPr="00500113">
        <w:rPr>
          <w:rFonts w:asciiTheme="minorHAnsi" w:hAnsiTheme="minorHAnsi" w:cstheme="minorHAnsi"/>
        </w:rPr>
        <w:t>All work is to be executed according to the general workmanship specification found elsewhere, unless otherwise specified to the contrary hereunder.</w:t>
      </w:r>
    </w:p>
    <w:p w14:paraId="358C1F04" w14:textId="25F405AE" w:rsidR="00FD2BD2" w:rsidRDefault="00A64DAA" w:rsidP="00FD2BD2">
      <w:pPr>
        <w:pStyle w:val="Heading1"/>
        <w:tabs>
          <w:tab w:val="center" w:pos="2661"/>
        </w:tabs>
        <w:ind w:left="-15"/>
      </w:pPr>
      <w:bookmarkStart w:id="166" w:name="_Toc51712838"/>
      <w:r>
        <w:t>2</w:t>
      </w:r>
      <w:r w:rsidR="00FD2BD2">
        <w:t>.3</w:t>
      </w:r>
      <w:r w:rsidR="00FD2BD2">
        <w:tab/>
      </w:r>
      <w:r>
        <w:t xml:space="preserve"> Materials Specification </w:t>
      </w:r>
      <w:r w:rsidR="00FD2BD2">
        <w:t xml:space="preserve">– </w:t>
      </w:r>
      <w:r w:rsidR="00FD2BD2">
        <w:rPr>
          <w:u w:val="single" w:color="000000"/>
        </w:rPr>
        <w:t>Fibreglass Tanks</w:t>
      </w:r>
      <w:bookmarkEnd w:id="166"/>
    </w:p>
    <w:p w14:paraId="5B8EAF9F" w14:textId="6AAA786F" w:rsidR="00FD2BD2" w:rsidRDefault="00A64DAA" w:rsidP="00FD2BD2">
      <w:pPr>
        <w:tabs>
          <w:tab w:val="center" w:pos="1218"/>
        </w:tabs>
        <w:spacing w:after="260" w:line="256" w:lineRule="auto"/>
        <w:ind w:left="-15"/>
      </w:pPr>
      <w:r>
        <w:rPr>
          <w:b/>
        </w:rPr>
        <w:t>2</w:t>
      </w:r>
      <w:r w:rsidR="00FD2BD2">
        <w:rPr>
          <w:b/>
        </w:rPr>
        <w:t>.3.1</w:t>
      </w:r>
      <w:r w:rsidR="00FD2BD2">
        <w:rPr>
          <w:b/>
        </w:rPr>
        <w:tab/>
        <w:t>Uniformity</w:t>
      </w:r>
    </w:p>
    <w:p w14:paraId="0BF4586E" w14:textId="77777777" w:rsidR="00FD2BD2" w:rsidRPr="00500113" w:rsidRDefault="00FD2BD2" w:rsidP="00500113">
      <w:pPr>
        <w:ind w:left="730"/>
        <w:jc w:val="both"/>
        <w:rPr>
          <w:rFonts w:asciiTheme="minorHAnsi" w:hAnsiTheme="minorHAnsi" w:cstheme="minorHAnsi"/>
        </w:rPr>
      </w:pPr>
      <w:r w:rsidRPr="00500113">
        <w:rPr>
          <w:rFonts w:asciiTheme="minorHAnsi" w:hAnsiTheme="minorHAnsi" w:cstheme="minorHAnsi"/>
        </w:rPr>
        <w:t>All materials used under this contract shall be of uniform design throughout.</w:t>
      </w:r>
    </w:p>
    <w:p w14:paraId="37F13C7E" w14:textId="78F491AB" w:rsidR="00FD2BD2" w:rsidRDefault="00A64DAA" w:rsidP="00FD2BD2">
      <w:pPr>
        <w:pStyle w:val="Heading2"/>
        <w:tabs>
          <w:tab w:val="center" w:pos="2140"/>
        </w:tabs>
        <w:ind w:left="-15" w:firstLine="0"/>
      </w:pPr>
      <w:bookmarkStart w:id="167" w:name="_Toc51712839"/>
      <w:r>
        <w:t>2</w:t>
      </w:r>
      <w:r w:rsidR="00FD2BD2">
        <w:t>.3.2</w:t>
      </w:r>
      <w:r w:rsidR="00FD2BD2">
        <w:tab/>
        <w:t>Sea Turtle Rehabilitation Tanks</w:t>
      </w:r>
      <w:bookmarkEnd w:id="167"/>
    </w:p>
    <w:p w14:paraId="3CAA8105" w14:textId="77777777" w:rsidR="00FD2BD2" w:rsidRPr="00500113" w:rsidRDefault="00FD2BD2" w:rsidP="00500113">
      <w:pPr>
        <w:ind w:left="730"/>
        <w:jc w:val="both"/>
        <w:rPr>
          <w:rFonts w:asciiTheme="minorHAnsi" w:hAnsiTheme="minorHAnsi" w:cstheme="minorHAnsi"/>
        </w:rPr>
      </w:pPr>
      <w:r w:rsidRPr="00500113">
        <w:rPr>
          <w:rFonts w:asciiTheme="minorHAnsi" w:hAnsiTheme="minorHAnsi" w:cstheme="minorHAnsi"/>
        </w:rPr>
        <w:t>These Water tanks shall be of a fibreglass construction and shall incorporate input and output flanged connections and shall be supplied complete with all valves, strainers and all necessary ancillary accessories as indicated in the Bill of Quantities and Drawings.</w:t>
      </w:r>
    </w:p>
    <w:p w14:paraId="74246F16" w14:textId="77777777" w:rsidR="00FD2BD2" w:rsidRPr="00500113" w:rsidRDefault="00FD2BD2" w:rsidP="00500113">
      <w:pPr>
        <w:ind w:left="730"/>
        <w:jc w:val="both"/>
        <w:rPr>
          <w:rFonts w:asciiTheme="minorHAnsi" w:hAnsiTheme="minorHAnsi" w:cstheme="minorHAnsi"/>
        </w:rPr>
      </w:pPr>
      <w:r w:rsidRPr="00500113">
        <w:rPr>
          <w:rFonts w:asciiTheme="minorHAnsi" w:hAnsiTheme="minorHAnsi" w:cstheme="minorHAnsi"/>
        </w:rPr>
        <w:t>There shall be 3 different sizes of tanks, respective quantities as indicated in the BOQ. These are:</w:t>
      </w:r>
    </w:p>
    <w:p w14:paraId="34C689C4" w14:textId="77777777" w:rsidR="00FD2BD2" w:rsidRPr="00500113" w:rsidRDefault="00FD2BD2" w:rsidP="00500113">
      <w:pPr>
        <w:pStyle w:val="ListParagraph"/>
        <w:numPr>
          <w:ilvl w:val="0"/>
          <w:numId w:val="32"/>
        </w:numPr>
        <w:jc w:val="both"/>
        <w:rPr>
          <w:rFonts w:asciiTheme="minorHAnsi" w:hAnsiTheme="minorHAnsi" w:cstheme="minorHAnsi"/>
        </w:rPr>
      </w:pPr>
      <w:r w:rsidRPr="00500113">
        <w:rPr>
          <w:rFonts w:asciiTheme="minorHAnsi" w:hAnsiTheme="minorHAnsi" w:cstheme="minorHAnsi"/>
        </w:rPr>
        <w:t>1.2m Diameter tank</w:t>
      </w:r>
    </w:p>
    <w:p w14:paraId="3F9FF7E6" w14:textId="77777777" w:rsidR="00FD2BD2" w:rsidRPr="00500113" w:rsidRDefault="00FD2BD2" w:rsidP="00500113">
      <w:pPr>
        <w:pStyle w:val="ListParagraph"/>
        <w:numPr>
          <w:ilvl w:val="0"/>
          <w:numId w:val="32"/>
        </w:numPr>
        <w:jc w:val="both"/>
        <w:rPr>
          <w:rFonts w:asciiTheme="minorHAnsi" w:hAnsiTheme="minorHAnsi" w:cstheme="minorHAnsi"/>
        </w:rPr>
      </w:pPr>
      <w:r w:rsidRPr="00500113">
        <w:rPr>
          <w:rFonts w:asciiTheme="minorHAnsi" w:hAnsiTheme="minorHAnsi" w:cstheme="minorHAnsi"/>
        </w:rPr>
        <w:t>2m Diameter tank</w:t>
      </w:r>
    </w:p>
    <w:p w14:paraId="76F60845" w14:textId="77777777" w:rsidR="00FD2BD2" w:rsidRPr="00500113" w:rsidRDefault="00FD2BD2" w:rsidP="00500113">
      <w:pPr>
        <w:pStyle w:val="ListParagraph"/>
        <w:numPr>
          <w:ilvl w:val="0"/>
          <w:numId w:val="32"/>
        </w:numPr>
        <w:jc w:val="both"/>
        <w:rPr>
          <w:rFonts w:asciiTheme="minorHAnsi" w:hAnsiTheme="minorHAnsi" w:cstheme="minorHAnsi"/>
        </w:rPr>
      </w:pPr>
      <w:r w:rsidRPr="00500113">
        <w:rPr>
          <w:rFonts w:asciiTheme="minorHAnsi" w:hAnsiTheme="minorHAnsi" w:cstheme="minorHAnsi"/>
        </w:rPr>
        <w:t>3m Diameter tank</w:t>
      </w:r>
    </w:p>
    <w:p w14:paraId="60D63340" w14:textId="77777777" w:rsidR="00500113" w:rsidRDefault="00500113" w:rsidP="00FD2BD2">
      <w:pPr>
        <w:ind w:left="806"/>
      </w:pPr>
    </w:p>
    <w:p w14:paraId="57A8377A" w14:textId="7F8307FB" w:rsidR="00FD2BD2" w:rsidRPr="00500113" w:rsidRDefault="00FD2BD2" w:rsidP="00500113">
      <w:pPr>
        <w:ind w:left="730"/>
        <w:jc w:val="both"/>
        <w:rPr>
          <w:rFonts w:asciiTheme="minorHAnsi" w:hAnsiTheme="minorHAnsi" w:cstheme="minorHAnsi"/>
        </w:rPr>
      </w:pPr>
      <w:r w:rsidRPr="00500113">
        <w:rPr>
          <w:rFonts w:asciiTheme="minorHAnsi" w:hAnsiTheme="minorHAnsi" w:cstheme="minorHAnsi"/>
        </w:rPr>
        <w:t>The tanks shall be used for the treatment of sea turtles. These tanks shall be located as indicated in the drawings; and shall be manufactured in ultra-violet stabilised fibreglass reinforced plastic. The fibreglass tanks shall be suitable for sea water. The interior gelcoat shall be treated against algae and bacteria growth and must be free of any toxic substances such as lead based paints etc. Also, the inner lining of the tank shall not include any dissolvable substances.</w:t>
      </w:r>
    </w:p>
    <w:p w14:paraId="6600686B" w14:textId="77777777" w:rsidR="00A64DAA" w:rsidRPr="00500113" w:rsidRDefault="00A64DAA" w:rsidP="00500113">
      <w:pPr>
        <w:ind w:left="730"/>
        <w:jc w:val="both"/>
        <w:rPr>
          <w:rFonts w:asciiTheme="minorHAnsi" w:hAnsiTheme="minorHAnsi" w:cstheme="minorHAnsi"/>
        </w:rPr>
      </w:pPr>
    </w:p>
    <w:p w14:paraId="6B651943" w14:textId="38B2D066" w:rsidR="00FD2BD2" w:rsidRPr="00500113" w:rsidRDefault="00FD2BD2" w:rsidP="00500113">
      <w:pPr>
        <w:ind w:left="730"/>
        <w:jc w:val="both"/>
        <w:rPr>
          <w:rFonts w:asciiTheme="minorHAnsi" w:hAnsiTheme="minorHAnsi" w:cstheme="minorHAnsi"/>
        </w:rPr>
      </w:pPr>
      <w:r w:rsidRPr="00500113">
        <w:rPr>
          <w:rFonts w:asciiTheme="minorHAnsi" w:hAnsiTheme="minorHAnsi" w:cstheme="minorHAnsi"/>
        </w:rPr>
        <w:t>The tanks shall be circular in shape having overall diameters as indicated above, and quantities as indicated in the Bill of Quantities. All the tanks shall be supported on the ground and shall be of a construction so as to prevent any distortion during operation. The tanks shall be self-supported having a conical bottom at 1.3m from the rim of the tank. The sloping bottom shall have a gradient of less than 1:10, so as to facilitate cleaning and draining of the tank bottom, but do not disrupt the turtle, as it shall rest at the bottom of the tank.</w:t>
      </w:r>
    </w:p>
    <w:p w14:paraId="3EF1B8BD" w14:textId="77777777" w:rsidR="00A64DAA" w:rsidRPr="00500113" w:rsidRDefault="00A64DAA" w:rsidP="00500113">
      <w:pPr>
        <w:ind w:left="730"/>
        <w:jc w:val="both"/>
        <w:rPr>
          <w:rFonts w:asciiTheme="minorHAnsi" w:hAnsiTheme="minorHAnsi" w:cstheme="minorHAnsi"/>
        </w:rPr>
      </w:pPr>
    </w:p>
    <w:p w14:paraId="2087064B" w14:textId="5A4902C6" w:rsidR="00FD2BD2" w:rsidRPr="00500113" w:rsidRDefault="00FD2BD2" w:rsidP="00500113">
      <w:pPr>
        <w:ind w:left="730"/>
        <w:jc w:val="both"/>
        <w:rPr>
          <w:rFonts w:asciiTheme="minorHAnsi" w:hAnsiTheme="minorHAnsi" w:cstheme="minorHAnsi"/>
        </w:rPr>
      </w:pPr>
      <w:r w:rsidRPr="00500113">
        <w:rPr>
          <w:rFonts w:asciiTheme="minorHAnsi" w:hAnsiTheme="minorHAnsi" w:cstheme="minorHAnsi"/>
        </w:rPr>
        <w:t>The tanks shall be self-supporting, having an overall height of 2.2m as indicated in the drawings, they shall have the bottom of the water enclosure at 1.3m from the rim of the tank and 0.9m from the bottom of the water enclosure to the ground. The supporting structure shall be an integral part of the tank itself and no separate supporting structures shall be acceptable. In the 0.9m between the bottom of the water enclosure and the bottom of the supporting structure there shall be 4 openings, one on each side to allow accessibility for plumbing and drainage connections, and the necessary maintenance and inspection procedures.</w:t>
      </w:r>
    </w:p>
    <w:p w14:paraId="3DFC5726" w14:textId="77777777" w:rsidR="00A64DAA" w:rsidRPr="00500113" w:rsidRDefault="00A64DAA" w:rsidP="00500113">
      <w:pPr>
        <w:ind w:left="730"/>
        <w:jc w:val="both"/>
        <w:rPr>
          <w:rFonts w:asciiTheme="minorHAnsi" w:hAnsiTheme="minorHAnsi" w:cstheme="minorHAnsi"/>
        </w:rPr>
      </w:pPr>
    </w:p>
    <w:p w14:paraId="770934E6" w14:textId="77777777" w:rsidR="00FD2BD2" w:rsidRPr="00500113" w:rsidRDefault="00FD2BD2" w:rsidP="00500113">
      <w:pPr>
        <w:ind w:left="730"/>
        <w:jc w:val="both"/>
        <w:rPr>
          <w:rFonts w:asciiTheme="minorHAnsi" w:hAnsiTheme="minorHAnsi" w:cstheme="minorHAnsi"/>
        </w:rPr>
      </w:pPr>
      <w:r w:rsidRPr="00500113">
        <w:rPr>
          <w:rFonts w:asciiTheme="minorHAnsi" w:hAnsiTheme="minorHAnsi" w:cstheme="minorHAnsi"/>
        </w:rPr>
        <w:t>The tank must be complete with all necessary inlets and outlets as per drawings.</w:t>
      </w:r>
    </w:p>
    <w:p w14:paraId="373F4A99" w14:textId="14A811E4" w:rsidR="00FD2BD2" w:rsidRPr="00500113" w:rsidRDefault="00FD2BD2" w:rsidP="00500113">
      <w:pPr>
        <w:ind w:left="730"/>
        <w:jc w:val="both"/>
        <w:rPr>
          <w:rFonts w:asciiTheme="minorHAnsi" w:hAnsiTheme="minorHAnsi" w:cstheme="minorHAnsi"/>
        </w:rPr>
      </w:pPr>
      <w:r w:rsidRPr="00500113">
        <w:rPr>
          <w:rFonts w:asciiTheme="minorHAnsi" w:hAnsiTheme="minorHAnsi" w:cstheme="minorHAnsi"/>
        </w:rPr>
        <w:t>The outlets shall include a main 110mm diameter drain at the bottom of the tank. The opening shall be covered by a stainless-steel grid/mesh to contain any suspended solids from passing through the pipework. The other outlet shall be the 200mm diameter connection at the bottom of the tank to the supplementary adjacent tank holding all sensors, connections etc. as specified in Clause 1.3.3. All outlet connections and suction lines shall be covered/screened in order to prevent blockage of flow by means of large debris and also avoiding possible entrapment of the turtles themselves.</w:t>
      </w:r>
    </w:p>
    <w:p w14:paraId="0EC31D71" w14:textId="77777777" w:rsidR="00A64DAA" w:rsidRPr="00500113" w:rsidRDefault="00A64DAA" w:rsidP="00500113">
      <w:pPr>
        <w:ind w:left="730"/>
        <w:jc w:val="both"/>
        <w:rPr>
          <w:rFonts w:asciiTheme="minorHAnsi" w:hAnsiTheme="minorHAnsi" w:cstheme="minorHAnsi"/>
        </w:rPr>
      </w:pPr>
    </w:p>
    <w:p w14:paraId="121DB0EB" w14:textId="6E4D21B5" w:rsidR="00FD2BD2" w:rsidRPr="00500113" w:rsidRDefault="00FD2BD2" w:rsidP="00500113">
      <w:pPr>
        <w:ind w:left="730"/>
        <w:jc w:val="both"/>
        <w:rPr>
          <w:rFonts w:asciiTheme="minorHAnsi" w:hAnsiTheme="minorHAnsi" w:cstheme="minorHAnsi"/>
        </w:rPr>
      </w:pPr>
      <w:r w:rsidRPr="00500113">
        <w:rPr>
          <w:rFonts w:asciiTheme="minorHAnsi" w:hAnsiTheme="minorHAnsi" w:cstheme="minorHAnsi"/>
        </w:rPr>
        <w:t>All the connections shall be of diameter as indicated in the drawings and shall also be flanged connections to facilitate installation and maintenance.</w:t>
      </w:r>
    </w:p>
    <w:p w14:paraId="20131CA9" w14:textId="77777777" w:rsidR="00A64DAA" w:rsidRPr="00500113" w:rsidRDefault="00A64DAA" w:rsidP="00500113">
      <w:pPr>
        <w:ind w:left="730"/>
        <w:jc w:val="both"/>
        <w:rPr>
          <w:rFonts w:asciiTheme="minorHAnsi" w:hAnsiTheme="minorHAnsi" w:cstheme="minorHAnsi"/>
        </w:rPr>
      </w:pPr>
    </w:p>
    <w:p w14:paraId="1818D8FA" w14:textId="183F3545" w:rsidR="00FD2BD2" w:rsidRPr="00500113" w:rsidRDefault="00FD2BD2" w:rsidP="00500113">
      <w:pPr>
        <w:ind w:left="730"/>
        <w:jc w:val="both"/>
        <w:rPr>
          <w:rFonts w:asciiTheme="minorHAnsi" w:hAnsiTheme="minorHAnsi" w:cstheme="minorHAnsi"/>
        </w:rPr>
      </w:pPr>
      <w:r w:rsidRPr="00500113">
        <w:rPr>
          <w:rFonts w:asciiTheme="minorHAnsi" w:hAnsiTheme="minorHAnsi" w:cstheme="minorHAnsi"/>
        </w:rPr>
        <w:t>The tanks shall be finished with two coats of stone coloured paint after having been coated with a suitable primer. The internal and external surfaces shall consist of smooth gel coated finish suitable 20 withstand 20% bleach and other disinfectants.</w:t>
      </w:r>
    </w:p>
    <w:p w14:paraId="4BEB628B" w14:textId="77777777" w:rsidR="00A64DAA" w:rsidRPr="00500113" w:rsidRDefault="00A64DAA" w:rsidP="00500113">
      <w:pPr>
        <w:ind w:left="730"/>
        <w:jc w:val="both"/>
        <w:rPr>
          <w:rFonts w:asciiTheme="minorHAnsi" w:hAnsiTheme="minorHAnsi" w:cstheme="minorHAnsi"/>
        </w:rPr>
      </w:pPr>
    </w:p>
    <w:p w14:paraId="0C48ABBE" w14:textId="77777777" w:rsidR="00FD2BD2" w:rsidRPr="00500113" w:rsidRDefault="00FD2BD2" w:rsidP="00500113">
      <w:pPr>
        <w:ind w:left="730"/>
        <w:jc w:val="both"/>
        <w:rPr>
          <w:rFonts w:asciiTheme="minorHAnsi" w:hAnsiTheme="minorHAnsi" w:cstheme="minorHAnsi"/>
        </w:rPr>
      </w:pPr>
      <w:r w:rsidRPr="00500113">
        <w:rPr>
          <w:rFonts w:asciiTheme="minorHAnsi" w:hAnsiTheme="minorHAnsi" w:cstheme="minorHAnsi"/>
        </w:rPr>
        <w:t>The tanks shall also be certified by an engineer that they are able to withstand the water loads and that they are fit for purpose.</w:t>
      </w:r>
    </w:p>
    <w:p w14:paraId="5AF13EFC" w14:textId="7A7E7871" w:rsidR="00FD2BD2" w:rsidRDefault="00A64DAA" w:rsidP="00FD2BD2">
      <w:pPr>
        <w:pStyle w:val="Heading2"/>
        <w:tabs>
          <w:tab w:val="center" w:pos="2863"/>
        </w:tabs>
        <w:ind w:left="-15" w:firstLine="0"/>
      </w:pPr>
      <w:bookmarkStart w:id="168" w:name="_Toc51712840"/>
      <w:r>
        <w:t>2</w:t>
      </w:r>
      <w:r w:rsidR="00FD2BD2">
        <w:t>.3.3</w:t>
      </w:r>
      <w:r w:rsidR="00FD2BD2">
        <w:tab/>
        <w:t>Sea Turtle Rehabilitation Supplementary Tanks</w:t>
      </w:r>
      <w:bookmarkEnd w:id="168"/>
    </w:p>
    <w:p w14:paraId="740A34C4" w14:textId="67CA14D6" w:rsidR="00FD2BD2" w:rsidRPr="00500113" w:rsidRDefault="00FD2BD2" w:rsidP="00500113">
      <w:pPr>
        <w:ind w:left="730"/>
        <w:jc w:val="both"/>
        <w:rPr>
          <w:rFonts w:asciiTheme="minorHAnsi" w:hAnsiTheme="minorHAnsi" w:cstheme="minorHAnsi"/>
        </w:rPr>
      </w:pPr>
      <w:r w:rsidRPr="00500113">
        <w:rPr>
          <w:rFonts w:asciiTheme="minorHAnsi" w:hAnsiTheme="minorHAnsi" w:cstheme="minorHAnsi"/>
        </w:rPr>
        <w:t>The rehabilitation tanks shall have supplementary 300mm diameter tanks connected at the bottom by means of a 200mm diameter flanged connection.</w:t>
      </w:r>
    </w:p>
    <w:p w14:paraId="4E8E3247" w14:textId="77777777" w:rsidR="00A64DAA" w:rsidRPr="00500113" w:rsidRDefault="00A64DAA" w:rsidP="00500113">
      <w:pPr>
        <w:ind w:left="730"/>
        <w:jc w:val="both"/>
        <w:rPr>
          <w:rFonts w:asciiTheme="minorHAnsi" w:hAnsiTheme="minorHAnsi" w:cstheme="minorHAnsi"/>
        </w:rPr>
      </w:pPr>
    </w:p>
    <w:p w14:paraId="469740A2" w14:textId="402BB425" w:rsidR="00FD2BD2" w:rsidRPr="00500113" w:rsidRDefault="00FD2BD2" w:rsidP="00500113">
      <w:pPr>
        <w:ind w:left="730"/>
        <w:jc w:val="both"/>
        <w:rPr>
          <w:rFonts w:asciiTheme="minorHAnsi" w:hAnsiTheme="minorHAnsi" w:cstheme="minorHAnsi"/>
        </w:rPr>
      </w:pPr>
      <w:r w:rsidRPr="00500113">
        <w:rPr>
          <w:rFonts w:asciiTheme="minorHAnsi" w:hAnsiTheme="minorHAnsi" w:cstheme="minorHAnsi"/>
        </w:rPr>
        <w:t>The tank shall also be complete with a female socket on the outer skin of the tank, for the temperature sensor pocket at 0.6m from the bottom of the water enclosure.</w:t>
      </w:r>
    </w:p>
    <w:p w14:paraId="67AACDED" w14:textId="77777777" w:rsidR="00A64DAA" w:rsidRPr="00500113" w:rsidRDefault="00A64DAA" w:rsidP="00500113">
      <w:pPr>
        <w:ind w:left="730"/>
        <w:jc w:val="both"/>
        <w:rPr>
          <w:rFonts w:asciiTheme="minorHAnsi" w:hAnsiTheme="minorHAnsi" w:cstheme="minorHAnsi"/>
        </w:rPr>
      </w:pPr>
    </w:p>
    <w:p w14:paraId="33976364" w14:textId="1EAAD8D0" w:rsidR="00FD2BD2" w:rsidRPr="00500113" w:rsidRDefault="00FD2BD2" w:rsidP="00500113">
      <w:pPr>
        <w:ind w:left="730"/>
        <w:jc w:val="both"/>
        <w:rPr>
          <w:rFonts w:asciiTheme="minorHAnsi" w:hAnsiTheme="minorHAnsi" w:cstheme="minorHAnsi"/>
        </w:rPr>
      </w:pPr>
      <w:r w:rsidRPr="00500113">
        <w:rPr>
          <w:rFonts w:asciiTheme="minorHAnsi" w:hAnsiTheme="minorHAnsi" w:cstheme="minorHAnsi"/>
        </w:rPr>
        <w:t>The tank shall also have an overflow outlet connection at 1.2m from the bottom of the tank, and an outgoing for the recirculation drain at the bottom of the tank.</w:t>
      </w:r>
    </w:p>
    <w:p w14:paraId="1B4C63A1" w14:textId="77777777" w:rsidR="00A64DAA" w:rsidRPr="00500113" w:rsidRDefault="00A64DAA" w:rsidP="00500113">
      <w:pPr>
        <w:ind w:left="730"/>
        <w:jc w:val="both"/>
        <w:rPr>
          <w:rFonts w:asciiTheme="minorHAnsi" w:hAnsiTheme="minorHAnsi" w:cstheme="minorHAnsi"/>
        </w:rPr>
      </w:pPr>
    </w:p>
    <w:p w14:paraId="51CCB351" w14:textId="5C96D694" w:rsidR="00FD2BD2" w:rsidRPr="00500113" w:rsidRDefault="00FD2BD2" w:rsidP="00500113">
      <w:pPr>
        <w:ind w:left="730"/>
        <w:jc w:val="both"/>
        <w:rPr>
          <w:rFonts w:asciiTheme="minorHAnsi" w:hAnsiTheme="minorHAnsi" w:cstheme="minorHAnsi"/>
        </w:rPr>
      </w:pPr>
      <w:r w:rsidRPr="00500113">
        <w:rPr>
          <w:rFonts w:asciiTheme="minorHAnsi" w:hAnsiTheme="minorHAnsi" w:cstheme="minorHAnsi"/>
        </w:rPr>
        <w:t>The tanks shall be finished with two coats of stone coloured paint after having been coated with a suitable primer. The internal and external surfaces shall consist of smooth gel coated finish suitable 20 withstand 20% bleach and other disinfectants.</w:t>
      </w:r>
    </w:p>
    <w:p w14:paraId="21B2C35C" w14:textId="77777777" w:rsidR="00A64DAA" w:rsidRPr="00500113" w:rsidRDefault="00A64DAA" w:rsidP="00500113">
      <w:pPr>
        <w:ind w:left="730"/>
        <w:jc w:val="both"/>
        <w:rPr>
          <w:rFonts w:asciiTheme="minorHAnsi" w:hAnsiTheme="minorHAnsi" w:cstheme="minorHAnsi"/>
        </w:rPr>
      </w:pPr>
    </w:p>
    <w:p w14:paraId="350808E9" w14:textId="77777777" w:rsidR="00FD2BD2" w:rsidRPr="00500113" w:rsidRDefault="00FD2BD2" w:rsidP="00500113">
      <w:pPr>
        <w:ind w:left="730"/>
        <w:jc w:val="both"/>
        <w:rPr>
          <w:rFonts w:asciiTheme="minorHAnsi" w:hAnsiTheme="minorHAnsi" w:cstheme="minorHAnsi"/>
        </w:rPr>
      </w:pPr>
      <w:r w:rsidRPr="00500113">
        <w:rPr>
          <w:rFonts w:asciiTheme="minorHAnsi" w:hAnsiTheme="minorHAnsi" w:cstheme="minorHAnsi"/>
        </w:rPr>
        <w:t>The tanks shall also be certified by an engineer that they are able to withstand the water loads and that they are fit for purpose.</w:t>
      </w:r>
    </w:p>
    <w:p w14:paraId="104AAE5C" w14:textId="78942E88" w:rsidR="00FD2BD2" w:rsidRDefault="00A64DAA" w:rsidP="00FD2BD2">
      <w:pPr>
        <w:pStyle w:val="Heading2"/>
        <w:tabs>
          <w:tab w:val="center" w:pos="1298"/>
        </w:tabs>
        <w:ind w:left="-15" w:firstLine="0"/>
      </w:pPr>
      <w:bookmarkStart w:id="169" w:name="_Toc51712841"/>
      <w:r>
        <w:t>2</w:t>
      </w:r>
      <w:r w:rsidR="00FD2BD2">
        <w:t>.3.4</w:t>
      </w:r>
      <w:r w:rsidR="00FD2BD2">
        <w:tab/>
        <w:t>Settling tank</w:t>
      </w:r>
      <w:bookmarkEnd w:id="169"/>
    </w:p>
    <w:p w14:paraId="1C0FBF7D" w14:textId="61FD60DC" w:rsidR="00FD2BD2" w:rsidRPr="00500113" w:rsidRDefault="00FD2BD2" w:rsidP="00500113">
      <w:pPr>
        <w:ind w:left="730"/>
        <w:jc w:val="both"/>
        <w:rPr>
          <w:rFonts w:asciiTheme="minorHAnsi" w:hAnsiTheme="minorHAnsi" w:cstheme="minorHAnsi"/>
        </w:rPr>
      </w:pPr>
      <w:r w:rsidRPr="00500113">
        <w:rPr>
          <w:rFonts w:asciiTheme="minorHAnsi" w:hAnsiTheme="minorHAnsi" w:cstheme="minorHAnsi"/>
        </w:rPr>
        <w:t>This shall be a water settling tank, that shall contain water being drawn from the sea water borehole on site, with location and dimensions as indicated in the drawings.</w:t>
      </w:r>
    </w:p>
    <w:p w14:paraId="5079B9DA" w14:textId="77777777" w:rsidR="00A64DAA" w:rsidRPr="00500113" w:rsidRDefault="00A64DAA" w:rsidP="00500113">
      <w:pPr>
        <w:ind w:left="730"/>
        <w:jc w:val="both"/>
        <w:rPr>
          <w:rFonts w:asciiTheme="minorHAnsi" w:hAnsiTheme="minorHAnsi" w:cstheme="minorHAnsi"/>
        </w:rPr>
      </w:pPr>
    </w:p>
    <w:p w14:paraId="2331DD80" w14:textId="77777777" w:rsidR="00FD2BD2" w:rsidRPr="00500113" w:rsidRDefault="00FD2BD2" w:rsidP="00500113">
      <w:pPr>
        <w:ind w:left="730"/>
        <w:jc w:val="both"/>
        <w:rPr>
          <w:rFonts w:asciiTheme="minorHAnsi" w:hAnsiTheme="minorHAnsi" w:cstheme="minorHAnsi"/>
        </w:rPr>
      </w:pPr>
      <w:r w:rsidRPr="00500113">
        <w:rPr>
          <w:rFonts w:asciiTheme="minorHAnsi" w:hAnsiTheme="minorHAnsi" w:cstheme="minorHAnsi"/>
        </w:rPr>
        <w:t xml:space="preserve">The tank shall be manufactured complete with a separator to have 2 sections within the tank. One section shall be the inlet to the tank while the other section shall be the outlet section from the settling tank to the turtle rehabilitation tanks. The partition in the middle shall be as high as possible so as to allow overflow from the inlet section to the outlet section, without allowing any debris and suspended solids to pass from the inlet section to the outgoing section. The tank shall also be complete with a drain point at the bottom of the </w:t>
      </w:r>
      <w:r w:rsidRPr="00500113">
        <w:rPr>
          <w:rFonts w:asciiTheme="minorHAnsi" w:hAnsiTheme="minorHAnsi" w:cstheme="minorHAnsi"/>
        </w:rPr>
        <w:lastRenderedPageBreak/>
        <w:t>inlet section so as to be able to drain any sludge/ suspended solids, accumulated at the bottom of the tank. The outgoing section shall also be complete with a drain in order to be able to empty the tank completely.</w:t>
      </w:r>
    </w:p>
    <w:p w14:paraId="4B0B4F17" w14:textId="68DBC98B" w:rsidR="00FD2BD2" w:rsidRPr="00500113" w:rsidRDefault="00FD2BD2" w:rsidP="00500113">
      <w:pPr>
        <w:ind w:left="730"/>
        <w:jc w:val="both"/>
        <w:rPr>
          <w:rFonts w:asciiTheme="minorHAnsi" w:hAnsiTheme="minorHAnsi" w:cstheme="minorHAnsi"/>
        </w:rPr>
      </w:pPr>
      <w:r w:rsidRPr="00500113">
        <w:rPr>
          <w:rFonts w:asciiTheme="minorHAnsi" w:hAnsiTheme="minorHAnsi" w:cstheme="minorHAnsi"/>
        </w:rPr>
        <w:t>The fibreglass tanks shall be suitable for sea water. The interior gelcoat shall be treated against algae and bacteria growth and must be free of any toxic substances such as lead based paints etc. Also, the inner lining of the tank shall not include any dissolvable substances.</w:t>
      </w:r>
    </w:p>
    <w:p w14:paraId="52CFC22C" w14:textId="77777777" w:rsidR="00A64DAA" w:rsidRPr="00500113" w:rsidRDefault="00A64DAA" w:rsidP="00500113">
      <w:pPr>
        <w:ind w:left="730"/>
        <w:jc w:val="both"/>
        <w:rPr>
          <w:rFonts w:asciiTheme="minorHAnsi" w:hAnsiTheme="minorHAnsi" w:cstheme="minorHAnsi"/>
        </w:rPr>
      </w:pPr>
    </w:p>
    <w:p w14:paraId="0BE60C29" w14:textId="0758E250" w:rsidR="00FD2BD2" w:rsidRPr="00500113" w:rsidRDefault="00FD2BD2" w:rsidP="00500113">
      <w:pPr>
        <w:ind w:left="730"/>
        <w:jc w:val="both"/>
        <w:rPr>
          <w:rFonts w:asciiTheme="minorHAnsi" w:hAnsiTheme="minorHAnsi" w:cstheme="minorHAnsi"/>
        </w:rPr>
      </w:pPr>
      <w:r w:rsidRPr="00500113">
        <w:rPr>
          <w:rFonts w:asciiTheme="minorHAnsi" w:hAnsiTheme="minorHAnsi" w:cstheme="minorHAnsi"/>
        </w:rPr>
        <w:t>The tank shall be finished with two coats of stone coloured paint after having been coated with a suitable primer. The internal and external surfaces shall consist of smooth gel coated finish.</w:t>
      </w:r>
    </w:p>
    <w:p w14:paraId="77EEBFBF" w14:textId="77777777" w:rsidR="00A64DAA" w:rsidRPr="00500113" w:rsidRDefault="00A64DAA" w:rsidP="00500113">
      <w:pPr>
        <w:ind w:left="730"/>
        <w:jc w:val="both"/>
        <w:rPr>
          <w:rFonts w:asciiTheme="minorHAnsi" w:hAnsiTheme="minorHAnsi" w:cstheme="minorHAnsi"/>
        </w:rPr>
      </w:pPr>
    </w:p>
    <w:p w14:paraId="136D3C77" w14:textId="63972832" w:rsidR="00FD2BD2" w:rsidRPr="00500113" w:rsidRDefault="00FD2BD2" w:rsidP="00500113">
      <w:pPr>
        <w:ind w:left="730"/>
        <w:jc w:val="both"/>
        <w:rPr>
          <w:rFonts w:asciiTheme="minorHAnsi" w:hAnsiTheme="minorHAnsi" w:cstheme="minorHAnsi"/>
        </w:rPr>
      </w:pPr>
      <w:r w:rsidRPr="00500113">
        <w:rPr>
          <w:rFonts w:asciiTheme="minorHAnsi" w:hAnsiTheme="minorHAnsi" w:cstheme="minorHAnsi"/>
        </w:rPr>
        <w:t>The tanks shall also be certified by a</w:t>
      </w:r>
      <w:r w:rsidR="00A64DAA" w:rsidRPr="00500113">
        <w:rPr>
          <w:rFonts w:asciiTheme="minorHAnsi" w:hAnsiTheme="minorHAnsi" w:cstheme="minorHAnsi"/>
        </w:rPr>
        <w:t xml:space="preserve"> warranted </w:t>
      </w:r>
      <w:r w:rsidRPr="00500113">
        <w:rPr>
          <w:rFonts w:asciiTheme="minorHAnsi" w:hAnsiTheme="minorHAnsi" w:cstheme="minorHAnsi"/>
        </w:rPr>
        <w:t>engineer that they are able to withstand the water loads and that they are fit for purpose.</w:t>
      </w:r>
      <w:r w:rsidR="00A64DAA" w:rsidRPr="00500113">
        <w:rPr>
          <w:rFonts w:asciiTheme="minorHAnsi" w:hAnsiTheme="minorHAnsi" w:cstheme="minorHAnsi"/>
        </w:rPr>
        <w:t xml:space="preserve"> Relevant costs shall be borne by the Contractor.</w:t>
      </w:r>
    </w:p>
    <w:p w14:paraId="60B56437" w14:textId="3D9E66F0" w:rsidR="00FD2BD2" w:rsidRDefault="00A64DAA" w:rsidP="00FD2BD2">
      <w:pPr>
        <w:pStyle w:val="Heading2"/>
        <w:tabs>
          <w:tab w:val="center" w:pos="1311"/>
        </w:tabs>
        <w:ind w:left="-15" w:firstLine="0"/>
      </w:pPr>
      <w:bookmarkStart w:id="170" w:name="_Toc51712842"/>
      <w:r>
        <w:t>2</w:t>
      </w:r>
      <w:r w:rsidR="00FD2BD2">
        <w:t>.3.5</w:t>
      </w:r>
      <w:r w:rsidR="00FD2BD2">
        <w:tab/>
        <w:t>Effluent tank</w:t>
      </w:r>
      <w:bookmarkEnd w:id="170"/>
    </w:p>
    <w:p w14:paraId="29D27AA8" w14:textId="2194A97E" w:rsidR="00FD2BD2" w:rsidRPr="00500113" w:rsidRDefault="00FD2BD2" w:rsidP="00500113">
      <w:pPr>
        <w:ind w:left="730"/>
        <w:jc w:val="both"/>
        <w:rPr>
          <w:rFonts w:asciiTheme="minorHAnsi" w:hAnsiTheme="minorHAnsi" w:cstheme="minorHAnsi"/>
        </w:rPr>
      </w:pPr>
      <w:r w:rsidRPr="00500113">
        <w:rPr>
          <w:rFonts w:asciiTheme="minorHAnsi" w:hAnsiTheme="minorHAnsi" w:cstheme="minorHAnsi"/>
        </w:rPr>
        <w:t>The effluent tanks shall be suitable for sea water that is drained from the turtle rehabilitation tanks. The effluent prior to be discharged back to the sea has to be treated with bleach and chlorhexidine and left for 24 hours. Hence, the inner coating shall be suitable to withstand such chemicals.</w:t>
      </w:r>
    </w:p>
    <w:p w14:paraId="5F36FBD2" w14:textId="77777777" w:rsidR="00A64DAA" w:rsidRPr="00500113" w:rsidRDefault="00A64DAA" w:rsidP="00500113">
      <w:pPr>
        <w:ind w:left="730"/>
        <w:jc w:val="both"/>
        <w:rPr>
          <w:rFonts w:asciiTheme="minorHAnsi" w:hAnsiTheme="minorHAnsi" w:cstheme="minorHAnsi"/>
        </w:rPr>
      </w:pPr>
    </w:p>
    <w:p w14:paraId="0AB84F5C" w14:textId="20651908" w:rsidR="00FD2BD2" w:rsidRPr="00500113" w:rsidRDefault="00FD2BD2" w:rsidP="00500113">
      <w:pPr>
        <w:ind w:left="730"/>
        <w:jc w:val="both"/>
        <w:rPr>
          <w:rFonts w:asciiTheme="minorHAnsi" w:hAnsiTheme="minorHAnsi" w:cstheme="minorHAnsi"/>
        </w:rPr>
      </w:pPr>
      <w:r w:rsidRPr="00500113">
        <w:rPr>
          <w:rFonts w:asciiTheme="minorHAnsi" w:hAnsiTheme="minorHAnsi" w:cstheme="minorHAnsi"/>
        </w:rPr>
        <w:t xml:space="preserve">The tank shall have similar construction to the turtle rehabilitation tanks as specified in Clause </w:t>
      </w:r>
      <w:r w:rsidR="00500113">
        <w:rPr>
          <w:rFonts w:asciiTheme="minorHAnsi" w:hAnsiTheme="minorHAnsi" w:cstheme="minorHAnsi"/>
        </w:rPr>
        <w:t>2</w:t>
      </w:r>
      <w:r w:rsidRPr="00500113">
        <w:rPr>
          <w:rFonts w:asciiTheme="minorHAnsi" w:hAnsiTheme="minorHAnsi" w:cstheme="minorHAnsi"/>
        </w:rPr>
        <w:t>.3.2, having an overall height of 2.1m as indicated in the drawings, they shall have the bottom of the water enclosure at 1.3m from the rim of the tank and 0.8m from the bottom of the water enclosure to the ground, to allow drainage from the rehabilitation tanks to occur by gravity.</w:t>
      </w:r>
    </w:p>
    <w:p w14:paraId="3046F8D4" w14:textId="77777777" w:rsidR="00A64DAA" w:rsidRPr="00500113" w:rsidRDefault="00A64DAA" w:rsidP="00500113">
      <w:pPr>
        <w:ind w:left="730"/>
        <w:jc w:val="both"/>
        <w:rPr>
          <w:rFonts w:asciiTheme="minorHAnsi" w:hAnsiTheme="minorHAnsi" w:cstheme="minorHAnsi"/>
        </w:rPr>
      </w:pPr>
    </w:p>
    <w:p w14:paraId="5BC9251B" w14:textId="4CD6620F" w:rsidR="00FD2BD2" w:rsidRPr="00500113" w:rsidRDefault="00FD2BD2" w:rsidP="00500113">
      <w:pPr>
        <w:ind w:left="730"/>
        <w:jc w:val="both"/>
        <w:rPr>
          <w:rFonts w:asciiTheme="minorHAnsi" w:hAnsiTheme="minorHAnsi" w:cstheme="minorHAnsi"/>
        </w:rPr>
      </w:pPr>
      <w:r w:rsidRPr="00500113">
        <w:rPr>
          <w:rFonts w:asciiTheme="minorHAnsi" w:hAnsiTheme="minorHAnsi" w:cstheme="minorHAnsi"/>
        </w:rPr>
        <w:t>The tank shall be finished with two coats of stone coloured paint after having been coated with a suitable primer. The tanks shall also be certified by an engineer that they are able to withstand the water loads and that they are fit for purpose.</w:t>
      </w:r>
    </w:p>
    <w:p w14:paraId="577CB2B0" w14:textId="65DFF096" w:rsidR="00A64DAA" w:rsidRDefault="00A64DAA" w:rsidP="00FD2BD2">
      <w:pPr>
        <w:ind w:left="806"/>
      </w:pPr>
    </w:p>
    <w:p w14:paraId="1B4A0A6D" w14:textId="14F9A4FB" w:rsidR="00A64DAA" w:rsidRDefault="00A64DAA" w:rsidP="00A64DAA">
      <w:pPr>
        <w:pStyle w:val="Heading1"/>
        <w:tabs>
          <w:tab w:val="center" w:pos="2141"/>
        </w:tabs>
        <w:ind w:left="-15"/>
      </w:pPr>
      <w:bookmarkStart w:id="171" w:name="_Toc51712843"/>
      <w:r>
        <w:t xml:space="preserve">3.0 </w:t>
      </w:r>
      <w:r w:rsidRPr="00FD2BD2">
        <w:t xml:space="preserve">Specifications </w:t>
      </w:r>
      <w:r w:rsidR="00263AAE" w:rsidRPr="00FD2BD2">
        <w:t xml:space="preserve">for the </w:t>
      </w:r>
      <w:r w:rsidR="00467FE8">
        <w:t>Collapsible</w:t>
      </w:r>
      <w:r>
        <w:t xml:space="preserve"> Water Tank</w:t>
      </w:r>
      <w:bookmarkEnd w:id="171"/>
    </w:p>
    <w:p w14:paraId="027EB92A" w14:textId="1F63D752" w:rsidR="00A64DAA" w:rsidRPr="00FD2BD2" w:rsidRDefault="00A64DAA" w:rsidP="00A64DAA">
      <w:pPr>
        <w:spacing w:after="276" w:line="244" w:lineRule="auto"/>
        <w:ind w:right="2"/>
        <w:rPr>
          <w:iCs/>
        </w:rPr>
      </w:pPr>
      <w:r w:rsidRPr="00FD2BD2">
        <w:rPr>
          <w:b/>
          <w:iCs/>
          <w:u w:val="single" w:color="000000"/>
        </w:rPr>
        <w:t xml:space="preserve">All materials, equipment, accessories etc. required for the for the </w:t>
      </w:r>
      <w:r>
        <w:rPr>
          <w:b/>
          <w:iCs/>
          <w:u w:val="single" w:color="000000"/>
        </w:rPr>
        <w:t xml:space="preserve">collapsible water tank </w:t>
      </w:r>
      <w:r w:rsidRPr="00FD2BD2">
        <w:rPr>
          <w:b/>
          <w:iCs/>
          <w:u w:val="single" w:color="000000"/>
        </w:rPr>
        <w:t>shall be suitable for sea water operation.</w:t>
      </w:r>
    </w:p>
    <w:p w14:paraId="52923143" w14:textId="1CEE997F" w:rsidR="00A64DAA" w:rsidRDefault="00A64DAA" w:rsidP="00A64DAA">
      <w:pPr>
        <w:pStyle w:val="Heading1"/>
        <w:tabs>
          <w:tab w:val="center" w:pos="1940"/>
        </w:tabs>
        <w:ind w:left="-15"/>
      </w:pPr>
      <w:bookmarkStart w:id="172" w:name="_Toc51712844"/>
      <w:r>
        <w:t>3.1</w:t>
      </w:r>
      <w:r>
        <w:tab/>
        <w:t xml:space="preserve"> Preamble to the Specification</w:t>
      </w:r>
      <w:bookmarkEnd w:id="172"/>
    </w:p>
    <w:p w14:paraId="4D78A93D" w14:textId="0BB53470" w:rsidR="00A64DAA" w:rsidRDefault="00A64DAA" w:rsidP="00A64DAA">
      <w:pPr>
        <w:pStyle w:val="Heading2"/>
        <w:tabs>
          <w:tab w:val="center" w:pos="1369"/>
        </w:tabs>
        <w:ind w:left="-15" w:firstLine="0"/>
      </w:pPr>
      <w:bookmarkStart w:id="173" w:name="_Toc51712845"/>
      <w:r>
        <w:t>3.1.1</w:t>
      </w:r>
      <w:r>
        <w:tab/>
        <w:t>Scope of work</w:t>
      </w:r>
      <w:bookmarkEnd w:id="173"/>
    </w:p>
    <w:p w14:paraId="29016819" w14:textId="32EA6536" w:rsidR="00A64DAA" w:rsidRPr="00500113" w:rsidRDefault="00A64DAA" w:rsidP="00500113">
      <w:pPr>
        <w:ind w:left="730"/>
        <w:jc w:val="both"/>
        <w:rPr>
          <w:rFonts w:asciiTheme="minorHAnsi" w:hAnsiTheme="minorHAnsi" w:cstheme="minorHAnsi"/>
        </w:rPr>
      </w:pPr>
      <w:r w:rsidRPr="00500113">
        <w:rPr>
          <w:rFonts w:asciiTheme="minorHAnsi" w:hAnsiTheme="minorHAnsi" w:cstheme="minorHAnsi"/>
        </w:rPr>
        <w:t>The work covers the supply and delivery of a collapsible tank intended for dolphin rehabilitation.</w:t>
      </w:r>
    </w:p>
    <w:p w14:paraId="65398F93" w14:textId="77777777" w:rsidR="00A64DAA" w:rsidRPr="00500113" w:rsidRDefault="00A64DAA" w:rsidP="00500113">
      <w:pPr>
        <w:ind w:left="730"/>
        <w:jc w:val="both"/>
        <w:rPr>
          <w:rFonts w:asciiTheme="minorHAnsi" w:hAnsiTheme="minorHAnsi" w:cstheme="minorHAnsi"/>
        </w:rPr>
      </w:pPr>
    </w:p>
    <w:p w14:paraId="36033FE1" w14:textId="77777777" w:rsidR="00A64DAA" w:rsidRPr="00500113" w:rsidRDefault="00A64DAA" w:rsidP="00500113">
      <w:pPr>
        <w:ind w:left="730"/>
        <w:jc w:val="both"/>
        <w:rPr>
          <w:rFonts w:asciiTheme="minorHAnsi" w:hAnsiTheme="minorHAnsi" w:cstheme="minorHAnsi"/>
        </w:rPr>
      </w:pPr>
      <w:r w:rsidRPr="00500113">
        <w:rPr>
          <w:rFonts w:asciiTheme="minorHAnsi" w:hAnsiTheme="minorHAnsi" w:cstheme="minorHAnsi"/>
        </w:rPr>
        <w:t>The contractor shall:</w:t>
      </w:r>
    </w:p>
    <w:p w14:paraId="35B66871" w14:textId="77777777" w:rsidR="00A64DAA" w:rsidRPr="00500113" w:rsidRDefault="00A64DAA" w:rsidP="00500113">
      <w:pPr>
        <w:pStyle w:val="ListParagraph"/>
        <w:numPr>
          <w:ilvl w:val="0"/>
          <w:numId w:val="32"/>
        </w:numPr>
        <w:jc w:val="both"/>
        <w:rPr>
          <w:rFonts w:asciiTheme="minorHAnsi" w:hAnsiTheme="minorHAnsi" w:cstheme="minorHAnsi"/>
        </w:rPr>
      </w:pPr>
      <w:r w:rsidRPr="00500113">
        <w:rPr>
          <w:rFonts w:asciiTheme="minorHAnsi" w:hAnsiTheme="minorHAnsi" w:cstheme="minorHAnsi"/>
        </w:rPr>
        <w:t>Execute work in a diligent and competent manner.</w:t>
      </w:r>
    </w:p>
    <w:p w14:paraId="31D17864" w14:textId="77777777" w:rsidR="00A64DAA" w:rsidRPr="00500113" w:rsidRDefault="00A64DAA" w:rsidP="00500113">
      <w:pPr>
        <w:pStyle w:val="ListParagraph"/>
        <w:numPr>
          <w:ilvl w:val="0"/>
          <w:numId w:val="32"/>
        </w:numPr>
        <w:jc w:val="both"/>
        <w:rPr>
          <w:rFonts w:asciiTheme="minorHAnsi" w:hAnsiTheme="minorHAnsi" w:cstheme="minorHAnsi"/>
        </w:rPr>
      </w:pPr>
      <w:r w:rsidRPr="00500113">
        <w:rPr>
          <w:rFonts w:asciiTheme="minorHAnsi" w:hAnsiTheme="minorHAnsi" w:cstheme="minorHAnsi"/>
        </w:rPr>
        <w:lastRenderedPageBreak/>
        <w:t>Complete the work in its entirety, to the Engineer's satisfaction and in accordance with the design and instructions of the responsible Engineer.</w:t>
      </w:r>
    </w:p>
    <w:p w14:paraId="4C0456CA" w14:textId="1E0115BB" w:rsidR="00A64DAA" w:rsidRDefault="00A64DAA" w:rsidP="00A64DAA">
      <w:pPr>
        <w:pStyle w:val="Heading2"/>
        <w:tabs>
          <w:tab w:val="center" w:pos="1345"/>
        </w:tabs>
        <w:ind w:left="-15" w:firstLine="0"/>
      </w:pPr>
      <w:bookmarkStart w:id="174" w:name="_Toc51712846"/>
      <w:r>
        <w:t>3.1.2</w:t>
      </w:r>
      <w:r>
        <w:tab/>
        <w:t>Discrepancies</w:t>
      </w:r>
      <w:bookmarkEnd w:id="174"/>
    </w:p>
    <w:p w14:paraId="5D8261A4" w14:textId="77777777" w:rsidR="00A64DAA" w:rsidRPr="00500113" w:rsidRDefault="00A64DAA" w:rsidP="00500113">
      <w:pPr>
        <w:ind w:left="730"/>
        <w:jc w:val="both"/>
        <w:rPr>
          <w:rFonts w:asciiTheme="minorHAnsi" w:hAnsiTheme="minorHAnsi" w:cstheme="minorHAnsi"/>
        </w:rPr>
      </w:pPr>
      <w:r w:rsidRPr="00500113">
        <w:rPr>
          <w:rFonts w:asciiTheme="minorHAnsi" w:hAnsiTheme="minorHAnsi" w:cstheme="minorHAnsi"/>
        </w:rPr>
        <w:t>Special attention has been given such that as far as possible, the drawings, specification and schedule of items, detail the whole of the requirements for this work.  The tenderer shall however satisfy himself that these documents cover the complete systems, as regards materials, equipment and accessories, for the correct and proper operation of the installation as a whole.</w:t>
      </w:r>
    </w:p>
    <w:p w14:paraId="6DE8BDBF" w14:textId="2DD8EE46" w:rsidR="00A64DAA" w:rsidRDefault="00A64DAA" w:rsidP="00A64DAA">
      <w:pPr>
        <w:pStyle w:val="Heading2"/>
        <w:tabs>
          <w:tab w:val="center" w:pos="1453"/>
        </w:tabs>
        <w:ind w:left="-15" w:firstLine="0"/>
      </w:pPr>
      <w:bookmarkStart w:id="175" w:name="_Toc51712847"/>
      <w:r>
        <w:t>3.1.3</w:t>
      </w:r>
      <w:r>
        <w:tab/>
        <w:t>Extent of Works</w:t>
      </w:r>
      <w:bookmarkEnd w:id="175"/>
    </w:p>
    <w:p w14:paraId="14C43B2E" w14:textId="77777777" w:rsidR="00A64DAA" w:rsidRDefault="00A64DAA" w:rsidP="00A64DAA">
      <w:pPr>
        <w:spacing w:after="323"/>
        <w:ind w:left="806"/>
      </w:pPr>
      <w:r>
        <w:t>This part of the works includes for:</w:t>
      </w:r>
    </w:p>
    <w:p w14:paraId="5B1DA4D9" w14:textId="7F66A4F5" w:rsidR="00A64DAA" w:rsidRPr="00500113" w:rsidRDefault="00A64DAA" w:rsidP="00500113">
      <w:pPr>
        <w:pStyle w:val="ListParagraph"/>
        <w:numPr>
          <w:ilvl w:val="0"/>
          <w:numId w:val="32"/>
        </w:numPr>
        <w:jc w:val="both"/>
        <w:rPr>
          <w:rFonts w:asciiTheme="minorHAnsi" w:hAnsiTheme="minorHAnsi" w:cstheme="minorHAnsi"/>
        </w:rPr>
      </w:pPr>
      <w:r w:rsidRPr="00500113">
        <w:rPr>
          <w:rFonts w:asciiTheme="minorHAnsi" w:hAnsiTheme="minorHAnsi" w:cstheme="minorHAnsi"/>
        </w:rPr>
        <w:t>collapsible tank intended for dolphin rehabilitation</w:t>
      </w:r>
    </w:p>
    <w:p w14:paraId="4EA16ED9" w14:textId="0DC87041" w:rsidR="00FD2BD2" w:rsidRDefault="00A64DAA" w:rsidP="00FD2BD2">
      <w:pPr>
        <w:pStyle w:val="Heading2"/>
        <w:tabs>
          <w:tab w:val="center" w:pos="1462"/>
        </w:tabs>
        <w:ind w:left="-15" w:firstLine="0"/>
      </w:pPr>
      <w:bookmarkStart w:id="176" w:name="_Toc51712848"/>
      <w:r>
        <w:t>3</w:t>
      </w:r>
      <w:r w:rsidR="00FD2BD2">
        <w:t>.</w:t>
      </w:r>
      <w:r>
        <w:t>2</w:t>
      </w:r>
      <w:r w:rsidR="00FD2BD2">
        <w:t>.</w:t>
      </w:r>
      <w:r>
        <w:t>1</w:t>
      </w:r>
      <w:r w:rsidR="00FD2BD2">
        <w:tab/>
        <w:t>Collapsible Tank</w:t>
      </w:r>
      <w:bookmarkEnd w:id="176"/>
    </w:p>
    <w:p w14:paraId="22266635" w14:textId="5D8736AB" w:rsidR="00FD2BD2" w:rsidRPr="00500113" w:rsidRDefault="00FD2BD2" w:rsidP="00500113">
      <w:pPr>
        <w:ind w:left="730"/>
        <w:jc w:val="both"/>
        <w:rPr>
          <w:rFonts w:asciiTheme="minorHAnsi" w:hAnsiTheme="minorHAnsi" w:cstheme="minorHAnsi"/>
        </w:rPr>
      </w:pPr>
      <w:r w:rsidRPr="00500113">
        <w:rPr>
          <w:rFonts w:asciiTheme="minorHAnsi" w:hAnsiTheme="minorHAnsi" w:cstheme="minorHAnsi"/>
        </w:rPr>
        <w:t>There shall be a collapsible tank intended for dolphin rehabilitation purposes. This shall be assembled only when necessary. The collapsible tank shall have a 6m diameter and shall be suitable to contain a water level at 1.5m.</w:t>
      </w:r>
    </w:p>
    <w:p w14:paraId="1C71AD1A" w14:textId="77777777" w:rsidR="00A64DAA" w:rsidRPr="00500113" w:rsidRDefault="00A64DAA" w:rsidP="00500113">
      <w:pPr>
        <w:ind w:left="730"/>
        <w:jc w:val="both"/>
        <w:rPr>
          <w:rFonts w:asciiTheme="minorHAnsi" w:hAnsiTheme="minorHAnsi" w:cstheme="minorHAnsi"/>
        </w:rPr>
      </w:pPr>
    </w:p>
    <w:p w14:paraId="362BBDE5" w14:textId="77777777" w:rsidR="00FD2BD2" w:rsidRPr="00500113" w:rsidRDefault="00FD2BD2" w:rsidP="00500113">
      <w:pPr>
        <w:ind w:left="730"/>
        <w:jc w:val="both"/>
        <w:rPr>
          <w:rFonts w:asciiTheme="minorHAnsi" w:hAnsiTheme="minorHAnsi" w:cstheme="minorHAnsi"/>
        </w:rPr>
      </w:pPr>
      <w:r w:rsidRPr="00500113">
        <w:rPr>
          <w:rFonts w:asciiTheme="minorHAnsi" w:hAnsiTheme="minorHAnsi" w:cstheme="minorHAnsi"/>
        </w:rPr>
        <w:t>The tanks shall be foldable and easy to assemble. The tank itself shall be of industrial strength vinyl complete with a lightweight structure construction to withstand the intended volume of water. When folded, the tank shall be of a dimension, so as to be easily transported and moved around as necessary.</w:t>
      </w:r>
    </w:p>
    <w:p w14:paraId="39E08455" w14:textId="2EB4E2C3" w:rsidR="00FD2BD2" w:rsidRDefault="00FD2BD2" w:rsidP="00FD2BD2"/>
    <w:p w14:paraId="740B4660" w14:textId="3CDC59E9" w:rsidR="003B3A52" w:rsidRPr="003B3A52" w:rsidRDefault="003B3A52" w:rsidP="003B3A52">
      <w:pPr>
        <w:pStyle w:val="Heading1"/>
        <w:tabs>
          <w:tab w:val="center" w:pos="2141"/>
        </w:tabs>
        <w:ind w:left="-15"/>
      </w:pPr>
      <w:bookmarkStart w:id="177" w:name="_Toc51712849"/>
      <w:r>
        <w:t xml:space="preserve">4.0 </w:t>
      </w:r>
      <w:r w:rsidRPr="003B3A52">
        <w:tab/>
        <w:t xml:space="preserve">Specifications </w:t>
      </w:r>
      <w:r>
        <w:t>f</w:t>
      </w:r>
      <w:r w:rsidRPr="003B3A52">
        <w:t xml:space="preserve">or </w:t>
      </w:r>
      <w:r>
        <w:t>t</w:t>
      </w:r>
      <w:r w:rsidRPr="003B3A52">
        <w:t>he Galvanized Steel Platform</w:t>
      </w:r>
      <w:bookmarkEnd w:id="177"/>
    </w:p>
    <w:p w14:paraId="6F97B38E" w14:textId="77777777" w:rsidR="003B3A52" w:rsidRPr="003B3A52" w:rsidRDefault="003B3A52" w:rsidP="003B3A52">
      <w:pPr>
        <w:spacing w:after="276" w:line="244" w:lineRule="auto"/>
        <w:ind w:right="2"/>
        <w:jc w:val="both"/>
        <w:rPr>
          <w:rFonts w:asciiTheme="minorHAnsi" w:hAnsiTheme="minorHAnsi" w:cstheme="minorHAnsi"/>
          <w:b/>
          <w:iCs/>
          <w:u w:color="000000"/>
        </w:rPr>
      </w:pPr>
      <w:r w:rsidRPr="003B3A52">
        <w:rPr>
          <w:rFonts w:asciiTheme="minorHAnsi" w:hAnsiTheme="minorHAnsi" w:cstheme="minorHAnsi"/>
          <w:b/>
          <w:iCs/>
          <w:u w:color="000000"/>
        </w:rPr>
        <w:t>All materials, equipment, accessories etc. required for the for the fabrication and manufacturing of the platform/walkways including coatings etc. shall be suitable for saline environment.</w:t>
      </w:r>
    </w:p>
    <w:p w14:paraId="26067F12" w14:textId="15C71F4E" w:rsidR="003B3A52" w:rsidRDefault="003B3A52" w:rsidP="003B3A52">
      <w:pPr>
        <w:pStyle w:val="Heading1"/>
        <w:tabs>
          <w:tab w:val="center" w:pos="1940"/>
        </w:tabs>
        <w:ind w:left="-15"/>
      </w:pPr>
      <w:bookmarkStart w:id="178" w:name="_Toc51712850"/>
      <w:r>
        <w:t>4.1</w:t>
      </w:r>
      <w:r>
        <w:tab/>
        <w:t xml:space="preserve"> Preamble to the Specification</w:t>
      </w:r>
      <w:bookmarkEnd w:id="178"/>
    </w:p>
    <w:p w14:paraId="6245A2C0" w14:textId="4CA9BA1B" w:rsidR="003B3A52" w:rsidRDefault="003B3A52" w:rsidP="003B3A52">
      <w:pPr>
        <w:pStyle w:val="Heading2"/>
        <w:tabs>
          <w:tab w:val="center" w:pos="1369"/>
        </w:tabs>
        <w:ind w:left="-15" w:firstLine="0"/>
      </w:pPr>
      <w:bookmarkStart w:id="179" w:name="_Toc51712851"/>
      <w:r>
        <w:t>4.1.1</w:t>
      </w:r>
      <w:r>
        <w:tab/>
        <w:t>Scope of work</w:t>
      </w:r>
      <w:bookmarkEnd w:id="179"/>
    </w:p>
    <w:p w14:paraId="3DCDCADD" w14:textId="77777777" w:rsidR="003B3A52" w:rsidRPr="00500113" w:rsidRDefault="003B3A52" w:rsidP="00D63679">
      <w:pPr>
        <w:ind w:left="730"/>
        <w:jc w:val="both"/>
        <w:rPr>
          <w:rFonts w:asciiTheme="minorHAnsi" w:hAnsiTheme="minorHAnsi" w:cstheme="minorHAnsi"/>
        </w:rPr>
      </w:pPr>
      <w:r w:rsidRPr="00500113">
        <w:rPr>
          <w:rFonts w:asciiTheme="minorHAnsi" w:hAnsiTheme="minorHAnsi" w:cstheme="minorHAnsi"/>
        </w:rPr>
        <w:t>The work covers the supply and installation of the platform/walkways, including the supporting structure complete with all fittings and clamps, and also removable decking.</w:t>
      </w:r>
    </w:p>
    <w:p w14:paraId="1AEC4EBD" w14:textId="719DC3E3" w:rsidR="003B3A52" w:rsidRDefault="003B3A52" w:rsidP="00500113">
      <w:pPr>
        <w:ind w:left="730"/>
        <w:jc w:val="both"/>
        <w:rPr>
          <w:rFonts w:asciiTheme="minorHAnsi" w:hAnsiTheme="minorHAnsi" w:cstheme="minorHAnsi"/>
        </w:rPr>
      </w:pPr>
      <w:r w:rsidRPr="00500113">
        <w:rPr>
          <w:rFonts w:asciiTheme="minorHAnsi" w:hAnsiTheme="minorHAnsi" w:cstheme="minorHAnsi"/>
        </w:rPr>
        <w:t>The contractor shall:</w:t>
      </w:r>
    </w:p>
    <w:p w14:paraId="4C70C6FD" w14:textId="77777777" w:rsidR="00500113" w:rsidRPr="00500113" w:rsidRDefault="00500113" w:rsidP="00500113">
      <w:pPr>
        <w:ind w:left="730"/>
        <w:jc w:val="both"/>
        <w:rPr>
          <w:rFonts w:asciiTheme="minorHAnsi" w:hAnsiTheme="minorHAnsi" w:cstheme="minorHAnsi"/>
        </w:rPr>
      </w:pPr>
    </w:p>
    <w:p w14:paraId="769562F4" w14:textId="77777777" w:rsidR="003B3A52" w:rsidRPr="00500113" w:rsidRDefault="003B3A52" w:rsidP="00500113">
      <w:pPr>
        <w:pStyle w:val="ListParagraph"/>
        <w:numPr>
          <w:ilvl w:val="0"/>
          <w:numId w:val="32"/>
        </w:numPr>
        <w:jc w:val="both"/>
        <w:rPr>
          <w:rFonts w:asciiTheme="minorHAnsi" w:hAnsiTheme="minorHAnsi" w:cstheme="minorHAnsi"/>
        </w:rPr>
      </w:pPr>
      <w:r w:rsidRPr="00500113">
        <w:rPr>
          <w:rFonts w:asciiTheme="minorHAnsi" w:hAnsiTheme="minorHAnsi" w:cstheme="minorHAnsi"/>
        </w:rPr>
        <w:t>Execute work in a diligent and competent manner.</w:t>
      </w:r>
    </w:p>
    <w:p w14:paraId="5C02109E" w14:textId="075EA5F9" w:rsidR="003B3A52" w:rsidRDefault="003B3A52" w:rsidP="00500113">
      <w:pPr>
        <w:pStyle w:val="ListParagraph"/>
        <w:numPr>
          <w:ilvl w:val="0"/>
          <w:numId w:val="32"/>
        </w:numPr>
        <w:jc w:val="both"/>
        <w:rPr>
          <w:rFonts w:asciiTheme="minorHAnsi" w:hAnsiTheme="minorHAnsi" w:cstheme="minorHAnsi"/>
        </w:rPr>
      </w:pPr>
      <w:r w:rsidRPr="00500113">
        <w:rPr>
          <w:rFonts w:asciiTheme="minorHAnsi" w:hAnsiTheme="minorHAnsi" w:cstheme="minorHAnsi"/>
        </w:rPr>
        <w:t>Complete the work in its entirety, to the Engineer's satisfaction and in accordance with the design and instructions of the responsible Engineer.</w:t>
      </w:r>
    </w:p>
    <w:p w14:paraId="5511FB00" w14:textId="2DD71C06" w:rsidR="006D5FC6" w:rsidRDefault="006D5FC6" w:rsidP="006D5FC6">
      <w:pPr>
        <w:pStyle w:val="ListParagraph"/>
        <w:ind w:left="1526"/>
        <w:jc w:val="both"/>
        <w:rPr>
          <w:rFonts w:asciiTheme="minorHAnsi" w:hAnsiTheme="minorHAnsi" w:cstheme="minorHAnsi"/>
        </w:rPr>
      </w:pPr>
    </w:p>
    <w:p w14:paraId="305AD0AC" w14:textId="60A865B0" w:rsidR="006D5FC6" w:rsidRDefault="006D5FC6" w:rsidP="006D5FC6">
      <w:pPr>
        <w:pStyle w:val="ListParagraph"/>
        <w:ind w:left="1526"/>
        <w:jc w:val="both"/>
        <w:rPr>
          <w:rFonts w:asciiTheme="minorHAnsi" w:hAnsiTheme="minorHAnsi" w:cstheme="minorHAnsi"/>
        </w:rPr>
      </w:pPr>
    </w:p>
    <w:p w14:paraId="3751F019" w14:textId="77777777" w:rsidR="006D5FC6" w:rsidRPr="00500113" w:rsidRDefault="006D5FC6" w:rsidP="006D5FC6">
      <w:pPr>
        <w:pStyle w:val="ListParagraph"/>
        <w:ind w:left="1526"/>
        <w:jc w:val="both"/>
        <w:rPr>
          <w:rFonts w:asciiTheme="minorHAnsi" w:hAnsiTheme="minorHAnsi" w:cstheme="minorHAnsi"/>
        </w:rPr>
      </w:pPr>
    </w:p>
    <w:p w14:paraId="56445F7B" w14:textId="39D2F658" w:rsidR="003B3A52" w:rsidRDefault="003B3A52" w:rsidP="003B3A52">
      <w:pPr>
        <w:pStyle w:val="Heading2"/>
        <w:tabs>
          <w:tab w:val="center" w:pos="1345"/>
        </w:tabs>
        <w:ind w:left="-15" w:firstLine="0"/>
      </w:pPr>
      <w:bookmarkStart w:id="180" w:name="_Toc51712852"/>
      <w:r>
        <w:lastRenderedPageBreak/>
        <w:t>4.1.2</w:t>
      </w:r>
      <w:r>
        <w:tab/>
        <w:t>Discrepancies</w:t>
      </w:r>
      <w:bookmarkEnd w:id="180"/>
    </w:p>
    <w:p w14:paraId="180FC29C" w14:textId="77777777" w:rsidR="003B3A52" w:rsidRPr="00500113" w:rsidRDefault="003B3A52" w:rsidP="00500113">
      <w:pPr>
        <w:ind w:left="730"/>
        <w:jc w:val="both"/>
        <w:rPr>
          <w:rFonts w:asciiTheme="minorHAnsi" w:hAnsiTheme="minorHAnsi" w:cstheme="minorHAnsi"/>
        </w:rPr>
      </w:pPr>
      <w:r w:rsidRPr="00500113">
        <w:rPr>
          <w:rFonts w:asciiTheme="minorHAnsi" w:hAnsiTheme="minorHAnsi" w:cstheme="minorHAnsi"/>
        </w:rPr>
        <w:t>Special attention has been given such that as far as possible, the drawings, specification, and schedule of items, detail the whole of the requirements for this work.  The tenderer shall however satisfy himself that these documents cover the complete systems, as regards materials, equipment, and accessories, for the correct and proper operation of the installation as a whole.</w:t>
      </w:r>
    </w:p>
    <w:p w14:paraId="2FA994BE" w14:textId="024F1555" w:rsidR="003B3A52" w:rsidRDefault="003B3A52" w:rsidP="003B3A52">
      <w:pPr>
        <w:pStyle w:val="Heading2"/>
        <w:tabs>
          <w:tab w:val="center" w:pos="1453"/>
        </w:tabs>
        <w:ind w:left="-15" w:firstLine="0"/>
      </w:pPr>
      <w:bookmarkStart w:id="181" w:name="_Toc51712853"/>
      <w:r>
        <w:t>4.1.3</w:t>
      </w:r>
      <w:r>
        <w:tab/>
        <w:t>Extent of Works</w:t>
      </w:r>
      <w:bookmarkEnd w:id="181"/>
    </w:p>
    <w:p w14:paraId="17BC0E19" w14:textId="77777777" w:rsidR="003B3A52" w:rsidRDefault="003B3A52" w:rsidP="003B3A52">
      <w:pPr>
        <w:spacing w:after="322"/>
        <w:ind w:left="847"/>
      </w:pPr>
      <w:r>
        <w:t>This part of the works includes for:</w:t>
      </w:r>
    </w:p>
    <w:p w14:paraId="24759D17" w14:textId="062E2A90" w:rsidR="003B3A52" w:rsidRDefault="003B3A52" w:rsidP="00500113">
      <w:pPr>
        <w:pStyle w:val="ListParagraph"/>
        <w:numPr>
          <w:ilvl w:val="0"/>
          <w:numId w:val="32"/>
        </w:numPr>
        <w:jc w:val="both"/>
        <w:rPr>
          <w:rFonts w:asciiTheme="minorHAnsi" w:hAnsiTheme="minorHAnsi" w:cstheme="minorHAnsi"/>
        </w:rPr>
      </w:pPr>
      <w:r w:rsidRPr="00500113">
        <w:rPr>
          <w:rFonts w:asciiTheme="minorHAnsi" w:hAnsiTheme="minorHAnsi" w:cstheme="minorHAnsi"/>
        </w:rPr>
        <w:t>Galvanized steel platform</w:t>
      </w:r>
    </w:p>
    <w:p w14:paraId="34239CA7" w14:textId="77777777" w:rsidR="00500113" w:rsidRPr="00500113" w:rsidRDefault="00500113" w:rsidP="00500113">
      <w:pPr>
        <w:pStyle w:val="ListParagraph"/>
        <w:ind w:left="1526"/>
        <w:jc w:val="both"/>
        <w:rPr>
          <w:rFonts w:asciiTheme="minorHAnsi" w:hAnsiTheme="minorHAnsi" w:cstheme="minorHAnsi"/>
        </w:rPr>
      </w:pPr>
    </w:p>
    <w:p w14:paraId="4F18442F" w14:textId="4607FE3F" w:rsidR="003B3A52" w:rsidRDefault="003B3A52" w:rsidP="003B3A52">
      <w:pPr>
        <w:pStyle w:val="Heading1"/>
        <w:tabs>
          <w:tab w:val="center" w:pos="1367"/>
        </w:tabs>
        <w:ind w:left="-15"/>
      </w:pPr>
      <w:bookmarkStart w:id="182" w:name="_Toc51712854"/>
      <w:r>
        <w:t xml:space="preserve">4.2 </w:t>
      </w:r>
      <w:r>
        <w:tab/>
        <w:t>Workmanship</w:t>
      </w:r>
      <w:bookmarkEnd w:id="182"/>
    </w:p>
    <w:p w14:paraId="70FCAE31" w14:textId="24E4CE6F" w:rsidR="003B3A52" w:rsidRDefault="003B3A52" w:rsidP="003B3A52">
      <w:pPr>
        <w:pStyle w:val="Heading2"/>
        <w:tabs>
          <w:tab w:val="center" w:pos="1595"/>
        </w:tabs>
        <w:ind w:left="-15" w:firstLine="0"/>
      </w:pPr>
      <w:bookmarkStart w:id="183" w:name="_Toc51712855"/>
      <w:r>
        <w:t>4.2.1</w:t>
      </w:r>
      <w:r>
        <w:tab/>
        <w:t>General Conditions</w:t>
      </w:r>
      <w:bookmarkEnd w:id="183"/>
    </w:p>
    <w:p w14:paraId="6A9C6A8C" w14:textId="0DB07D11" w:rsidR="003B3A52" w:rsidRDefault="003B3A52" w:rsidP="003B3A52">
      <w:pPr>
        <w:ind w:left="845"/>
      </w:pPr>
      <w:r>
        <w:t>All work is to be executed according to the general workmanship specification found elsewhere, unless otherwise specified to the contrary hereunder.</w:t>
      </w:r>
    </w:p>
    <w:p w14:paraId="07C0D7B4" w14:textId="6498F290" w:rsidR="003B3A52" w:rsidRDefault="003B3A52" w:rsidP="003B3A52">
      <w:pPr>
        <w:pStyle w:val="Heading1"/>
        <w:tabs>
          <w:tab w:val="center" w:pos="3099"/>
        </w:tabs>
        <w:ind w:left="-15"/>
      </w:pPr>
      <w:bookmarkStart w:id="184" w:name="_Toc51712856"/>
      <w:r>
        <w:t>4.3</w:t>
      </w:r>
      <w:r>
        <w:tab/>
        <w:t xml:space="preserve"> </w:t>
      </w:r>
      <w:r w:rsidRPr="003B3A52">
        <w:t xml:space="preserve">Materials Specification – </w:t>
      </w:r>
      <w:r w:rsidRPr="003B3A52">
        <w:rPr>
          <w:u w:color="000000"/>
        </w:rPr>
        <w:t>Galvanized Steel Platform</w:t>
      </w:r>
      <w:bookmarkEnd w:id="184"/>
    </w:p>
    <w:p w14:paraId="0C1FC180" w14:textId="0B4BF7F1" w:rsidR="003B3A52" w:rsidRDefault="003B3A52" w:rsidP="003B3A52">
      <w:pPr>
        <w:tabs>
          <w:tab w:val="center" w:pos="1218"/>
        </w:tabs>
        <w:spacing w:after="260" w:line="256" w:lineRule="auto"/>
        <w:ind w:left="-15"/>
      </w:pPr>
      <w:r>
        <w:rPr>
          <w:b/>
        </w:rPr>
        <w:t>4.3.1</w:t>
      </w:r>
      <w:r>
        <w:rPr>
          <w:b/>
        </w:rPr>
        <w:tab/>
        <w:t>Uniformity</w:t>
      </w:r>
    </w:p>
    <w:p w14:paraId="394F0C50" w14:textId="77777777" w:rsidR="003B3A52" w:rsidRPr="00500113" w:rsidRDefault="003B3A52" w:rsidP="00500113">
      <w:pPr>
        <w:ind w:left="730"/>
        <w:jc w:val="both"/>
        <w:rPr>
          <w:rFonts w:asciiTheme="minorHAnsi" w:hAnsiTheme="minorHAnsi" w:cstheme="minorHAnsi"/>
        </w:rPr>
      </w:pPr>
      <w:r w:rsidRPr="00500113">
        <w:rPr>
          <w:rFonts w:asciiTheme="minorHAnsi" w:hAnsiTheme="minorHAnsi" w:cstheme="minorHAnsi"/>
        </w:rPr>
        <w:t>All materials used under this contract shall be of uniform design throughout.</w:t>
      </w:r>
    </w:p>
    <w:p w14:paraId="28983779" w14:textId="78DDEE0E" w:rsidR="003B3A52" w:rsidRDefault="003B3A52" w:rsidP="003B3A52">
      <w:pPr>
        <w:pStyle w:val="Heading2"/>
        <w:tabs>
          <w:tab w:val="center" w:pos="1561"/>
        </w:tabs>
        <w:ind w:left="-15" w:firstLine="0"/>
      </w:pPr>
      <w:bookmarkStart w:id="185" w:name="_Toc51712857"/>
      <w:r>
        <w:t>4.3.2</w:t>
      </w:r>
      <w:r>
        <w:tab/>
        <w:t>Working Drawings</w:t>
      </w:r>
      <w:bookmarkEnd w:id="185"/>
    </w:p>
    <w:p w14:paraId="7294F1B3" w14:textId="77777777" w:rsidR="003B3A52" w:rsidRPr="00500113" w:rsidRDefault="003B3A52" w:rsidP="00500113">
      <w:pPr>
        <w:ind w:left="730"/>
        <w:jc w:val="both"/>
        <w:rPr>
          <w:rFonts w:asciiTheme="minorHAnsi" w:hAnsiTheme="minorHAnsi" w:cstheme="minorHAnsi"/>
        </w:rPr>
      </w:pPr>
      <w:r w:rsidRPr="00500113">
        <w:rPr>
          <w:rFonts w:asciiTheme="minorHAnsi" w:hAnsiTheme="minorHAnsi" w:cstheme="minorHAnsi"/>
        </w:rPr>
        <w:t>The Contractor shall be responsible for the preparation of all-working drawings, diagrams, schedules of materials, etc., necessary, to be submitted to the Engineer for approval before proceeding with the works.</w:t>
      </w:r>
    </w:p>
    <w:p w14:paraId="57094A93" w14:textId="7D9EE2DE" w:rsidR="003B3A52" w:rsidRDefault="003B3A52" w:rsidP="003B3A52">
      <w:pPr>
        <w:pStyle w:val="Heading2"/>
        <w:tabs>
          <w:tab w:val="center" w:pos="1208"/>
        </w:tabs>
        <w:ind w:left="-15" w:firstLine="0"/>
      </w:pPr>
      <w:bookmarkStart w:id="186" w:name="_Toc51712858"/>
      <w:r>
        <w:t>4.3.3</w:t>
      </w:r>
      <w:r>
        <w:tab/>
        <w:t>Submittals</w:t>
      </w:r>
      <w:bookmarkEnd w:id="186"/>
    </w:p>
    <w:p w14:paraId="1A7ECEA2" w14:textId="38C87E29" w:rsidR="003B3A52" w:rsidRPr="00500113" w:rsidRDefault="003B3A52" w:rsidP="00500113">
      <w:pPr>
        <w:ind w:left="730"/>
        <w:jc w:val="both"/>
        <w:rPr>
          <w:rFonts w:asciiTheme="minorHAnsi" w:hAnsiTheme="minorHAnsi" w:cstheme="minorHAnsi"/>
        </w:rPr>
      </w:pPr>
      <w:r w:rsidRPr="00500113">
        <w:rPr>
          <w:rFonts w:asciiTheme="minorHAnsi" w:hAnsiTheme="minorHAnsi" w:cstheme="minorHAnsi"/>
        </w:rPr>
        <w:t>The contractor is to submit technical literature covering all key components of the system being proposed. The technical submittal by itself does not confirm or otherwise that any change in specification has been accepted. All changes from the specifications have to be accepted in writing by the Engineers and Contracting Authority.</w:t>
      </w:r>
    </w:p>
    <w:p w14:paraId="0DC9DF8B" w14:textId="66C19686" w:rsidR="003B3A52" w:rsidRDefault="003B3A52" w:rsidP="003B3A52">
      <w:pPr>
        <w:pStyle w:val="Heading2"/>
        <w:tabs>
          <w:tab w:val="center" w:pos="1900"/>
        </w:tabs>
        <w:ind w:left="-15" w:firstLine="0"/>
      </w:pPr>
      <w:bookmarkStart w:id="187" w:name="_Toc51712859"/>
      <w:r>
        <w:t>4.3.4</w:t>
      </w:r>
      <w:r>
        <w:tab/>
        <w:t>Galvanized Steel Platform</w:t>
      </w:r>
      <w:bookmarkEnd w:id="187"/>
    </w:p>
    <w:p w14:paraId="14917DF0" w14:textId="7E9CC2A2" w:rsidR="003B3A52" w:rsidRPr="00500113" w:rsidRDefault="003B3A52" w:rsidP="00500113">
      <w:pPr>
        <w:ind w:left="730"/>
        <w:jc w:val="both"/>
        <w:rPr>
          <w:rFonts w:asciiTheme="minorHAnsi" w:hAnsiTheme="minorHAnsi" w:cstheme="minorHAnsi"/>
        </w:rPr>
      </w:pPr>
      <w:r w:rsidRPr="00500113">
        <w:rPr>
          <w:rFonts w:asciiTheme="minorHAnsi" w:hAnsiTheme="minorHAnsi" w:cstheme="minorHAnsi"/>
        </w:rPr>
        <w:t>The raised steel platform shall consist of vertical galvanized circular hollow sections fixed to adjustable base plates, and horizontal members supporting a steel grating walkway. The various members shall be connected together by means of key clamps.</w:t>
      </w:r>
    </w:p>
    <w:p w14:paraId="5EE3B597" w14:textId="77777777" w:rsidR="003B3A52" w:rsidRPr="00500113" w:rsidRDefault="003B3A52" w:rsidP="00500113">
      <w:pPr>
        <w:ind w:left="730"/>
        <w:jc w:val="both"/>
        <w:rPr>
          <w:rFonts w:asciiTheme="minorHAnsi" w:hAnsiTheme="minorHAnsi" w:cstheme="minorHAnsi"/>
        </w:rPr>
      </w:pPr>
    </w:p>
    <w:p w14:paraId="2C991AA2" w14:textId="60BA3BB1" w:rsidR="003B3A52" w:rsidRPr="00500113" w:rsidRDefault="003B3A52" w:rsidP="00500113">
      <w:pPr>
        <w:ind w:left="730"/>
        <w:jc w:val="both"/>
        <w:rPr>
          <w:rFonts w:asciiTheme="minorHAnsi" w:hAnsiTheme="minorHAnsi" w:cstheme="minorHAnsi"/>
        </w:rPr>
      </w:pPr>
      <w:r w:rsidRPr="00500113">
        <w:rPr>
          <w:rFonts w:asciiTheme="minorHAnsi" w:hAnsiTheme="minorHAnsi" w:cstheme="minorHAnsi"/>
        </w:rPr>
        <w:t>All members, items, and accessories for a complete system shall be proprietary items and shall be installed/used as instructed by the manufacturer</w:t>
      </w:r>
    </w:p>
    <w:p w14:paraId="6390ED56" w14:textId="77777777" w:rsidR="003B3A52" w:rsidRPr="00500113" w:rsidRDefault="003B3A52" w:rsidP="00500113">
      <w:pPr>
        <w:ind w:left="730"/>
        <w:jc w:val="both"/>
        <w:rPr>
          <w:rFonts w:asciiTheme="minorHAnsi" w:hAnsiTheme="minorHAnsi" w:cstheme="minorHAnsi"/>
        </w:rPr>
      </w:pPr>
    </w:p>
    <w:p w14:paraId="089F8668" w14:textId="49EDD5A2" w:rsidR="003B3A52" w:rsidRPr="00500113" w:rsidRDefault="003B3A52" w:rsidP="00500113">
      <w:pPr>
        <w:ind w:left="730"/>
        <w:jc w:val="both"/>
        <w:rPr>
          <w:rFonts w:asciiTheme="minorHAnsi" w:hAnsiTheme="minorHAnsi" w:cstheme="minorHAnsi"/>
        </w:rPr>
      </w:pPr>
      <w:r w:rsidRPr="00500113">
        <w:rPr>
          <w:rFonts w:asciiTheme="minorHAnsi" w:hAnsiTheme="minorHAnsi" w:cstheme="minorHAnsi"/>
        </w:rPr>
        <w:t>There shall be two separate platforms, one raised platform shall provide access to around the water tanks, and the other shall serve as a viewing platform in the adjacent room. Both platforms shall have similar construction with heights as indicated in the Drawings.</w:t>
      </w:r>
    </w:p>
    <w:p w14:paraId="44297614" w14:textId="77777777" w:rsidR="003B3A52" w:rsidRPr="00500113" w:rsidRDefault="003B3A52" w:rsidP="00500113">
      <w:pPr>
        <w:ind w:left="730"/>
        <w:jc w:val="both"/>
        <w:rPr>
          <w:rFonts w:asciiTheme="minorHAnsi" w:hAnsiTheme="minorHAnsi" w:cstheme="minorHAnsi"/>
        </w:rPr>
      </w:pPr>
    </w:p>
    <w:p w14:paraId="6AF3F72E" w14:textId="05A3A906" w:rsidR="003B3A52" w:rsidRPr="00500113" w:rsidRDefault="003B3A52" w:rsidP="00500113">
      <w:pPr>
        <w:ind w:left="730"/>
        <w:jc w:val="both"/>
        <w:rPr>
          <w:rFonts w:asciiTheme="minorHAnsi" w:hAnsiTheme="minorHAnsi" w:cstheme="minorHAnsi"/>
        </w:rPr>
      </w:pPr>
      <w:r w:rsidRPr="00500113">
        <w:rPr>
          <w:rFonts w:asciiTheme="minorHAnsi" w:hAnsiTheme="minorHAnsi" w:cstheme="minorHAnsi"/>
        </w:rPr>
        <w:t>The galvanized steel decking shall be able to withstand an unfactored load of 5 kN/m2. The whole steel platform including the supporting structure and the decking shall be certified by a structural engineer.</w:t>
      </w:r>
    </w:p>
    <w:p w14:paraId="7297F0CA" w14:textId="77777777" w:rsidR="003B3A52" w:rsidRPr="00500113" w:rsidRDefault="003B3A52" w:rsidP="00500113">
      <w:pPr>
        <w:ind w:left="730"/>
        <w:jc w:val="both"/>
        <w:rPr>
          <w:rFonts w:asciiTheme="minorHAnsi" w:hAnsiTheme="minorHAnsi" w:cstheme="minorHAnsi"/>
        </w:rPr>
      </w:pPr>
    </w:p>
    <w:p w14:paraId="2C5E90C7" w14:textId="20409805" w:rsidR="003B3A52" w:rsidRPr="00500113" w:rsidRDefault="003B3A52" w:rsidP="00500113">
      <w:pPr>
        <w:ind w:left="730"/>
        <w:jc w:val="both"/>
        <w:rPr>
          <w:rFonts w:asciiTheme="minorHAnsi" w:hAnsiTheme="minorHAnsi" w:cstheme="minorHAnsi"/>
        </w:rPr>
      </w:pPr>
      <w:r w:rsidRPr="00500113">
        <w:rPr>
          <w:rFonts w:asciiTheme="minorHAnsi" w:hAnsiTheme="minorHAnsi" w:cstheme="minorHAnsi"/>
        </w:rPr>
        <w:t>All members, decking, clamps, fittings, bolts, and any ancillary items and accessories for a complete system are to be galvanized and suitable for a saline environment, since the platform is to be installed near the tanks containing sea water.</w:t>
      </w:r>
    </w:p>
    <w:p w14:paraId="1CA30116" w14:textId="77777777" w:rsidR="003B3A52" w:rsidRPr="00500113" w:rsidRDefault="003B3A52" w:rsidP="00500113">
      <w:pPr>
        <w:ind w:left="730"/>
        <w:jc w:val="both"/>
        <w:rPr>
          <w:rFonts w:asciiTheme="minorHAnsi" w:hAnsiTheme="minorHAnsi" w:cstheme="minorHAnsi"/>
        </w:rPr>
      </w:pPr>
    </w:p>
    <w:p w14:paraId="42E4FFE1" w14:textId="77777777" w:rsidR="003B3A52" w:rsidRPr="00500113" w:rsidRDefault="003B3A52" w:rsidP="00500113">
      <w:pPr>
        <w:ind w:left="730"/>
        <w:jc w:val="both"/>
        <w:rPr>
          <w:rFonts w:asciiTheme="minorHAnsi" w:hAnsiTheme="minorHAnsi" w:cstheme="minorHAnsi"/>
        </w:rPr>
      </w:pPr>
      <w:r w:rsidRPr="00500113">
        <w:rPr>
          <w:rFonts w:asciiTheme="minorHAnsi" w:hAnsiTheme="minorHAnsi" w:cstheme="minorHAnsi"/>
        </w:rPr>
        <w:t>The walkways shall be removable in order to access beneath them for maintenance purposes, on the tanks’ plumbing and drainage systems. The base of the platforms shall be adjustable bases, in order to be able to level the walkways. The steel platform shall also feature a 1.1m high railing surrounding all the edges to protect users from falling.</w:t>
      </w:r>
    </w:p>
    <w:p w14:paraId="66392F8E" w14:textId="60664048" w:rsidR="003B3A52" w:rsidRPr="00500113" w:rsidRDefault="003B3A52" w:rsidP="00500113">
      <w:pPr>
        <w:ind w:left="730"/>
        <w:jc w:val="both"/>
        <w:rPr>
          <w:rFonts w:asciiTheme="minorHAnsi" w:hAnsiTheme="minorHAnsi" w:cstheme="minorHAnsi"/>
        </w:rPr>
      </w:pPr>
      <w:r w:rsidRPr="00500113">
        <w:rPr>
          <w:rFonts w:asciiTheme="minorHAnsi" w:hAnsiTheme="minorHAnsi" w:cstheme="minorHAnsi"/>
        </w:rPr>
        <w:t>The surface coating to be used shall be in accordance with the appropriate British/European Standards. The galvanizing materials shall be according to BS EN ISO 1461.</w:t>
      </w:r>
    </w:p>
    <w:p w14:paraId="4DBCF814" w14:textId="77777777" w:rsidR="00500113" w:rsidRPr="00500113" w:rsidRDefault="00500113" w:rsidP="00500113">
      <w:pPr>
        <w:ind w:left="730"/>
        <w:jc w:val="both"/>
        <w:rPr>
          <w:rFonts w:asciiTheme="minorHAnsi" w:hAnsiTheme="minorHAnsi" w:cstheme="minorHAnsi"/>
        </w:rPr>
      </w:pPr>
    </w:p>
    <w:p w14:paraId="3AE24C1A" w14:textId="77777777" w:rsidR="003B3A52" w:rsidRPr="00500113" w:rsidRDefault="003B3A52" w:rsidP="00500113">
      <w:pPr>
        <w:ind w:left="730"/>
        <w:jc w:val="both"/>
        <w:rPr>
          <w:rFonts w:asciiTheme="minorHAnsi" w:hAnsiTheme="minorHAnsi" w:cstheme="minorHAnsi"/>
        </w:rPr>
      </w:pPr>
      <w:r w:rsidRPr="00500113">
        <w:rPr>
          <w:rFonts w:asciiTheme="minorHAnsi" w:hAnsiTheme="minorHAnsi" w:cstheme="minorHAnsi"/>
        </w:rPr>
        <w:t>Material quality or form of components may, with the agreement of the Structural Engineer, be substituted where it can be demonstrated that the structural properties are not less suitable than the designed component and that compatibility with the intention of the design is maintained.</w:t>
      </w:r>
    </w:p>
    <w:p w14:paraId="168E6268" w14:textId="6215E336" w:rsidR="003B3A52" w:rsidRDefault="003B3A52" w:rsidP="003B3A52">
      <w:pPr>
        <w:pStyle w:val="Heading2"/>
        <w:tabs>
          <w:tab w:val="center" w:pos="1952"/>
        </w:tabs>
        <w:ind w:left="-15" w:firstLine="0"/>
      </w:pPr>
      <w:bookmarkStart w:id="188" w:name="_Toc51712860"/>
      <w:r>
        <w:t>4.3.5</w:t>
      </w:r>
      <w:r>
        <w:tab/>
        <w:t>Galvanized Steel Staircases</w:t>
      </w:r>
      <w:bookmarkEnd w:id="188"/>
    </w:p>
    <w:p w14:paraId="6F61E4E7" w14:textId="67A370CB" w:rsidR="003B3A52" w:rsidRPr="00500113" w:rsidRDefault="003B3A52" w:rsidP="00500113">
      <w:pPr>
        <w:ind w:left="730"/>
        <w:jc w:val="both"/>
        <w:rPr>
          <w:rFonts w:asciiTheme="minorHAnsi" w:hAnsiTheme="minorHAnsi" w:cstheme="minorHAnsi"/>
        </w:rPr>
      </w:pPr>
      <w:r w:rsidRPr="00500113">
        <w:rPr>
          <w:rFonts w:asciiTheme="minorHAnsi" w:hAnsiTheme="minorHAnsi" w:cstheme="minorHAnsi"/>
        </w:rPr>
        <w:t xml:space="preserve">The platforms as specified in Clause </w:t>
      </w:r>
      <w:r w:rsidR="00500113" w:rsidRPr="00500113">
        <w:rPr>
          <w:rFonts w:asciiTheme="minorHAnsi" w:hAnsiTheme="minorHAnsi" w:cstheme="minorHAnsi"/>
        </w:rPr>
        <w:t>4</w:t>
      </w:r>
      <w:r w:rsidRPr="00500113">
        <w:rPr>
          <w:rFonts w:asciiTheme="minorHAnsi" w:hAnsiTheme="minorHAnsi" w:cstheme="minorHAnsi"/>
        </w:rPr>
        <w:t>.3.4 shall be made accessible by means of staircases as indicated in the drawings.</w:t>
      </w:r>
    </w:p>
    <w:p w14:paraId="5D267A00" w14:textId="77777777" w:rsidR="00500113" w:rsidRPr="00500113" w:rsidRDefault="00500113" w:rsidP="00500113">
      <w:pPr>
        <w:ind w:left="730"/>
        <w:jc w:val="both"/>
        <w:rPr>
          <w:rFonts w:asciiTheme="minorHAnsi" w:hAnsiTheme="minorHAnsi" w:cstheme="minorHAnsi"/>
        </w:rPr>
      </w:pPr>
    </w:p>
    <w:p w14:paraId="199769CE" w14:textId="661D7DA5" w:rsidR="003B3A52" w:rsidRDefault="003B3A52" w:rsidP="00500113">
      <w:pPr>
        <w:ind w:left="730"/>
        <w:jc w:val="both"/>
        <w:rPr>
          <w:rFonts w:asciiTheme="minorHAnsi" w:hAnsiTheme="minorHAnsi" w:cstheme="minorHAnsi"/>
        </w:rPr>
      </w:pPr>
      <w:r w:rsidRPr="00500113">
        <w:rPr>
          <w:rFonts w:asciiTheme="minorHAnsi" w:hAnsiTheme="minorHAnsi" w:cstheme="minorHAnsi"/>
        </w:rPr>
        <w:t>The staircases shall be of the prefabricated type and shall be suitable to be attached/connected to the horizontal supports of the platform by means of hooks and suitable to be fixed in place. Fixing of the staircase shall be carried out both at the head of the staircase, on the platform side and also to the ground at the foot of the staircase.</w:t>
      </w:r>
    </w:p>
    <w:p w14:paraId="146A1D61" w14:textId="77777777" w:rsidR="00500113" w:rsidRPr="00500113" w:rsidRDefault="00500113" w:rsidP="00500113">
      <w:pPr>
        <w:ind w:left="730"/>
        <w:jc w:val="both"/>
        <w:rPr>
          <w:rFonts w:asciiTheme="minorHAnsi" w:hAnsiTheme="minorHAnsi" w:cstheme="minorHAnsi"/>
        </w:rPr>
      </w:pPr>
    </w:p>
    <w:p w14:paraId="60C2CF49" w14:textId="042B0E77" w:rsidR="003B3A52" w:rsidRPr="00500113" w:rsidRDefault="003B3A52" w:rsidP="00500113">
      <w:pPr>
        <w:ind w:left="730"/>
        <w:jc w:val="both"/>
        <w:rPr>
          <w:rFonts w:asciiTheme="minorHAnsi" w:hAnsiTheme="minorHAnsi" w:cstheme="minorHAnsi"/>
        </w:rPr>
      </w:pPr>
      <w:r w:rsidRPr="00500113">
        <w:rPr>
          <w:rFonts w:asciiTheme="minorHAnsi" w:hAnsiTheme="minorHAnsi" w:cstheme="minorHAnsi"/>
        </w:rPr>
        <w:t>Modular staircases built/assembled on site using the scaffolding pipework and single stair components shall not be acceptable. The staircase shall also be equipped with a handrail the whole length of the staircase and connected to the handrail of the platform themselves. The height of the handrails shall be 1.1m high.</w:t>
      </w:r>
    </w:p>
    <w:p w14:paraId="02D6A23B" w14:textId="77777777" w:rsidR="00500113" w:rsidRPr="00500113" w:rsidRDefault="00500113" w:rsidP="00500113">
      <w:pPr>
        <w:ind w:left="730"/>
        <w:jc w:val="both"/>
        <w:rPr>
          <w:rFonts w:asciiTheme="minorHAnsi" w:hAnsiTheme="minorHAnsi" w:cstheme="minorHAnsi"/>
        </w:rPr>
      </w:pPr>
    </w:p>
    <w:p w14:paraId="6466968A" w14:textId="00096308" w:rsidR="00907887" w:rsidRPr="00500113" w:rsidRDefault="003B3A52" w:rsidP="00907887">
      <w:pPr>
        <w:ind w:left="730"/>
        <w:jc w:val="both"/>
        <w:rPr>
          <w:rFonts w:asciiTheme="minorHAnsi" w:hAnsiTheme="minorHAnsi" w:cstheme="minorHAnsi"/>
        </w:rPr>
      </w:pPr>
      <w:r w:rsidRPr="00500113">
        <w:rPr>
          <w:rFonts w:asciiTheme="minorHAnsi" w:hAnsiTheme="minorHAnsi" w:cstheme="minorHAnsi"/>
        </w:rPr>
        <w:t xml:space="preserve">The staircase shall be manufactured from galvanized steel and shall be </w:t>
      </w:r>
      <w:r w:rsidR="00907887" w:rsidRPr="00500113">
        <w:rPr>
          <w:rFonts w:asciiTheme="minorHAnsi" w:hAnsiTheme="minorHAnsi" w:cstheme="minorHAnsi"/>
        </w:rPr>
        <w:t>suitable for a saline environment, since the platform is to be installed near the tanks containing sea water.</w:t>
      </w:r>
    </w:p>
    <w:p w14:paraId="6C6C0F28" w14:textId="4EAA27EA" w:rsidR="003B3A52" w:rsidRDefault="003B3A52" w:rsidP="00907887">
      <w:pPr>
        <w:ind w:left="730"/>
        <w:jc w:val="both"/>
      </w:pPr>
    </w:p>
    <w:p w14:paraId="6F6ED6D8" w14:textId="152FA3A0" w:rsidR="006D5FC6" w:rsidRPr="006D5FC6" w:rsidRDefault="006D5FC6" w:rsidP="006D5FC6">
      <w:pPr>
        <w:pStyle w:val="Heading2"/>
        <w:tabs>
          <w:tab w:val="center" w:pos="1952"/>
        </w:tabs>
        <w:ind w:left="-15" w:firstLine="0"/>
      </w:pPr>
      <w:r>
        <w:t>4</w:t>
      </w:r>
      <w:r w:rsidRPr="006D5FC6">
        <w:t xml:space="preserve">.3.6 Galvanized Steel Handrails </w:t>
      </w:r>
    </w:p>
    <w:p w14:paraId="0A350692" w14:textId="77777777" w:rsidR="006D5FC6" w:rsidRPr="006D5FC6" w:rsidRDefault="006D5FC6" w:rsidP="006D5FC6">
      <w:pPr>
        <w:autoSpaceDE w:val="0"/>
        <w:autoSpaceDN w:val="0"/>
        <w:adjustRightInd w:val="0"/>
        <w:ind w:left="720"/>
        <w:rPr>
          <w:rFonts w:asciiTheme="minorHAnsi" w:hAnsiTheme="minorHAnsi" w:cstheme="minorHAnsi"/>
        </w:rPr>
      </w:pPr>
      <w:r w:rsidRPr="006D5FC6">
        <w:rPr>
          <w:rFonts w:asciiTheme="minorHAnsi" w:hAnsiTheme="minorHAnsi" w:cstheme="minorHAnsi"/>
        </w:rPr>
        <w:t xml:space="preserve">The handrails shall be of galvanised steel construction following the same surface treatment as the platform. </w:t>
      </w:r>
    </w:p>
    <w:p w14:paraId="2F49CA4F" w14:textId="77777777" w:rsidR="006D5FC6" w:rsidRPr="006D5FC6" w:rsidRDefault="006D5FC6" w:rsidP="006D5FC6">
      <w:pPr>
        <w:autoSpaceDE w:val="0"/>
        <w:autoSpaceDN w:val="0"/>
        <w:adjustRightInd w:val="0"/>
        <w:ind w:left="720"/>
        <w:rPr>
          <w:rFonts w:asciiTheme="minorHAnsi" w:hAnsiTheme="minorHAnsi" w:cstheme="minorHAnsi"/>
        </w:rPr>
      </w:pPr>
      <w:r w:rsidRPr="006D5FC6">
        <w:rPr>
          <w:rFonts w:asciiTheme="minorHAnsi" w:hAnsiTheme="minorHAnsi" w:cstheme="minorHAnsi"/>
        </w:rPr>
        <w:lastRenderedPageBreak/>
        <w:t xml:space="preserve">They shall conform to The EN ISO 14122 and shall have the following minimum characteristics, namely: </w:t>
      </w:r>
    </w:p>
    <w:p w14:paraId="3CE3062D" w14:textId="3B02C434" w:rsidR="006D5FC6" w:rsidRPr="00DB29B8" w:rsidRDefault="006D5FC6" w:rsidP="00DB29B8">
      <w:pPr>
        <w:pStyle w:val="ListParagraph"/>
        <w:numPr>
          <w:ilvl w:val="0"/>
          <w:numId w:val="32"/>
        </w:numPr>
        <w:autoSpaceDE w:val="0"/>
        <w:autoSpaceDN w:val="0"/>
        <w:adjustRightInd w:val="0"/>
        <w:spacing w:after="30"/>
        <w:rPr>
          <w:rFonts w:asciiTheme="minorHAnsi" w:hAnsiTheme="minorHAnsi" w:cstheme="minorHAnsi"/>
        </w:rPr>
      </w:pPr>
      <w:r w:rsidRPr="00DB29B8">
        <w:rPr>
          <w:rFonts w:asciiTheme="minorHAnsi" w:hAnsiTheme="minorHAnsi" w:cstheme="minorHAnsi"/>
        </w:rPr>
        <w:t xml:space="preserve">A minimum height of 1.10 m </w:t>
      </w:r>
    </w:p>
    <w:p w14:paraId="6C70BF24" w14:textId="1EE02419" w:rsidR="006D5FC6" w:rsidRPr="00DB29B8" w:rsidRDefault="006D5FC6" w:rsidP="00DB29B8">
      <w:pPr>
        <w:pStyle w:val="ListParagraph"/>
        <w:numPr>
          <w:ilvl w:val="0"/>
          <w:numId w:val="32"/>
        </w:numPr>
        <w:autoSpaceDE w:val="0"/>
        <w:autoSpaceDN w:val="0"/>
        <w:adjustRightInd w:val="0"/>
        <w:spacing w:after="30"/>
        <w:rPr>
          <w:rFonts w:asciiTheme="minorHAnsi" w:hAnsiTheme="minorHAnsi" w:cstheme="minorHAnsi"/>
        </w:rPr>
      </w:pPr>
      <w:r w:rsidRPr="00DB29B8">
        <w:rPr>
          <w:rFonts w:asciiTheme="minorHAnsi" w:hAnsiTheme="minorHAnsi" w:cstheme="minorHAnsi"/>
        </w:rPr>
        <w:t xml:space="preserve">A diameter between 25mm and 50 mm. </w:t>
      </w:r>
    </w:p>
    <w:p w14:paraId="3C61BD44" w14:textId="17D5970B" w:rsidR="006D5FC6" w:rsidRPr="00DB29B8" w:rsidRDefault="006D5FC6" w:rsidP="00DB29B8">
      <w:pPr>
        <w:pStyle w:val="ListParagraph"/>
        <w:numPr>
          <w:ilvl w:val="0"/>
          <w:numId w:val="32"/>
        </w:numPr>
        <w:autoSpaceDE w:val="0"/>
        <w:autoSpaceDN w:val="0"/>
        <w:adjustRightInd w:val="0"/>
        <w:spacing w:after="30"/>
        <w:rPr>
          <w:rFonts w:asciiTheme="minorHAnsi" w:hAnsiTheme="minorHAnsi" w:cstheme="minorHAnsi"/>
        </w:rPr>
      </w:pPr>
      <w:r w:rsidRPr="00DB29B8">
        <w:rPr>
          <w:rFonts w:asciiTheme="minorHAnsi" w:hAnsiTheme="minorHAnsi" w:cstheme="minorHAnsi"/>
        </w:rPr>
        <w:t xml:space="preserve">The edges of the handrail shall not have sharp ends, </w:t>
      </w:r>
    </w:p>
    <w:p w14:paraId="3266A77F" w14:textId="77777777" w:rsidR="006D5FC6" w:rsidRPr="00DB29B8" w:rsidRDefault="006D5FC6" w:rsidP="00DB29B8">
      <w:pPr>
        <w:pStyle w:val="ListParagraph"/>
        <w:numPr>
          <w:ilvl w:val="0"/>
          <w:numId w:val="32"/>
        </w:numPr>
        <w:autoSpaceDE w:val="0"/>
        <w:autoSpaceDN w:val="0"/>
        <w:adjustRightInd w:val="0"/>
        <w:spacing w:after="30"/>
        <w:rPr>
          <w:rFonts w:asciiTheme="minorHAnsi" w:hAnsiTheme="minorHAnsi" w:cstheme="minorHAnsi"/>
        </w:rPr>
      </w:pPr>
      <w:r w:rsidRPr="00DB29B8">
        <w:rPr>
          <w:rFonts w:asciiTheme="minorHAnsi" w:hAnsiTheme="minorHAnsi" w:cstheme="minorHAnsi"/>
        </w:rPr>
        <w:t xml:space="preserve">The distance between two uprights shall not exceed 1.50 m measured from the centre of each post. </w:t>
      </w:r>
    </w:p>
    <w:p w14:paraId="72C1277A" w14:textId="0FEA8114" w:rsidR="006D5FC6" w:rsidRPr="00DB29B8" w:rsidRDefault="006D5FC6" w:rsidP="00DB29B8">
      <w:pPr>
        <w:pStyle w:val="ListParagraph"/>
        <w:numPr>
          <w:ilvl w:val="0"/>
          <w:numId w:val="32"/>
        </w:numPr>
        <w:autoSpaceDE w:val="0"/>
        <w:autoSpaceDN w:val="0"/>
        <w:adjustRightInd w:val="0"/>
        <w:spacing w:after="30"/>
        <w:rPr>
          <w:rFonts w:asciiTheme="minorHAnsi" w:hAnsiTheme="minorHAnsi" w:cstheme="minorHAnsi"/>
        </w:rPr>
      </w:pPr>
      <w:r w:rsidRPr="00DB29B8">
        <w:rPr>
          <w:rFonts w:asciiTheme="minorHAnsi" w:hAnsiTheme="minorHAnsi" w:cstheme="minorHAnsi"/>
        </w:rPr>
        <w:t xml:space="preserve">At least one halfway must be installed; the distance between each of the horizontal element (handrail/halfway/toe board) must not exceed 500mm. </w:t>
      </w:r>
    </w:p>
    <w:p w14:paraId="77145732" w14:textId="226DCE65" w:rsidR="006D5FC6" w:rsidRPr="00DB29B8" w:rsidRDefault="006D5FC6" w:rsidP="00DB29B8">
      <w:pPr>
        <w:pStyle w:val="ListParagraph"/>
        <w:numPr>
          <w:ilvl w:val="0"/>
          <w:numId w:val="32"/>
        </w:numPr>
        <w:autoSpaceDE w:val="0"/>
        <w:autoSpaceDN w:val="0"/>
        <w:adjustRightInd w:val="0"/>
        <w:rPr>
          <w:rFonts w:asciiTheme="minorHAnsi" w:hAnsiTheme="minorHAnsi" w:cstheme="minorHAnsi"/>
        </w:rPr>
      </w:pPr>
      <w:r w:rsidRPr="00DB29B8">
        <w:rPr>
          <w:rFonts w:asciiTheme="minorHAnsi" w:hAnsiTheme="minorHAnsi" w:cstheme="minorHAnsi"/>
        </w:rPr>
        <w:t xml:space="preserve">Toe boards shall be installed. These shall have a minimum height of 100 mm. </w:t>
      </w:r>
    </w:p>
    <w:p w14:paraId="3C5739FB" w14:textId="409648D3" w:rsidR="006D5FC6" w:rsidRPr="006D5FC6" w:rsidRDefault="006D5FC6" w:rsidP="00FD2BD2">
      <w:pPr>
        <w:rPr>
          <w:lang w:val="en-GB"/>
        </w:rPr>
      </w:pPr>
    </w:p>
    <w:p w14:paraId="455F328D" w14:textId="7C5E38A4" w:rsidR="00173D2B" w:rsidRPr="00217F99" w:rsidRDefault="0041180F" w:rsidP="0041180F">
      <w:pPr>
        <w:pStyle w:val="Heading1"/>
        <w:jc w:val="center"/>
        <w:rPr>
          <w:rFonts w:asciiTheme="minorHAnsi" w:hAnsiTheme="minorHAnsi" w:cstheme="minorHAnsi"/>
          <w:lang w:val="en-GB"/>
        </w:rPr>
      </w:pPr>
      <w:r>
        <w:rPr>
          <w:rFonts w:ascii="Century Gothic" w:hAnsi="Century Gothic"/>
          <w:lang w:val="en-GB"/>
        </w:rPr>
        <w:br w:type="column"/>
      </w:r>
      <w:bookmarkStart w:id="189" w:name="_Toc51712861"/>
      <w:r w:rsidR="00173D2B" w:rsidRPr="00217F99">
        <w:rPr>
          <w:rFonts w:asciiTheme="minorHAnsi" w:hAnsiTheme="minorHAnsi" w:cstheme="minorHAnsi"/>
          <w:lang w:val="en-GB"/>
        </w:rPr>
        <w:lastRenderedPageBreak/>
        <w:t>SECTION 5 – SUPPLEMENTARY DOCUMENTATION</w:t>
      </w:r>
      <w:bookmarkEnd w:id="154"/>
      <w:bookmarkEnd w:id="189"/>
    </w:p>
    <w:p w14:paraId="70232150" w14:textId="77777777" w:rsidR="00173D2B" w:rsidRPr="00217F99" w:rsidRDefault="00173D2B" w:rsidP="006E7E2B">
      <w:pPr>
        <w:pStyle w:val="Heading2"/>
      </w:pPr>
      <w:bookmarkStart w:id="190" w:name="_Toc316635210"/>
      <w:bookmarkStart w:id="191" w:name="_Toc385513316"/>
      <w:bookmarkStart w:id="192" w:name="_Toc51712862"/>
      <w:r w:rsidRPr="00217F99">
        <w:t>5.1 – Draft Contract Form</w:t>
      </w:r>
      <w:bookmarkEnd w:id="190"/>
      <w:bookmarkEnd w:id="191"/>
      <w:bookmarkEnd w:id="192"/>
    </w:p>
    <w:p w14:paraId="0EC1EEF4" w14:textId="77777777" w:rsidR="00173D2B" w:rsidRPr="00217F99" w:rsidRDefault="00173D2B" w:rsidP="006E7E2B">
      <w:pPr>
        <w:pStyle w:val="Heading2"/>
      </w:pPr>
      <w:bookmarkStart w:id="193" w:name="_Toc385513317"/>
      <w:bookmarkStart w:id="194" w:name="_Toc51712863"/>
      <w:bookmarkStart w:id="195" w:name="_Toc316635211"/>
      <w:r w:rsidRPr="00217F99">
        <w:t>5.2 – Glossary</w:t>
      </w:r>
      <w:bookmarkEnd w:id="193"/>
      <w:bookmarkEnd w:id="194"/>
    </w:p>
    <w:p w14:paraId="40F8C7E7" w14:textId="07634449" w:rsidR="00173D2B" w:rsidRPr="00217F99" w:rsidRDefault="00173D2B" w:rsidP="006E7E2B">
      <w:pPr>
        <w:pStyle w:val="Heading2"/>
      </w:pPr>
      <w:bookmarkStart w:id="196" w:name="_Toc385513318"/>
      <w:bookmarkStart w:id="197" w:name="_Toc51712864"/>
      <w:r w:rsidRPr="00217F99">
        <w:t>5.3 – Specimen Performance Guarantee</w:t>
      </w:r>
      <w:bookmarkEnd w:id="195"/>
      <w:bookmarkEnd w:id="196"/>
      <w:bookmarkEnd w:id="197"/>
    </w:p>
    <w:p w14:paraId="2319CAC7" w14:textId="22B068A5" w:rsidR="008D1C5B" w:rsidRPr="00217F99" w:rsidRDefault="008D1C5B" w:rsidP="006E7E2B">
      <w:pPr>
        <w:pStyle w:val="Heading2"/>
      </w:pPr>
      <w:bookmarkStart w:id="198" w:name="_Toc51712865"/>
      <w:r w:rsidRPr="00217F99">
        <w:t>5.4 – Specimen Tender Guarantee</w:t>
      </w:r>
      <w:bookmarkEnd w:id="198"/>
    </w:p>
    <w:p w14:paraId="2BD5B199" w14:textId="5FAFEDDC" w:rsidR="00173D2B" w:rsidRPr="00217F99" w:rsidRDefault="00173D2B" w:rsidP="00B432A2">
      <w:pPr>
        <w:pStyle w:val="Heading2"/>
        <w:ind w:left="0" w:firstLine="0"/>
      </w:pPr>
      <w:bookmarkStart w:id="199" w:name="_Toc316635213"/>
      <w:bookmarkStart w:id="200" w:name="_Toc385513322"/>
      <w:bookmarkStart w:id="201" w:name="_Toc51712866"/>
      <w:r w:rsidRPr="00217F99">
        <w:t>5.</w:t>
      </w:r>
      <w:r w:rsidR="00B432A2">
        <w:t>5</w:t>
      </w:r>
      <w:r w:rsidRPr="00217F99">
        <w:t xml:space="preserve"> – General Conditions of Contract</w:t>
      </w:r>
      <w:bookmarkEnd w:id="199"/>
      <w:bookmarkEnd w:id="200"/>
      <w:bookmarkEnd w:id="201"/>
    </w:p>
    <w:p w14:paraId="400AFDB8" w14:textId="77777777" w:rsidR="00CD1630" w:rsidRPr="00217F99" w:rsidRDefault="00CD1630" w:rsidP="00CD1630">
      <w:pPr>
        <w:jc w:val="both"/>
        <w:rPr>
          <w:rFonts w:asciiTheme="minorHAnsi" w:hAnsiTheme="minorHAnsi" w:cstheme="minorHAnsi"/>
          <w:lang w:val="en-GB"/>
        </w:rPr>
      </w:pPr>
      <w:r w:rsidRPr="00217F99">
        <w:rPr>
          <w:rFonts w:asciiTheme="minorHAnsi" w:hAnsiTheme="minorHAnsi" w:cstheme="minorHAnsi"/>
          <w:lang w:val="en-GB"/>
        </w:rPr>
        <w:t>The full set of General Conditions for</w:t>
      </w:r>
      <w:r w:rsidR="007E6FC7" w:rsidRPr="00217F99">
        <w:rPr>
          <w:rFonts w:asciiTheme="minorHAnsi" w:hAnsiTheme="minorHAnsi" w:cstheme="minorHAnsi"/>
          <w:lang w:val="en-GB"/>
        </w:rPr>
        <w:t xml:space="preserve"> Works Contracts, </w:t>
      </w:r>
      <w:r w:rsidRPr="00217F99">
        <w:rPr>
          <w:rFonts w:asciiTheme="minorHAnsi" w:hAnsiTheme="minorHAnsi" w:cstheme="minorHAnsi"/>
          <w:lang w:val="en-GB"/>
        </w:rPr>
        <w:t xml:space="preserve">for Supplies Contracts and for Services Contracts </w:t>
      </w:r>
      <w:r w:rsidR="007E6FC7" w:rsidRPr="00217F99">
        <w:rPr>
          <w:rFonts w:asciiTheme="minorHAnsi" w:hAnsiTheme="minorHAnsi" w:cstheme="minorHAnsi"/>
          <w:lang w:val="en-GB"/>
        </w:rPr>
        <w:t xml:space="preserve">(latest version as applicable on the date of the publication of this tender) </w:t>
      </w:r>
      <w:r w:rsidRPr="00217F99">
        <w:rPr>
          <w:rFonts w:asciiTheme="minorHAnsi" w:hAnsiTheme="minorHAnsi" w:cstheme="minorHAnsi"/>
          <w:lang w:val="en-GB"/>
        </w:rPr>
        <w:t>can be viewed/downloaded from</w:t>
      </w:r>
      <w:r w:rsidR="004E7E4C" w:rsidRPr="00217F99">
        <w:rPr>
          <w:rFonts w:asciiTheme="minorHAnsi" w:hAnsiTheme="minorHAnsi" w:cstheme="minorHAnsi"/>
          <w:lang w:val="en-GB"/>
        </w:rPr>
        <w:t xml:space="preserve"> the ‘Resources Section’ at</w:t>
      </w:r>
      <w:r w:rsidRPr="00217F99">
        <w:rPr>
          <w:rFonts w:asciiTheme="minorHAnsi" w:hAnsiTheme="minorHAnsi" w:cstheme="minorHAnsi"/>
          <w:lang w:val="en-GB"/>
        </w:rPr>
        <w:t>:</w:t>
      </w:r>
    </w:p>
    <w:p w14:paraId="00B44C19" w14:textId="77777777" w:rsidR="00173D2B" w:rsidRPr="00217F99" w:rsidRDefault="00173D2B" w:rsidP="00173D2B">
      <w:pPr>
        <w:jc w:val="both"/>
        <w:rPr>
          <w:rFonts w:asciiTheme="minorHAnsi" w:hAnsiTheme="minorHAnsi" w:cstheme="minorHAnsi"/>
          <w:lang w:val="en-GB"/>
        </w:rPr>
      </w:pPr>
    </w:p>
    <w:p w14:paraId="1FD7FCCD" w14:textId="77777777" w:rsidR="00173D2B" w:rsidRPr="00217F99" w:rsidRDefault="009C45FC" w:rsidP="00173D2B">
      <w:pPr>
        <w:jc w:val="both"/>
        <w:rPr>
          <w:rFonts w:asciiTheme="minorHAnsi" w:hAnsiTheme="minorHAnsi" w:cstheme="minorHAnsi"/>
          <w:b/>
          <w:lang w:val="en-GB"/>
        </w:rPr>
      </w:pPr>
      <w:hyperlink r:id="rId14" w:history="1">
        <w:r w:rsidR="008D1C5B" w:rsidRPr="00217F99">
          <w:rPr>
            <w:rStyle w:val="Hyperlink"/>
            <w:rFonts w:asciiTheme="minorHAnsi" w:hAnsiTheme="minorHAnsi" w:cstheme="minorHAnsi"/>
            <w:sz w:val="24"/>
            <w:lang w:val="en-GB"/>
          </w:rPr>
          <w:t>www.etenders.gov.mt</w:t>
        </w:r>
      </w:hyperlink>
    </w:p>
    <w:p w14:paraId="3C0A1446" w14:textId="77777777" w:rsidR="00173D2B" w:rsidRPr="00217F99" w:rsidRDefault="00173D2B" w:rsidP="00173D2B">
      <w:pPr>
        <w:jc w:val="both"/>
        <w:rPr>
          <w:rFonts w:asciiTheme="minorHAnsi" w:hAnsiTheme="minorHAnsi" w:cstheme="minorHAnsi"/>
          <w:lang w:val="en-GB"/>
        </w:rPr>
      </w:pPr>
    </w:p>
    <w:p w14:paraId="69B89190" w14:textId="77777777" w:rsidR="00173D2B" w:rsidRPr="00217F99" w:rsidRDefault="00173D2B" w:rsidP="00173D2B">
      <w:pPr>
        <w:jc w:val="both"/>
        <w:rPr>
          <w:rFonts w:asciiTheme="minorHAnsi" w:hAnsiTheme="minorHAnsi" w:cstheme="minorHAnsi"/>
          <w:lang w:val="en-GB"/>
        </w:rPr>
      </w:pPr>
    </w:p>
    <w:p w14:paraId="68B53872" w14:textId="77777777" w:rsidR="00173D2B" w:rsidRPr="00217F99" w:rsidRDefault="00173D2B" w:rsidP="00173D2B">
      <w:pPr>
        <w:jc w:val="both"/>
        <w:rPr>
          <w:rFonts w:asciiTheme="minorHAnsi" w:hAnsiTheme="minorHAnsi" w:cstheme="minorHAnsi"/>
          <w:lang w:val="en-GB"/>
        </w:rPr>
      </w:pPr>
      <w:r w:rsidRPr="00217F99">
        <w:rPr>
          <w:rFonts w:asciiTheme="minorHAnsi" w:hAnsiTheme="minorHAnsi" w:cstheme="minorHAnsi"/>
          <w:lang w:val="en-GB"/>
        </w:rPr>
        <w:t>It is hereby construed that the tenderers have availed themselves of these general conditions, and have read and accepted in full and without reservation the conditions outlined therein, and are therefore waiving any standard terms and conditions which they may have.</w:t>
      </w:r>
    </w:p>
    <w:p w14:paraId="0B436647" w14:textId="77777777" w:rsidR="00173D2B" w:rsidRPr="00217F99" w:rsidRDefault="00173D2B" w:rsidP="00173D2B">
      <w:pPr>
        <w:jc w:val="both"/>
        <w:rPr>
          <w:rFonts w:asciiTheme="minorHAnsi" w:hAnsiTheme="minorHAnsi" w:cstheme="minorHAnsi"/>
          <w:lang w:val="en-GB"/>
        </w:rPr>
      </w:pPr>
    </w:p>
    <w:p w14:paraId="33B764BF" w14:textId="08999875" w:rsidR="00CD1630" w:rsidRDefault="00173D2B" w:rsidP="005529A2">
      <w:pPr>
        <w:jc w:val="both"/>
        <w:rPr>
          <w:rFonts w:asciiTheme="minorHAnsi" w:hAnsiTheme="minorHAnsi" w:cstheme="minorHAnsi"/>
          <w:lang w:val="en-GB"/>
        </w:rPr>
      </w:pPr>
      <w:r w:rsidRPr="00217F99">
        <w:rPr>
          <w:rFonts w:asciiTheme="minorHAnsi" w:hAnsiTheme="minorHAnsi" w:cstheme="minorHAnsi"/>
          <w:lang w:val="en-GB"/>
        </w:rPr>
        <w:t>These general conditions will form an integral part of the contract that will be signed with the successful tenderer/s.</w:t>
      </w:r>
    </w:p>
    <w:p w14:paraId="077A7D21" w14:textId="011EFD13" w:rsidR="00B432A2" w:rsidRDefault="00B432A2" w:rsidP="005529A2">
      <w:pPr>
        <w:jc w:val="both"/>
        <w:rPr>
          <w:rFonts w:asciiTheme="minorHAnsi" w:hAnsiTheme="minorHAnsi" w:cstheme="minorHAnsi"/>
          <w:lang w:val="en-GB"/>
        </w:rPr>
      </w:pPr>
    </w:p>
    <w:p w14:paraId="4514FF70" w14:textId="271DAFB2" w:rsidR="00B432A2" w:rsidRDefault="00B432A2" w:rsidP="00B432A2">
      <w:pPr>
        <w:pStyle w:val="Heading2"/>
        <w:spacing w:before="0" w:beforeAutospacing="0" w:after="0" w:afterAutospacing="0" w:line="276" w:lineRule="auto"/>
        <w:rPr>
          <w:sz w:val="22"/>
          <w:szCs w:val="22"/>
        </w:rPr>
      </w:pPr>
      <w:bookmarkStart w:id="202" w:name="_Toc9608803"/>
      <w:bookmarkStart w:id="203" w:name="_Toc26933757"/>
      <w:bookmarkStart w:id="204" w:name="_Toc51712867"/>
      <w:r>
        <w:rPr>
          <w:sz w:val="22"/>
          <w:szCs w:val="22"/>
        </w:rPr>
        <w:t>5.6</w:t>
      </w:r>
      <w:r w:rsidRPr="00E27BB4">
        <w:rPr>
          <w:sz w:val="22"/>
          <w:szCs w:val="22"/>
        </w:rPr>
        <w:t xml:space="preserve"> – General </w:t>
      </w:r>
      <w:r>
        <w:rPr>
          <w:sz w:val="22"/>
          <w:szCs w:val="22"/>
        </w:rPr>
        <w:t>Rules Governing Tendering</w:t>
      </w:r>
      <w:bookmarkEnd w:id="202"/>
      <w:bookmarkEnd w:id="203"/>
      <w:r>
        <w:rPr>
          <w:sz w:val="22"/>
          <w:szCs w:val="22"/>
        </w:rPr>
        <w:t xml:space="preserve"> for NGOs</w:t>
      </w:r>
      <w:bookmarkEnd w:id="204"/>
      <w:r>
        <w:rPr>
          <w:sz w:val="22"/>
          <w:szCs w:val="22"/>
        </w:rPr>
        <w:t xml:space="preserve"> </w:t>
      </w:r>
    </w:p>
    <w:p w14:paraId="51984E5E" w14:textId="77777777" w:rsidR="00B432A2" w:rsidRDefault="00B432A2" w:rsidP="00B432A2">
      <w:pPr>
        <w:spacing w:line="276" w:lineRule="auto"/>
        <w:rPr>
          <w:rFonts w:ascii="Trebuchet MS" w:hAnsi="Trebuchet MS"/>
        </w:rPr>
      </w:pPr>
    </w:p>
    <w:p w14:paraId="5B034E74" w14:textId="77777777" w:rsidR="00B432A2" w:rsidRPr="00B2330E" w:rsidRDefault="00B432A2" w:rsidP="00B432A2">
      <w:pPr>
        <w:pStyle w:val="FootnoteText"/>
        <w:spacing w:line="360" w:lineRule="auto"/>
        <w:jc w:val="both"/>
        <w:rPr>
          <w:rFonts w:ascii="Trebuchet MS" w:hAnsi="Trebuchet MS"/>
          <w:lang w:val="en-GB"/>
        </w:rPr>
      </w:pPr>
      <w:r w:rsidRPr="00B2330E">
        <w:rPr>
          <w:rFonts w:ascii="Trebuchet MS" w:hAnsi="Trebuchet MS" w:cs="Arial"/>
          <w:lang w:val="en-GB"/>
        </w:rPr>
        <w:t>The</w:t>
      </w:r>
      <w:r>
        <w:rPr>
          <w:rFonts w:ascii="Trebuchet MS" w:hAnsi="Trebuchet MS" w:cs="Arial"/>
          <w:lang w:val="en-GB"/>
        </w:rPr>
        <w:t xml:space="preserve"> contents of this procurement document</w:t>
      </w:r>
      <w:r w:rsidRPr="00B2330E">
        <w:rPr>
          <w:rFonts w:ascii="Trebuchet MS" w:hAnsi="Trebuchet MS" w:cs="Arial"/>
          <w:lang w:val="en-GB"/>
        </w:rPr>
        <w:t xml:space="preserve"> complement the </w:t>
      </w:r>
      <w:r w:rsidRPr="00E74E55">
        <w:rPr>
          <w:rFonts w:ascii="Trebuchet MS" w:hAnsi="Trebuchet MS" w:cs="Arial"/>
          <w:lang w:val="en-GB"/>
        </w:rPr>
        <w:t xml:space="preserve">latest version of the </w:t>
      </w:r>
      <w:r>
        <w:rPr>
          <w:rFonts w:ascii="Trebuchet MS" w:hAnsi="Trebuchet MS" w:cs="Arial"/>
          <w:lang w:val="en-GB"/>
        </w:rPr>
        <w:t xml:space="preserve">General Rules Governing Tenders </w:t>
      </w:r>
      <w:r w:rsidRPr="00E74E55">
        <w:rPr>
          <w:rFonts w:ascii="Trebuchet MS" w:hAnsi="Trebuchet MS" w:cs="Arial"/>
          <w:lang w:val="en-GB"/>
        </w:rPr>
        <w:t>applicable on the date of the publication of this tender</w:t>
      </w:r>
      <w:r w:rsidRPr="00B2330E">
        <w:rPr>
          <w:rFonts w:ascii="Trebuchet MS" w:hAnsi="Trebuchet MS" w:cs="Arial"/>
          <w:lang w:val="en-GB"/>
        </w:rPr>
        <w:t xml:space="preserve">, the Terms of Use and the Manual for Economic Operators applicable to Government’s e-Procurement Platform (available from </w:t>
      </w:r>
      <w:r>
        <w:rPr>
          <w:rFonts w:ascii="Trebuchet MS" w:hAnsi="Trebuchet MS" w:cs="Arial"/>
          <w:lang w:val="en-GB"/>
        </w:rPr>
        <w:t xml:space="preserve">the Resources section of </w:t>
      </w:r>
      <w:hyperlink r:id="rId15" w:history="1">
        <w:r w:rsidRPr="00B2330E">
          <w:rPr>
            <w:rStyle w:val="Hyperlink"/>
            <w:rFonts w:eastAsiaTheme="minorEastAsia" w:cs="Arial"/>
            <w:iCs/>
            <w:lang w:val="en-GB"/>
          </w:rPr>
          <w:t>www.etenders.gov.mt</w:t>
        </w:r>
      </w:hyperlink>
      <w:r w:rsidRPr="00B2330E">
        <w:rPr>
          <w:rFonts w:ascii="Trebuchet MS" w:hAnsi="Trebuchet MS" w:cs="Arial"/>
          <w:lang w:val="en-GB"/>
        </w:rPr>
        <w:t xml:space="preserve">). </w:t>
      </w:r>
    </w:p>
    <w:p w14:paraId="1CDF7EED" w14:textId="77777777" w:rsidR="00B432A2" w:rsidRPr="00217F99" w:rsidRDefault="00B432A2" w:rsidP="005529A2">
      <w:pPr>
        <w:jc w:val="both"/>
        <w:rPr>
          <w:rFonts w:asciiTheme="minorHAnsi" w:hAnsiTheme="minorHAnsi" w:cstheme="minorHAnsi"/>
          <w:lang w:val="en-GB"/>
        </w:rPr>
      </w:pPr>
    </w:p>
    <w:sectPr w:rsidR="00B432A2" w:rsidRPr="00217F99" w:rsidSect="00AF0AFC">
      <w:headerReference w:type="even" r:id="rId16"/>
      <w:headerReference w:type="default" r:id="rId17"/>
      <w:footerReference w:type="even" r:id="rId18"/>
      <w:footerReference w:type="default" r:id="rId19"/>
      <w:headerReference w:type="first" r:id="rId20"/>
      <w:footerReference w:type="first" r:id="rId21"/>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0F1A52" w14:textId="77777777" w:rsidR="009C45FC" w:rsidRDefault="009C45FC" w:rsidP="00013FE1">
      <w:r>
        <w:separator/>
      </w:r>
    </w:p>
  </w:endnote>
  <w:endnote w:type="continuationSeparator" w:id="0">
    <w:p w14:paraId="05056706" w14:textId="77777777" w:rsidR="009C45FC" w:rsidRDefault="009C45FC" w:rsidP="00013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10C61" w14:textId="77777777" w:rsidR="00A717AA" w:rsidRDefault="00A717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1934B" w14:textId="77777777" w:rsidR="00A717AA" w:rsidRDefault="00A717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DB8ED" w14:textId="77777777" w:rsidR="00A717AA" w:rsidRDefault="00A71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9DE22F" w14:textId="77777777" w:rsidR="009C45FC" w:rsidRDefault="009C45FC" w:rsidP="00013FE1">
      <w:r>
        <w:separator/>
      </w:r>
    </w:p>
  </w:footnote>
  <w:footnote w:type="continuationSeparator" w:id="0">
    <w:p w14:paraId="4EFC0344" w14:textId="77777777" w:rsidR="009C45FC" w:rsidRDefault="009C45FC" w:rsidP="00013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599DE" w14:textId="77777777" w:rsidR="00A717AA" w:rsidRDefault="00A717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68277" w14:textId="77777777" w:rsidR="00A717AA" w:rsidRPr="008D1C5B" w:rsidRDefault="00A717AA" w:rsidP="0095674C">
    <w:pPr>
      <w:pStyle w:val="Header"/>
      <w:rPr>
        <w:lang w:val="en-GB"/>
      </w:rPr>
    </w:pPr>
    <w:r>
      <w:rPr>
        <w:lang w:val="en-GB"/>
      </w:rPr>
      <w:t>Version 1.2 NGO procurement document</w:t>
    </w:r>
  </w:p>
  <w:p w14:paraId="43F0833B" w14:textId="4C652483" w:rsidR="00A717AA" w:rsidRPr="0095674C" w:rsidRDefault="00A717AA" w:rsidP="009567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62801" w14:textId="77777777" w:rsidR="00A717AA" w:rsidRDefault="00A717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169E6C9"/>
    <w:multiLevelType w:val="hybridMultilevel"/>
    <w:tmpl w:val="7AC24C3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B78AC8CC"/>
    <w:lvl w:ilvl="0">
      <w:numFmt w:val="decimal"/>
      <w:lvlText w:val="*"/>
      <w:lvlJc w:val="left"/>
    </w:lvl>
  </w:abstractNum>
  <w:abstractNum w:abstractNumId="2" w15:restartNumberingAfterBreak="0">
    <w:nsid w:val="05CA37DE"/>
    <w:multiLevelType w:val="hybridMultilevel"/>
    <w:tmpl w:val="ECB2141C"/>
    <w:lvl w:ilvl="0" w:tplc="C94AA922">
      <w:start w:val="1"/>
      <w:numFmt w:val="bullet"/>
      <w:lvlText w:val="•"/>
      <w:lvlJc w:val="left"/>
      <w:pPr>
        <w:ind w:left="14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F1423684">
      <w:start w:val="1"/>
      <w:numFmt w:val="bullet"/>
      <w:lvlText w:val="o"/>
      <w:lvlJc w:val="left"/>
      <w:pPr>
        <w:ind w:left="225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B2166330">
      <w:start w:val="1"/>
      <w:numFmt w:val="bullet"/>
      <w:lvlText w:val="▪"/>
      <w:lvlJc w:val="left"/>
      <w:pPr>
        <w:ind w:left="297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B05C7044">
      <w:start w:val="1"/>
      <w:numFmt w:val="bullet"/>
      <w:lvlText w:val="•"/>
      <w:lvlJc w:val="left"/>
      <w:pPr>
        <w:ind w:left="369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6C8CD6FE">
      <w:start w:val="1"/>
      <w:numFmt w:val="bullet"/>
      <w:lvlText w:val="o"/>
      <w:lvlJc w:val="left"/>
      <w:pPr>
        <w:ind w:left="441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4BA44FBC">
      <w:start w:val="1"/>
      <w:numFmt w:val="bullet"/>
      <w:lvlText w:val="▪"/>
      <w:lvlJc w:val="left"/>
      <w:pPr>
        <w:ind w:left="513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4DD0B422">
      <w:start w:val="1"/>
      <w:numFmt w:val="bullet"/>
      <w:lvlText w:val="•"/>
      <w:lvlJc w:val="left"/>
      <w:pPr>
        <w:ind w:left="585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2A5C59DA">
      <w:start w:val="1"/>
      <w:numFmt w:val="bullet"/>
      <w:lvlText w:val="o"/>
      <w:lvlJc w:val="left"/>
      <w:pPr>
        <w:ind w:left="657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656EB3DA">
      <w:start w:val="1"/>
      <w:numFmt w:val="bullet"/>
      <w:lvlText w:val="▪"/>
      <w:lvlJc w:val="left"/>
      <w:pPr>
        <w:ind w:left="729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0B197D6E"/>
    <w:multiLevelType w:val="hybridMultilevel"/>
    <w:tmpl w:val="5E869A18"/>
    <w:lvl w:ilvl="0" w:tplc="F4309CD6">
      <w:start w:val="1"/>
      <w:numFmt w:val="bullet"/>
      <w:lvlText w:val="•"/>
      <w:lvlJc w:val="left"/>
      <w:pPr>
        <w:ind w:left="111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44667F1C">
      <w:start w:val="1"/>
      <w:numFmt w:val="bullet"/>
      <w:lvlText w:val="o"/>
      <w:lvlJc w:val="left"/>
      <w:pPr>
        <w:ind w:left="193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D194B30A">
      <w:start w:val="1"/>
      <w:numFmt w:val="bullet"/>
      <w:lvlText w:val="▪"/>
      <w:lvlJc w:val="left"/>
      <w:pPr>
        <w:ind w:left="265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3D0A2B04">
      <w:start w:val="1"/>
      <w:numFmt w:val="bullet"/>
      <w:lvlText w:val="•"/>
      <w:lvlJc w:val="left"/>
      <w:pPr>
        <w:ind w:left="337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C4EAC236">
      <w:start w:val="1"/>
      <w:numFmt w:val="bullet"/>
      <w:lvlText w:val="o"/>
      <w:lvlJc w:val="left"/>
      <w:pPr>
        <w:ind w:left="409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09C897AE">
      <w:start w:val="1"/>
      <w:numFmt w:val="bullet"/>
      <w:lvlText w:val="▪"/>
      <w:lvlJc w:val="left"/>
      <w:pPr>
        <w:ind w:left="481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9A52CE76">
      <w:start w:val="1"/>
      <w:numFmt w:val="bullet"/>
      <w:lvlText w:val="•"/>
      <w:lvlJc w:val="left"/>
      <w:pPr>
        <w:ind w:left="553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FDCAF77A">
      <w:start w:val="1"/>
      <w:numFmt w:val="bullet"/>
      <w:lvlText w:val="o"/>
      <w:lvlJc w:val="left"/>
      <w:pPr>
        <w:ind w:left="625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8F343D5A">
      <w:start w:val="1"/>
      <w:numFmt w:val="bullet"/>
      <w:lvlText w:val="▪"/>
      <w:lvlJc w:val="left"/>
      <w:pPr>
        <w:ind w:left="697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0F3049D0"/>
    <w:multiLevelType w:val="hybridMultilevel"/>
    <w:tmpl w:val="039A6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F6E2D"/>
    <w:multiLevelType w:val="hybridMultilevel"/>
    <w:tmpl w:val="1B362B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512F03"/>
    <w:multiLevelType w:val="multilevel"/>
    <w:tmpl w:val="787EDEF4"/>
    <w:lvl w:ilvl="0">
      <w:start w:val="4"/>
      <w:numFmt w:val="decimal"/>
      <w:lvlText w:val="%1"/>
      <w:lvlJc w:val="left"/>
      <w:pPr>
        <w:ind w:left="480" w:hanging="480"/>
      </w:pPr>
    </w:lvl>
    <w:lvl w:ilvl="1">
      <w:start w:val="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67C4786"/>
    <w:multiLevelType w:val="hybridMultilevel"/>
    <w:tmpl w:val="2EEC8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0423CD"/>
    <w:multiLevelType w:val="hybridMultilevel"/>
    <w:tmpl w:val="7988F420"/>
    <w:lvl w:ilvl="0" w:tplc="FE48C5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88304F"/>
    <w:multiLevelType w:val="hybridMultilevel"/>
    <w:tmpl w:val="A5A67A84"/>
    <w:lvl w:ilvl="0" w:tplc="AC6C43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D30641"/>
    <w:multiLevelType w:val="hybridMultilevel"/>
    <w:tmpl w:val="4552D006"/>
    <w:lvl w:ilvl="0" w:tplc="08090001">
      <w:start w:val="1"/>
      <w:numFmt w:val="bullet"/>
      <w:lvlText w:val=""/>
      <w:lvlJc w:val="left"/>
      <w:pPr>
        <w:ind w:left="1526" w:hanging="360"/>
      </w:pPr>
      <w:rPr>
        <w:rFonts w:ascii="Symbol" w:hAnsi="Symbol" w:hint="default"/>
      </w:rPr>
    </w:lvl>
    <w:lvl w:ilvl="1" w:tplc="08090003" w:tentative="1">
      <w:start w:val="1"/>
      <w:numFmt w:val="bullet"/>
      <w:lvlText w:val="o"/>
      <w:lvlJc w:val="left"/>
      <w:pPr>
        <w:ind w:left="2246" w:hanging="360"/>
      </w:pPr>
      <w:rPr>
        <w:rFonts w:ascii="Courier New" w:hAnsi="Courier New" w:cs="Courier New" w:hint="default"/>
      </w:rPr>
    </w:lvl>
    <w:lvl w:ilvl="2" w:tplc="08090005" w:tentative="1">
      <w:start w:val="1"/>
      <w:numFmt w:val="bullet"/>
      <w:lvlText w:val=""/>
      <w:lvlJc w:val="left"/>
      <w:pPr>
        <w:ind w:left="2966" w:hanging="360"/>
      </w:pPr>
      <w:rPr>
        <w:rFonts w:ascii="Wingdings" w:hAnsi="Wingdings" w:hint="default"/>
      </w:rPr>
    </w:lvl>
    <w:lvl w:ilvl="3" w:tplc="08090001" w:tentative="1">
      <w:start w:val="1"/>
      <w:numFmt w:val="bullet"/>
      <w:lvlText w:val=""/>
      <w:lvlJc w:val="left"/>
      <w:pPr>
        <w:ind w:left="3686" w:hanging="360"/>
      </w:pPr>
      <w:rPr>
        <w:rFonts w:ascii="Symbol" w:hAnsi="Symbol" w:hint="default"/>
      </w:rPr>
    </w:lvl>
    <w:lvl w:ilvl="4" w:tplc="08090003" w:tentative="1">
      <w:start w:val="1"/>
      <w:numFmt w:val="bullet"/>
      <w:lvlText w:val="o"/>
      <w:lvlJc w:val="left"/>
      <w:pPr>
        <w:ind w:left="4406" w:hanging="360"/>
      </w:pPr>
      <w:rPr>
        <w:rFonts w:ascii="Courier New" w:hAnsi="Courier New" w:cs="Courier New" w:hint="default"/>
      </w:rPr>
    </w:lvl>
    <w:lvl w:ilvl="5" w:tplc="08090005" w:tentative="1">
      <w:start w:val="1"/>
      <w:numFmt w:val="bullet"/>
      <w:lvlText w:val=""/>
      <w:lvlJc w:val="left"/>
      <w:pPr>
        <w:ind w:left="5126" w:hanging="360"/>
      </w:pPr>
      <w:rPr>
        <w:rFonts w:ascii="Wingdings" w:hAnsi="Wingdings" w:hint="default"/>
      </w:rPr>
    </w:lvl>
    <w:lvl w:ilvl="6" w:tplc="08090001" w:tentative="1">
      <w:start w:val="1"/>
      <w:numFmt w:val="bullet"/>
      <w:lvlText w:val=""/>
      <w:lvlJc w:val="left"/>
      <w:pPr>
        <w:ind w:left="5846" w:hanging="360"/>
      </w:pPr>
      <w:rPr>
        <w:rFonts w:ascii="Symbol" w:hAnsi="Symbol" w:hint="default"/>
      </w:rPr>
    </w:lvl>
    <w:lvl w:ilvl="7" w:tplc="08090003" w:tentative="1">
      <w:start w:val="1"/>
      <w:numFmt w:val="bullet"/>
      <w:lvlText w:val="o"/>
      <w:lvlJc w:val="left"/>
      <w:pPr>
        <w:ind w:left="6566" w:hanging="360"/>
      </w:pPr>
      <w:rPr>
        <w:rFonts w:ascii="Courier New" w:hAnsi="Courier New" w:cs="Courier New" w:hint="default"/>
      </w:rPr>
    </w:lvl>
    <w:lvl w:ilvl="8" w:tplc="08090005" w:tentative="1">
      <w:start w:val="1"/>
      <w:numFmt w:val="bullet"/>
      <w:lvlText w:val=""/>
      <w:lvlJc w:val="left"/>
      <w:pPr>
        <w:ind w:left="7286" w:hanging="360"/>
      </w:pPr>
      <w:rPr>
        <w:rFonts w:ascii="Wingdings" w:hAnsi="Wingdings" w:hint="default"/>
      </w:rPr>
    </w:lvl>
  </w:abstractNum>
  <w:abstractNum w:abstractNumId="11" w15:restartNumberingAfterBreak="0">
    <w:nsid w:val="271642B3"/>
    <w:multiLevelType w:val="hybridMultilevel"/>
    <w:tmpl w:val="304E95E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AE1C9B"/>
    <w:multiLevelType w:val="hybridMultilevel"/>
    <w:tmpl w:val="42FAC7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D96F9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5F6AAA"/>
    <w:multiLevelType w:val="hybridMultilevel"/>
    <w:tmpl w:val="9B7663F8"/>
    <w:lvl w:ilvl="0" w:tplc="08090001">
      <w:start w:val="1"/>
      <w:numFmt w:val="bullet"/>
      <w:lvlText w:val=""/>
      <w:lvlJc w:val="left"/>
      <w:pPr>
        <w:ind w:left="1567" w:hanging="360"/>
      </w:pPr>
      <w:rPr>
        <w:rFonts w:ascii="Symbol" w:hAnsi="Symbol" w:hint="default"/>
      </w:rPr>
    </w:lvl>
    <w:lvl w:ilvl="1" w:tplc="08090003" w:tentative="1">
      <w:start w:val="1"/>
      <w:numFmt w:val="bullet"/>
      <w:lvlText w:val="o"/>
      <w:lvlJc w:val="left"/>
      <w:pPr>
        <w:ind w:left="2287" w:hanging="360"/>
      </w:pPr>
      <w:rPr>
        <w:rFonts w:ascii="Courier New" w:hAnsi="Courier New" w:cs="Courier New" w:hint="default"/>
      </w:rPr>
    </w:lvl>
    <w:lvl w:ilvl="2" w:tplc="08090005" w:tentative="1">
      <w:start w:val="1"/>
      <w:numFmt w:val="bullet"/>
      <w:lvlText w:val=""/>
      <w:lvlJc w:val="left"/>
      <w:pPr>
        <w:ind w:left="3007" w:hanging="360"/>
      </w:pPr>
      <w:rPr>
        <w:rFonts w:ascii="Wingdings" w:hAnsi="Wingdings" w:hint="default"/>
      </w:rPr>
    </w:lvl>
    <w:lvl w:ilvl="3" w:tplc="08090001" w:tentative="1">
      <w:start w:val="1"/>
      <w:numFmt w:val="bullet"/>
      <w:lvlText w:val=""/>
      <w:lvlJc w:val="left"/>
      <w:pPr>
        <w:ind w:left="3727" w:hanging="360"/>
      </w:pPr>
      <w:rPr>
        <w:rFonts w:ascii="Symbol" w:hAnsi="Symbol" w:hint="default"/>
      </w:rPr>
    </w:lvl>
    <w:lvl w:ilvl="4" w:tplc="08090003" w:tentative="1">
      <w:start w:val="1"/>
      <w:numFmt w:val="bullet"/>
      <w:lvlText w:val="o"/>
      <w:lvlJc w:val="left"/>
      <w:pPr>
        <w:ind w:left="4447" w:hanging="360"/>
      </w:pPr>
      <w:rPr>
        <w:rFonts w:ascii="Courier New" w:hAnsi="Courier New" w:cs="Courier New" w:hint="default"/>
      </w:rPr>
    </w:lvl>
    <w:lvl w:ilvl="5" w:tplc="08090005" w:tentative="1">
      <w:start w:val="1"/>
      <w:numFmt w:val="bullet"/>
      <w:lvlText w:val=""/>
      <w:lvlJc w:val="left"/>
      <w:pPr>
        <w:ind w:left="5167" w:hanging="360"/>
      </w:pPr>
      <w:rPr>
        <w:rFonts w:ascii="Wingdings" w:hAnsi="Wingdings" w:hint="default"/>
      </w:rPr>
    </w:lvl>
    <w:lvl w:ilvl="6" w:tplc="08090001" w:tentative="1">
      <w:start w:val="1"/>
      <w:numFmt w:val="bullet"/>
      <w:lvlText w:val=""/>
      <w:lvlJc w:val="left"/>
      <w:pPr>
        <w:ind w:left="5887" w:hanging="360"/>
      </w:pPr>
      <w:rPr>
        <w:rFonts w:ascii="Symbol" w:hAnsi="Symbol" w:hint="default"/>
      </w:rPr>
    </w:lvl>
    <w:lvl w:ilvl="7" w:tplc="08090003" w:tentative="1">
      <w:start w:val="1"/>
      <w:numFmt w:val="bullet"/>
      <w:lvlText w:val="o"/>
      <w:lvlJc w:val="left"/>
      <w:pPr>
        <w:ind w:left="6607" w:hanging="360"/>
      </w:pPr>
      <w:rPr>
        <w:rFonts w:ascii="Courier New" w:hAnsi="Courier New" w:cs="Courier New" w:hint="default"/>
      </w:rPr>
    </w:lvl>
    <w:lvl w:ilvl="8" w:tplc="08090005" w:tentative="1">
      <w:start w:val="1"/>
      <w:numFmt w:val="bullet"/>
      <w:lvlText w:val=""/>
      <w:lvlJc w:val="left"/>
      <w:pPr>
        <w:ind w:left="7327" w:hanging="360"/>
      </w:pPr>
      <w:rPr>
        <w:rFonts w:ascii="Wingdings" w:hAnsi="Wingdings" w:hint="default"/>
      </w:rPr>
    </w:lvl>
  </w:abstractNum>
  <w:abstractNum w:abstractNumId="15" w15:restartNumberingAfterBreak="0">
    <w:nsid w:val="3D0476F1"/>
    <w:multiLevelType w:val="hybridMultilevel"/>
    <w:tmpl w:val="BCACC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113944"/>
    <w:multiLevelType w:val="hybridMultilevel"/>
    <w:tmpl w:val="4BA6B574"/>
    <w:lvl w:ilvl="0" w:tplc="B9A4596C">
      <w:start w:val="1"/>
      <w:numFmt w:val="bullet"/>
      <w:lvlText w:val="•"/>
      <w:lvlJc w:val="left"/>
      <w:pPr>
        <w:ind w:left="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F50A3B94">
      <w:start w:val="1"/>
      <w:numFmt w:val="bullet"/>
      <w:lvlText w:val="o"/>
      <w:lvlJc w:val="left"/>
      <w:pPr>
        <w:ind w:left="169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F8E2A3CA">
      <w:start w:val="1"/>
      <w:numFmt w:val="bullet"/>
      <w:lvlText w:val="▪"/>
      <w:lvlJc w:val="left"/>
      <w:pPr>
        <w:ind w:left="241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EA7080DA">
      <w:start w:val="1"/>
      <w:numFmt w:val="bullet"/>
      <w:lvlText w:val="•"/>
      <w:lvlJc w:val="left"/>
      <w:pPr>
        <w:ind w:left="313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B9CAE8AC">
      <w:start w:val="1"/>
      <w:numFmt w:val="bullet"/>
      <w:lvlText w:val="o"/>
      <w:lvlJc w:val="left"/>
      <w:pPr>
        <w:ind w:left="385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B7A6CE18">
      <w:start w:val="1"/>
      <w:numFmt w:val="bullet"/>
      <w:lvlText w:val="▪"/>
      <w:lvlJc w:val="left"/>
      <w:pPr>
        <w:ind w:left="457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F484F1B6">
      <w:start w:val="1"/>
      <w:numFmt w:val="bullet"/>
      <w:lvlText w:val="•"/>
      <w:lvlJc w:val="left"/>
      <w:pPr>
        <w:ind w:left="529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6E4E09C4">
      <w:start w:val="1"/>
      <w:numFmt w:val="bullet"/>
      <w:lvlText w:val="o"/>
      <w:lvlJc w:val="left"/>
      <w:pPr>
        <w:ind w:left="601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226CD3B6">
      <w:start w:val="1"/>
      <w:numFmt w:val="bullet"/>
      <w:lvlText w:val="▪"/>
      <w:lvlJc w:val="left"/>
      <w:pPr>
        <w:ind w:left="673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7" w15:restartNumberingAfterBreak="0">
    <w:nsid w:val="4CCA2339"/>
    <w:multiLevelType w:val="hybridMultilevel"/>
    <w:tmpl w:val="0C740066"/>
    <w:lvl w:ilvl="0" w:tplc="8C6EF10E">
      <w:start w:val="1"/>
      <w:numFmt w:val="bullet"/>
      <w:lvlText w:val="•"/>
      <w:lvlJc w:val="left"/>
      <w:pPr>
        <w:ind w:left="107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5C4A0B82">
      <w:start w:val="1"/>
      <w:numFmt w:val="bullet"/>
      <w:lvlText w:val="o"/>
      <w:lvlJc w:val="left"/>
      <w:pPr>
        <w:ind w:left="193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B8E22458">
      <w:start w:val="1"/>
      <w:numFmt w:val="bullet"/>
      <w:lvlText w:val="▪"/>
      <w:lvlJc w:val="left"/>
      <w:pPr>
        <w:ind w:left="265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C78CF80C">
      <w:start w:val="1"/>
      <w:numFmt w:val="bullet"/>
      <w:lvlText w:val="•"/>
      <w:lvlJc w:val="left"/>
      <w:pPr>
        <w:ind w:left="337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8D98AC66">
      <w:start w:val="1"/>
      <w:numFmt w:val="bullet"/>
      <w:lvlText w:val="o"/>
      <w:lvlJc w:val="left"/>
      <w:pPr>
        <w:ind w:left="409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4EB62200">
      <w:start w:val="1"/>
      <w:numFmt w:val="bullet"/>
      <w:lvlText w:val="▪"/>
      <w:lvlJc w:val="left"/>
      <w:pPr>
        <w:ind w:left="481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D6EC974C">
      <w:start w:val="1"/>
      <w:numFmt w:val="bullet"/>
      <w:lvlText w:val="•"/>
      <w:lvlJc w:val="left"/>
      <w:pPr>
        <w:ind w:left="553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D6BA26D2">
      <w:start w:val="1"/>
      <w:numFmt w:val="bullet"/>
      <w:lvlText w:val="o"/>
      <w:lvlJc w:val="left"/>
      <w:pPr>
        <w:ind w:left="625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9B78BBDA">
      <w:start w:val="1"/>
      <w:numFmt w:val="bullet"/>
      <w:lvlText w:val="▪"/>
      <w:lvlJc w:val="left"/>
      <w:pPr>
        <w:ind w:left="697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8" w15:restartNumberingAfterBreak="0">
    <w:nsid w:val="4EDB6BF9"/>
    <w:multiLevelType w:val="multilevel"/>
    <w:tmpl w:val="FD54382C"/>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3D1BD7"/>
    <w:multiLevelType w:val="hybridMultilevel"/>
    <w:tmpl w:val="638A13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5079D5"/>
    <w:multiLevelType w:val="hybridMultilevel"/>
    <w:tmpl w:val="5ED2FA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4C0686"/>
    <w:multiLevelType w:val="hybridMultilevel"/>
    <w:tmpl w:val="CB7C038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2" w15:restartNumberingAfterBreak="0">
    <w:nsid w:val="518D4B18"/>
    <w:multiLevelType w:val="hybridMultilevel"/>
    <w:tmpl w:val="EB781BCA"/>
    <w:lvl w:ilvl="0" w:tplc="C582C6CA">
      <w:start w:val="1"/>
      <w:numFmt w:val="lowerRoman"/>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3" w15:restartNumberingAfterBreak="0">
    <w:nsid w:val="52D56A09"/>
    <w:multiLevelType w:val="hybridMultilevel"/>
    <w:tmpl w:val="421C9A4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56A1403"/>
    <w:multiLevelType w:val="hybridMultilevel"/>
    <w:tmpl w:val="C512D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721D47"/>
    <w:multiLevelType w:val="hybridMultilevel"/>
    <w:tmpl w:val="DE9EE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B30CCD"/>
    <w:multiLevelType w:val="multilevel"/>
    <w:tmpl w:val="D74C27B8"/>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F9B1734"/>
    <w:multiLevelType w:val="hybridMultilevel"/>
    <w:tmpl w:val="9AECC7F4"/>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8" w15:restartNumberingAfterBreak="0">
    <w:nsid w:val="5FA51902"/>
    <w:multiLevelType w:val="hybridMultilevel"/>
    <w:tmpl w:val="3FBCA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90175F"/>
    <w:multiLevelType w:val="hybridMultilevel"/>
    <w:tmpl w:val="87DED46E"/>
    <w:lvl w:ilvl="0" w:tplc="08090013">
      <w:start w:val="1"/>
      <w:numFmt w:val="upperRoman"/>
      <w:lvlText w:val="%1."/>
      <w:lvlJc w:val="righ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0" w15:restartNumberingAfterBreak="0">
    <w:nsid w:val="6ACC623E"/>
    <w:multiLevelType w:val="hybridMultilevel"/>
    <w:tmpl w:val="569062FC"/>
    <w:lvl w:ilvl="0" w:tplc="08090001">
      <w:start w:val="1"/>
      <w:numFmt w:val="bullet"/>
      <w:lvlText w:val=""/>
      <w:lvlJc w:val="left"/>
      <w:pPr>
        <w:ind w:left="1526" w:hanging="360"/>
      </w:pPr>
      <w:rPr>
        <w:rFonts w:ascii="Symbol" w:hAnsi="Symbol" w:hint="default"/>
      </w:rPr>
    </w:lvl>
    <w:lvl w:ilvl="1" w:tplc="08090003" w:tentative="1">
      <w:start w:val="1"/>
      <w:numFmt w:val="bullet"/>
      <w:lvlText w:val="o"/>
      <w:lvlJc w:val="left"/>
      <w:pPr>
        <w:ind w:left="2246" w:hanging="360"/>
      </w:pPr>
      <w:rPr>
        <w:rFonts w:ascii="Courier New" w:hAnsi="Courier New" w:cs="Courier New" w:hint="default"/>
      </w:rPr>
    </w:lvl>
    <w:lvl w:ilvl="2" w:tplc="08090005" w:tentative="1">
      <w:start w:val="1"/>
      <w:numFmt w:val="bullet"/>
      <w:lvlText w:val=""/>
      <w:lvlJc w:val="left"/>
      <w:pPr>
        <w:ind w:left="2966" w:hanging="360"/>
      </w:pPr>
      <w:rPr>
        <w:rFonts w:ascii="Wingdings" w:hAnsi="Wingdings" w:hint="default"/>
      </w:rPr>
    </w:lvl>
    <w:lvl w:ilvl="3" w:tplc="08090001" w:tentative="1">
      <w:start w:val="1"/>
      <w:numFmt w:val="bullet"/>
      <w:lvlText w:val=""/>
      <w:lvlJc w:val="left"/>
      <w:pPr>
        <w:ind w:left="3686" w:hanging="360"/>
      </w:pPr>
      <w:rPr>
        <w:rFonts w:ascii="Symbol" w:hAnsi="Symbol" w:hint="default"/>
      </w:rPr>
    </w:lvl>
    <w:lvl w:ilvl="4" w:tplc="08090003" w:tentative="1">
      <w:start w:val="1"/>
      <w:numFmt w:val="bullet"/>
      <w:lvlText w:val="o"/>
      <w:lvlJc w:val="left"/>
      <w:pPr>
        <w:ind w:left="4406" w:hanging="360"/>
      </w:pPr>
      <w:rPr>
        <w:rFonts w:ascii="Courier New" w:hAnsi="Courier New" w:cs="Courier New" w:hint="default"/>
      </w:rPr>
    </w:lvl>
    <w:lvl w:ilvl="5" w:tplc="08090005" w:tentative="1">
      <w:start w:val="1"/>
      <w:numFmt w:val="bullet"/>
      <w:lvlText w:val=""/>
      <w:lvlJc w:val="left"/>
      <w:pPr>
        <w:ind w:left="5126" w:hanging="360"/>
      </w:pPr>
      <w:rPr>
        <w:rFonts w:ascii="Wingdings" w:hAnsi="Wingdings" w:hint="default"/>
      </w:rPr>
    </w:lvl>
    <w:lvl w:ilvl="6" w:tplc="08090001" w:tentative="1">
      <w:start w:val="1"/>
      <w:numFmt w:val="bullet"/>
      <w:lvlText w:val=""/>
      <w:lvlJc w:val="left"/>
      <w:pPr>
        <w:ind w:left="5846" w:hanging="360"/>
      </w:pPr>
      <w:rPr>
        <w:rFonts w:ascii="Symbol" w:hAnsi="Symbol" w:hint="default"/>
      </w:rPr>
    </w:lvl>
    <w:lvl w:ilvl="7" w:tplc="08090003" w:tentative="1">
      <w:start w:val="1"/>
      <w:numFmt w:val="bullet"/>
      <w:lvlText w:val="o"/>
      <w:lvlJc w:val="left"/>
      <w:pPr>
        <w:ind w:left="6566" w:hanging="360"/>
      </w:pPr>
      <w:rPr>
        <w:rFonts w:ascii="Courier New" w:hAnsi="Courier New" w:cs="Courier New" w:hint="default"/>
      </w:rPr>
    </w:lvl>
    <w:lvl w:ilvl="8" w:tplc="08090005" w:tentative="1">
      <w:start w:val="1"/>
      <w:numFmt w:val="bullet"/>
      <w:lvlText w:val=""/>
      <w:lvlJc w:val="left"/>
      <w:pPr>
        <w:ind w:left="7286" w:hanging="360"/>
      </w:pPr>
      <w:rPr>
        <w:rFonts w:ascii="Wingdings" w:hAnsi="Wingdings" w:hint="default"/>
      </w:rPr>
    </w:lvl>
  </w:abstractNum>
  <w:abstractNum w:abstractNumId="31" w15:restartNumberingAfterBreak="0">
    <w:nsid w:val="6B015ACB"/>
    <w:multiLevelType w:val="hybridMultilevel"/>
    <w:tmpl w:val="AF7244A0"/>
    <w:lvl w:ilvl="0" w:tplc="6C6ABB72">
      <w:start w:val="1"/>
      <w:numFmt w:val="lowerLetter"/>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2" w15:restartNumberingAfterBreak="0">
    <w:nsid w:val="79341A58"/>
    <w:multiLevelType w:val="hybridMultilevel"/>
    <w:tmpl w:val="CCFEDE6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3" w15:restartNumberingAfterBreak="0">
    <w:nsid w:val="7A6427E2"/>
    <w:multiLevelType w:val="hybridMultilevel"/>
    <w:tmpl w:val="A502DD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B3857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8"/>
  </w:num>
  <w:num w:numId="3">
    <w:abstractNumId w:val="5"/>
  </w:num>
  <w:num w:numId="4">
    <w:abstractNumId w:val="24"/>
  </w:num>
  <w:num w:numId="5">
    <w:abstractNumId w:val="6"/>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2"/>
  </w:num>
  <w:num w:numId="9">
    <w:abstractNumId w:val="34"/>
  </w:num>
  <w:num w:numId="10">
    <w:abstractNumId w:val="29"/>
  </w:num>
  <w:num w:numId="11">
    <w:abstractNumId w:val="13"/>
  </w:num>
  <w:num w:numId="12">
    <w:abstractNumId w:val="1"/>
    <w:lvlOverride w:ilvl="0">
      <w:lvl w:ilvl="0">
        <w:start w:val="1"/>
        <w:numFmt w:val="bullet"/>
        <w:lvlText w:val=""/>
        <w:legacy w:legacy="1" w:legacySpace="0" w:legacyIndent="283"/>
        <w:lvlJc w:val="left"/>
        <w:pPr>
          <w:ind w:left="1134" w:hanging="283"/>
        </w:pPr>
        <w:rPr>
          <w:rFonts w:ascii="Symbol" w:hAnsi="Symbol" w:hint="default"/>
        </w:rPr>
      </w:lvl>
    </w:lvlOverride>
  </w:num>
  <w:num w:numId="13">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32"/>
  </w:num>
  <w:num w:numId="16">
    <w:abstractNumId w:val="27"/>
  </w:num>
  <w:num w:numId="17">
    <w:abstractNumId w:val="7"/>
  </w:num>
  <w:num w:numId="18">
    <w:abstractNumId w:val="23"/>
  </w:num>
  <w:num w:numId="19">
    <w:abstractNumId w:val="11"/>
  </w:num>
  <w:num w:numId="20">
    <w:abstractNumId w:val="12"/>
  </w:num>
  <w:num w:numId="21">
    <w:abstractNumId w:val="9"/>
  </w:num>
  <w:num w:numId="22">
    <w:abstractNumId w:val="19"/>
  </w:num>
  <w:num w:numId="23">
    <w:abstractNumId w:val="15"/>
  </w:num>
  <w:num w:numId="24">
    <w:abstractNumId w:val="28"/>
  </w:num>
  <w:num w:numId="25">
    <w:abstractNumId w:val="25"/>
  </w:num>
  <w:num w:numId="26">
    <w:abstractNumId w:val="16"/>
  </w:num>
  <w:num w:numId="27">
    <w:abstractNumId w:val="14"/>
  </w:num>
  <w:num w:numId="28">
    <w:abstractNumId w:val="4"/>
  </w:num>
  <w:num w:numId="29">
    <w:abstractNumId w:val="17"/>
  </w:num>
  <w:num w:numId="30">
    <w:abstractNumId w:val="2"/>
  </w:num>
  <w:num w:numId="31">
    <w:abstractNumId w:val="30"/>
  </w:num>
  <w:num w:numId="32">
    <w:abstractNumId w:val="10"/>
  </w:num>
  <w:num w:numId="33">
    <w:abstractNumId w:val="3"/>
  </w:num>
  <w:num w:numId="34">
    <w:abstractNumId w:val="33"/>
  </w:num>
  <w:num w:numId="35">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DC2"/>
    <w:rsid w:val="0000079B"/>
    <w:rsid w:val="000015DC"/>
    <w:rsid w:val="00002737"/>
    <w:rsid w:val="000030F5"/>
    <w:rsid w:val="00005051"/>
    <w:rsid w:val="000056BA"/>
    <w:rsid w:val="0000652C"/>
    <w:rsid w:val="00006C40"/>
    <w:rsid w:val="0001258C"/>
    <w:rsid w:val="00013FE1"/>
    <w:rsid w:val="00014C8D"/>
    <w:rsid w:val="00021D41"/>
    <w:rsid w:val="000236FC"/>
    <w:rsid w:val="00023932"/>
    <w:rsid w:val="00025ED3"/>
    <w:rsid w:val="00026F3E"/>
    <w:rsid w:val="000314E9"/>
    <w:rsid w:val="00032B05"/>
    <w:rsid w:val="00033C02"/>
    <w:rsid w:val="0003498B"/>
    <w:rsid w:val="00034A47"/>
    <w:rsid w:val="000406E9"/>
    <w:rsid w:val="000460EE"/>
    <w:rsid w:val="00046D26"/>
    <w:rsid w:val="00047827"/>
    <w:rsid w:val="0005054B"/>
    <w:rsid w:val="0005130C"/>
    <w:rsid w:val="00052AAA"/>
    <w:rsid w:val="00054D06"/>
    <w:rsid w:val="00055D80"/>
    <w:rsid w:val="0005730F"/>
    <w:rsid w:val="0006132B"/>
    <w:rsid w:val="00061EFD"/>
    <w:rsid w:val="00066D97"/>
    <w:rsid w:val="00073B25"/>
    <w:rsid w:val="000771EF"/>
    <w:rsid w:val="00081874"/>
    <w:rsid w:val="00082C20"/>
    <w:rsid w:val="00091851"/>
    <w:rsid w:val="000A14AD"/>
    <w:rsid w:val="000A25E4"/>
    <w:rsid w:val="000A6105"/>
    <w:rsid w:val="000A691F"/>
    <w:rsid w:val="000B2553"/>
    <w:rsid w:val="000B6DB3"/>
    <w:rsid w:val="000B7380"/>
    <w:rsid w:val="000C0485"/>
    <w:rsid w:val="000C5713"/>
    <w:rsid w:val="000D05A9"/>
    <w:rsid w:val="000D1808"/>
    <w:rsid w:val="000D3D22"/>
    <w:rsid w:val="000D5803"/>
    <w:rsid w:val="000D6249"/>
    <w:rsid w:val="000D7790"/>
    <w:rsid w:val="000E065D"/>
    <w:rsid w:val="000E0985"/>
    <w:rsid w:val="000E3B97"/>
    <w:rsid w:val="000E7CBC"/>
    <w:rsid w:val="000F11AC"/>
    <w:rsid w:val="000F2961"/>
    <w:rsid w:val="000F36FA"/>
    <w:rsid w:val="000F4EEE"/>
    <w:rsid w:val="00101B0A"/>
    <w:rsid w:val="001058F3"/>
    <w:rsid w:val="0010634C"/>
    <w:rsid w:val="00107EDD"/>
    <w:rsid w:val="00110BA4"/>
    <w:rsid w:val="00111C74"/>
    <w:rsid w:val="00112BAB"/>
    <w:rsid w:val="00112D8F"/>
    <w:rsid w:val="00112E11"/>
    <w:rsid w:val="00114B2E"/>
    <w:rsid w:val="00114D97"/>
    <w:rsid w:val="00121563"/>
    <w:rsid w:val="00123712"/>
    <w:rsid w:val="00123836"/>
    <w:rsid w:val="00127FD8"/>
    <w:rsid w:val="00132000"/>
    <w:rsid w:val="0013403A"/>
    <w:rsid w:val="00135203"/>
    <w:rsid w:val="001363A4"/>
    <w:rsid w:val="00143DF0"/>
    <w:rsid w:val="001450A3"/>
    <w:rsid w:val="00146A32"/>
    <w:rsid w:val="00155555"/>
    <w:rsid w:val="00157176"/>
    <w:rsid w:val="0016081F"/>
    <w:rsid w:val="001714DF"/>
    <w:rsid w:val="001738AB"/>
    <w:rsid w:val="00173C59"/>
    <w:rsid w:val="00173D2B"/>
    <w:rsid w:val="00175288"/>
    <w:rsid w:val="001822FE"/>
    <w:rsid w:val="00187894"/>
    <w:rsid w:val="0019416F"/>
    <w:rsid w:val="00196467"/>
    <w:rsid w:val="001A0055"/>
    <w:rsid w:val="001A58DA"/>
    <w:rsid w:val="001A6544"/>
    <w:rsid w:val="001B0CC8"/>
    <w:rsid w:val="001B3910"/>
    <w:rsid w:val="001B633D"/>
    <w:rsid w:val="001C2EAE"/>
    <w:rsid w:val="001C393D"/>
    <w:rsid w:val="001C3A32"/>
    <w:rsid w:val="001C6919"/>
    <w:rsid w:val="001C7F83"/>
    <w:rsid w:val="001D13D7"/>
    <w:rsid w:val="001D27E9"/>
    <w:rsid w:val="001D2EFB"/>
    <w:rsid w:val="001D79D8"/>
    <w:rsid w:val="001E293A"/>
    <w:rsid w:val="001E520B"/>
    <w:rsid w:val="001F01C8"/>
    <w:rsid w:val="001F569E"/>
    <w:rsid w:val="001F5FAF"/>
    <w:rsid w:val="001F6442"/>
    <w:rsid w:val="0020063D"/>
    <w:rsid w:val="00200DA0"/>
    <w:rsid w:val="00207314"/>
    <w:rsid w:val="002075B0"/>
    <w:rsid w:val="00211165"/>
    <w:rsid w:val="00212AD7"/>
    <w:rsid w:val="00214762"/>
    <w:rsid w:val="00217F7D"/>
    <w:rsid w:val="00217F99"/>
    <w:rsid w:val="0022180B"/>
    <w:rsid w:val="00222974"/>
    <w:rsid w:val="00224C9B"/>
    <w:rsid w:val="002257EF"/>
    <w:rsid w:val="00231521"/>
    <w:rsid w:val="00231E0F"/>
    <w:rsid w:val="0023743F"/>
    <w:rsid w:val="002413A1"/>
    <w:rsid w:val="00241A90"/>
    <w:rsid w:val="00246FAE"/>
    <w:rsid w:val="002521C1"/>
    <w:rsid w:val="00252AD0"/>
    <w:rsid w:val="00253219"/>
    <w:rsid w:val="0025497A"/>
    <w:rsid w:val="00260233"/>
    <w:rsid w:val="0026049D"/>
    <w:rsid w:val="0026165D"/>
    <w:rsid w:val="00263AAE"/>
    <w:rsid w:val="002666D1"/>
    <w:rsid w:val="0026755F"/>
    <w:rsid w:val="00270E06"/>
    <w:rsid w:val="00271783"/>
    <w:rsid w:val="00271D92"/>
    <w:rsid w:val="002733CF"/>
    <w:rsid w:val="00275969"/>
    <w:rsid w:val="00275CC1"/>
    <w:rsid w:val="0028257A"/>
    <w:rsid w:val="00286032"/>
    <w:rsid w:val="00291A6B"/>
    <w:rsid w:val="00293DDF"/>
    <w:rsid w:val="002A32D1"/>
    <w:rsid w:val="002A38FB"/>
    <w:rsid w:val="002A3F8E"/>
    <w:rsid w:val="002A5BC0"/>
    <w:rsid w:val="002B17E3"/>
    <w:rsid w:val="002B3357"/>
    <w:rsid w:val="002C1A2C"/>
    <w:rsid w:val="002C650C"/>
    <w:rsid w:val="002C7ABF"/>
    <w:rsid w:val="002E253D"/>
    <w:rsid w:val="002E7E78"/>
    <w:rsid w:val="002F003A"/>
    <w:rsid w:val="002F1731"/>
    <w:rsid w:val="002F1FCB"/>
    <w:rsid w:val="002F3E35"/>
    <w:rsid w:val="003007CD"/>
    <w:rsid w:val="003028E4"/>
    <w:rsid w:val="00304965"/>
    <w:rsid w:val="0030498A"/>
    <w:rsid w:val="00304D2B"/>
    <w:rsid w:val="003152AC"/>
    <w:rsid w:val="00320155"/>
    <w:rsid w:val="00321924"/>
    <w:rsid w:val="00323D21"/>
    <w:rsid w:val="00327F3D"/>
    <w:rsid w:val="00347950"/>
    <w:rsid w:val="003548E1"/>
    <w:rsid w:val="00360559"/>
    <w:rsid w:val="00364A29"/>
    <w:rsid w:val="0036536D"/>
    <w:rsid w:val="003654D8"/>
    <w:rsid w:val="003656D6"/>
    <w:rsid w:val="00370EE6"/>
    <w:rsid w:val="00377C7F"/>
    <w:rsid w:val="00384F56"/>
    <w:rsid w:val="003867EF"/>
    <w:rsid w:val="00391B6E"/>
    <w:rsid w:val="00391D7A"/>
    <w:rsid w:val="003A1498"/>
    <w:rsid w:val="003A5B77"/>
    <w:rsid w:val="003B3A52"/>
    <w:rsid w:val="003B4ED1"/>
    <w:rsid w:val="003C0608"/>
    <w:rsid w:val="003C3C65"/>
    <w:rsid w:val="003D32DF"/>
    <w:rsid w:val="003D56F1"/>
    <w:rsid w:val="003E022D"/>
    <w:rsid w:val="003E781C"/>
    <w:rsid w:val="003E7A8D"/>
    <w:rsid w:val="003F33FE"/>
    <w:rsid w:val="003F556D"/>
    <w:rsid w:val="003F62DC"/>
    <w:rsid w:val="004026BB"/>
    <w:rsid w:val="0040487D"/>
    <w:rsid w:val="0041180F"/>
    <w:rsid w:val="0041424A"/>
    <w:rsid w:val="00417FE7"/>
    <w:rsid w:val="00420C55"/>
    <w:rsid w:val="0042337D"/>
    <w:rsid w:val="00425987"/>
    <w:rsid w:val="00426BA1"/>
    <w:rsid w:val="0043487A"/>
    <w:rsid w:val="00434D26"/>
    <w:rsid w:val="00443C3A"/>
    <w:rsid w:val="00444111"/>
    <w:rsid w:val="004457F9"/>
    <w:rsid w:val="00453479"/>
    <w:rsid w:val="00455896"/>
    <w:rsid w:val="00456130"/>
    <w:rsid w:val="004569D6"/>
    <w:rsid w:val="00460074"/>
    <w:rsid w:val="0046345F"/>
    <w:rsid w:val="00463BF8"/>
    <w:rsid w:val="00467FE8"/>
    <w:rsid w:val="0047206F"/>
    <w:rsid w:val="0047566A"/>
    <w:rsid w:val="0048245D"/>
    <w:rsid w:val="00486E2D"/>
    <w:rsid w:val="004876A7"/>
    <w:rsid w:val="004944B7"/>
    <w:rsid w:val="00496748"/>
    <w:rsid w:val="00497ABA"/>
    <w:rsid w:val="004A5761"/>
    <w:rsid w:val="004A6BD3"/>
    <w:rsid w:val="004B30A8"/>
    <w:rsid w:val="004C2998"/>
    <w:rsid w:val="004C6E9D"/>
    <w:rsid w:val="004C74AC"/>
    <w:rsid w:val="004D14F7"/>
    <w:rsid w:val="004D37F1"/>
    <w:rsid w:val="004D4E0D"/>
    <w:rsid w:val="004D7589"/>
    <w:rsid w:val="004E33EC"/>
    <w:rsid w:val="004E4C00"/>
    <w:rsid w:val="004E78D2"/>
    <w:rsid w:val="004E7E4C"/>
    <w:rsid w:val="004F42B7"/>
    <w:rsid w:val="00500113"/>
    <w:rsid w:val="0050078E"/>
    <w:rsid w:val="00505785"/>
    <w:rsid w:val="00507895"/>
    <w:rsid w:val="00520BDA"/>
    <w:rsid w:val="00521F47"/>
    <w:rsid w:val="00531155"/>
    <w:rsid w:val="0053604F"/>
    <w:rsid w:val="00537A5F"/>
    <w:rsid w:val="00540F6A"/>
    <w:rsid w:val="005454B2"/>
    <w:rsid w:val="00550518"/>
    <w:rsid w:val="0055100A"/>
    <w:rsid w:val="005529A2"/>
    <w:rsid w:val="00552D40"/>
    <w:rsid w:val="00554B5A"/>
    <w:rsid w:val="0055736E"/>
    <w:rsid w:val="00557C9A"/>
    <w:rsid w:val="005603A3"/>
    <w:rsid w:val="0056203E"/>
    <w:rsid w:val="0056727A"/>
    <w:rsid w:val="00570BE9"/>
    <w:rsid w:val="00570EFA"/>
    <w:rsid w:val="005751DC"/>
    <w:rsid w:val="005753A0"/>
    <w:rsid w:val="00576B7F"/>
    <w:rsid w:val="00580CD8"/>
    <w:rsid w:val="0058492F"/>
    <w:rsid w:val="00586CFC"/>
    <w:rsid w:val="00591B8A"/>
    <w:rsid w:val="005949A3"/>
    <w:rsid w:val="005A0D11"/>
    <w:rsid w:val="005A39CE"/>
    <w:rsid w:val="005A5A20"/>
    <w:rsid w:val="005B04F7"/>
    <w:rsid w:val="005B26B4"/>
    <w:rsid w:val="005B2D52"/>
    <w:rsid w:val="005D169B"/>
    <w:rsid w:val="005D1A56"/>
    <w:rsid w:val="005D1E6F"/>
    <w:rsid w:val="005D63BE"/>
    <w:rsid w:val="005D7845"/>
    <w:rsid w:val="005E2333"/>
    <w:rsid w:val="005E25EC"/>
    <w:rsid w:val="005F0639"/>
    <w:rsid w:val="005F2404"/>
    <w:rsid w:val="005F28B5"/>
    <w:rsid w:val="005F3342"/>
    <w:rsid w:val="005F3F95"/>
    <w:rsid w:val="00600634"/>
    <w:rsid w:val="006025F7"/>
    <w:rsid w:val="0060727D"/>
    <w:rsid w:val="00611CD0"/>
    <w:rsid w:val="00620458"/>
    <w:rsid w:val="006212D1"/>
    <w:rsid w:val="00621A8E"/>
    <w:rsid w:val="006232D9"/>
    <w:rsid w:val="006239F9"/>
    <w:rsid w:val="00627F77"/>
    <w:rsid w:val="00644DD8"/>
    <w:rsid w:val="00646D02"/>
    <w:rsid w:val="00650446"/>
    <w:rsid w:val="00652B17"/>
    <w:rsid w:val="00654EA4"/>
    <w:rsid w:val="006572DF"/>
    <w:rsid w:val="006605D3"/>
    <w:rsid w:val="00661169"/>
    <w:rsid w:val="00661B23"/>
    <w:rsid w:val="0067315D"/>
    <w:rsid w:val="00676040"/>
    <w:rsid w:val="00676394"/>
    <w:rsid w:val="00680666"/>
    <w:rsid w:val="00681A85"/>
    <w:rsid w:val="006836D6"/>
    <w:rsid w:val="0068426C"/>
    <w:rsid w:val="0068707A"/>
    <w:rsid w:val="00694041"/>
    <w:rsid w:val="006942C7"/>
    <w:rsid w:val="00695511"/>
    <w:rsid w:val="00695D75"/>
    <w:rsid w:val="006A2690"/>
    <w:rsid w:val="006A3EF2"/>
    <w:rsid w:val="006A5F64"/>
    <w:rsid w:val="006B3B34"/>
    <w:rsid w:val="006B4784"/>
    <w:rsid w:val="006B5122"/>
    <w:rsid w:val="006B5F2B"/>
    <w:rsid w:val="006C0FAA"/>
    <w:rsid w:val="006C1B81"/>
    <w:rsid w:val="006C66E1"/>
    <w:rsid w:val="006D5FC6"/>
    <w:rsid w:val="006E04B9"/>
    <w:rsid w:val="006E1A6D"/>
    <w:rsid w:val="006E28D6"/>
    <w:rsid w:val="006E7E2B"/>
    <w:rsid w:val="006F0A9C"/>
    <w:rsid w:val="006F1E62"/>
    <w:rsid w:val="006F33A8"/>
    <w:rsid w:val="006F59DB"/>
    <w:rsid w:val="006F7B84"/>
    <w:rsid w:val="00701D56"/>
    <w:rsid w:val="00702ADB"/>
    <w:rsid w:val="0070779E"/>
    <w:rsid w:val="00707846"/>
    <w:rsid w:val="00712CE5"/>
    <w:rsid w:val="00717751"/>
    <w:rsid w:val="00717A03"/>
    <w:rsid w:val="00717D45"/>
    <w:rsid w:val="00720A49"/>
    <w:rsid w:val="0072320A"/>
    <w:rsid w:val="00723BD6"/>
    <w:rsid w:val="00725B99"/>
    <w:rsid w:val="0072789E"/>
    <w:rsid w:val="00744929"/>
    <w:rsid w:val="0074657B"/>
    <w:rsid w:val="007548ED"/>
    <w:rsid w:val="00755649"/>
    <w:rsid w:val="007560DA"/>
    <w:rsid w:val="0075751C"/>
    <w:rsid w:val="00762303"/>
    <w:rsid w:val="00766003"/>
    <w:rsid w:val="00771166"/>
    <w:rsid w:val="0077236F"/>
    <w:rsid w:val="00774B0C"/>
    <w:rsid w:val="007772F4"/>
    <w:rsid w:val="00777837"/>
    <w:rsid w:val="00777BFD"/>
    <w:rsid w:val="00795127"/>
    <w:rsid w:val="00796147"/>
    <w:rsid w:val="007A0FD0"/>
    <w:rsid w:val="007A34E1"/>
    <w:rsid w:val="007B6999"/>
    <w:rsid w:val="007B74E6"/>
    <w:rsid w:val="007B756D"/>
    <w:rsid w:val="007B7DC1"/>
    <w:rsid w:val="007C23A0"/>
    <w:rsid w:val="007C3BF7"/>
    <w:rsid w:val="007D1728"/>
    <w:rsid w:val="007D2B7D"/>
    <w:rsid w:val="007D355E"/>
    <w:rsid w:val="007E3A8B"/>
    <w:rsid w:val="007E3DF9"/>
    <w:rsid w:val="007E4CDF"/>
    <w:rsid w:val="007E6FC7"/>
    <w:rsid w:val="007F7B68"/>
    <w:rsid w:val="00800373"/>
    <w:rsid w:val="00803CE2"/>
    <w:rsid w:val="008045EA"/>
    <w:rsid w:val="00810F74"/>
    <w:rsid w:val="00817DD1"/>
    <w:rsid w:val="008249C7"/>
    <w:rsid w:val="00826396"/>
    <w:rsid w:val="0083043B"/>
    <w:rsid w:val="00832CFC"/>
    <w:rsid w:val="00834F51"/>
    <w:rsid w:val="008551A6"/>
    <w:rsid w:val="008602EB"/>
    <w:rsid w:val="00864CE1"/>
    <w:rsid w:val="00865585"/>
    <w:rsid w:val="0086581A"/>
    <w:rsid w:val="00865A23"/>
    <w:rsid w:val="00865AF2"/>
    <w:rsid w:val="0086747E"/>
    <w:rsid w:val="0087307E"/>
    <w:rsid w:val="00873311"/>
    <w:rsid w:val="00875AB5"/>
    <w:rsid w:val="008858C5"/>
    <w:rsid w:val="008905F7"/>
    <w:rsid w:val="0089273B"/>
    <w:rsid w:val="00892FA6"/>
    <w:rsid w:val="008945DF"/>
    <w:rsid w:val="00896680"/>
    <w:rsid w:val="00896F4E"/>
    <w:rsid w:val="00896F5C"/>
    <w:rsid w:val="008A1735"/>
    <w:rsid w:val="008A409A"/>
    <w:rsid w:val="008B0B6D"/>
    <w:rsid w:val="008B3845"/>
    <w:rsid w:val="008B6736"/>
    <w:rsid w:val="008B731A"/>
    <w:rsid w:val="008C2EDC"/>
    <w:rsid w:val="008C58CD"/>
    <w:rsid w:val="008C7B3E"/>
    <w:rsid w:val="008C7E9B"/>
    <w:rsid w:val="008D1C5B"/>
    <w:rsid w:val="008D268C"/>
    <w:rsid w:val="008D3764"/>
    <w:rsid w:val="008D5B58"/>
    <w:rsid w:val="008D613F"/>
    <w:rsid w:val="008E563C"/>
    <w:rsid w:val="008E6519"/>
    <w:rsid w:val="008F1296"/>
    <w:rsid w:val="008F5AF4"/>
    <w:rsid w:val="008F5B2F"/>
    <w:rsid w:val="008F6AFF"/>
    <w:rsid w:val="00904777"/>
    <w:rsid w:val="00904AC7"/>
    <w:rsid w:val="00905024"/>
    <w:rsid w:val="0090611C"/>
    <w:rsid w:val="00907887"/>
    <w:rsid w:val="009116A4"/>
    <w:rsid w:val="0091514B"/>
    <w:rsid w:val="0091794E"/>
    <w:rsid w:val="00917EFD"/>
    <w:rsid w:val="009204EF"/>
    <w:rsid w:val="00922F4C"/>
    <w:rsid w:val="00924333"/>
    <w:rsid w:val="00930ACC"/>
    <w:rsid w:val="00931A59"/>
    <w:rsid w:val="009320C7"/>
    <w:rsid w:val="00932900"/>
    <w:rsid w:val="0093371E"/>
    <w:rsid w:val="009341F7"/>
    <w:rsid w:val="00934A43"/>
    <w:rsid w:val="00944A18"/>
    <w:rsid w:val="00950D9B"/>
    <w:rsid w:val="00954E10"/>
    <w:rsid w:val="0095674C"/>
    <w:rsid w:val="009620CF"/>
    <w:rsid w:val="009640A9"/>
    <w:rsid w:val="00965183"/>
    <w:rsid w:val="0096569B"/>
    <w:rsid w:val="00967337"/>
    <w:rsid w:val="00970507"/>
    <w:rsid w:val="00970D46"/>
    <w:rsid w:val="00970FD7"/>
    <w:rsid w:val="00984A5D"/>
    <w:rsid w:val="009956F5"/>
    <w:rsid w:val="009A0AA7"/>
    <w:rsid w:val="009A0BED"/>
    <w:rsid w:val="009B0D40"/>
    <w:rsid w:val="009B2C5A"/>
    <w:rsid w:val="009B7D07"/>
    <w:rsid w:val="009C2353"/>
    <w:rsid w:val="009C41DC"/>
    <w:rsid w:val="009C45FC"/>
    <w:rsid w:val="009C58AF"/>
    <w:rsid w:val="009D22EB"/>
    <w:rsid w:val="009D65BE"/>
    <w:rsid w:val="009E464B"/>
    <w:rsid w:val="009E5B3A"/>
    <w:rsid w:val="009E5FE5"/>
    <w:rsid w:val="009F443F"/>
    <w:rsid w:val="00A0143E"/>
    <w:rsid w:val="00A0235D"/>
    <w:rsid w:val="00A051B3"/>
    <w:rsid w:val="00A0541D"/>
    <w:rsid w:val="00A05879"/>
    <w:rsid w:val="00A05F75"/>
    <w:rsid w:val="00A07650"/>
    <w:rsid w:val="00A2100E"/>
    <w:rsid w:val="00A2161E"/>
    <w:rsid w:val="00A226AF"/>
    <w:rsid w:val="00A26CD3"/>
    <w:rsid w:val="00A365B5"/>
    <w:rsid w:val="00A4116A"/>
    <w:rsid w:val="00A439F6"/>
    <w:rsid w:val="00A517E2"/>
    <w:rsid w:val="00A5195D"/>
    <w:rsid w:val="00A51C7A"/>
    <w:rsid w:val="00A52287"/>
    <w:rsid w:val="00A55F38"/>
    <w:rsid w:val="00A56DA6"/>
    <w:rsid w:val="00A61FD1"/>
    <w:rsid w:val="00A645C0"/>
    <w:rsid w:val="00A64DAA"/>
    <w:rsid w:val="00A661FD"/>
    <w:rsid w:val="00A6656C"/>
    <w:rsid w:val="00A717AA"/>
    <w:rsid w:val="00A727CC"/>
    <w:rsid w:val="00A728E5"/>
    <w:rsid w:val="00A80678"/>
    <w:rsid w:val="00A81F6E"/>
    <w:rsid w:val="00A846E4"/>
    <w:rsid w:val="00A87FED"/>
    <w:rsid w:val="00A90110"/>
    <w:rsid w:val="00A907B9"/>
    <w:rsid w:val="00A924EE"/>
    <w:rsid w:val="00A938F7"/>
    <w:rsid w:val="00A94545"/>
    <w:rsid w:val="00A95A58"/>
    <w:rsid w:val="00A95C4C"/>
    <w:rsid w:val="00AB17EE"/>
    <w:rsid w:val="00AB2289"/>
    <w:rsid w:val="00AB2DE3"/>
    <w:rsid w:val="00AB448D"/>
    <w:rsid w:val="00AB5EF8"/>
    <w:rsid w:val="00AC073D"/>
    <w:rsid w:val="00AC4970"/>
    <w:rsid w:val="00AD17D8"/>
    <w:rsid w:val="00AD3034"/>
    <w:rsid w:val="00AD3F1B"/>
    <w:rsid w:val="00AD4896"/>
    <w:rsid w:val="00AD789F"/>
    <w:rsid w:val="00AE03E2"/>
    <w:rsid w:val="00AE0DEB"/>
    <w:rsid w:val="00AE15D7"/>
    <w:rsid w:val="00AE537A"/>
    <w:rsid w:val="00AF0AFC"/>
    <w:rsid w:val="00AF0DED"/>
    <w:rsid w:val="00AF2C7A"/>
    <w:rsid w:val="00AF6EDD"/>
    <w:rsid w:val="00B03A4C"/>
    <w:rsid w:val="00B06115"/>
    <w:rsid w:val="00B1248D"/>
    <w:rsid w:val="00B15CC2"/>
    <w:rsid w:val="00B163E7"/>
    <w:rsid w:val="00B172F4"/>
    <w:rsid w:val="00B21100"/>
    <w:rsid w:val="00B21B1A"/>
    <w:rsid w:val="00B223D8"/>
    <w:rsid w:val="00B22AF9"/>
    <w:rsid w:val="00B2487D"/>
    <w:rsid w:val="00B3140E"/>
    <w:rsid w:val="00B3274A"/>
    <w:rsid w:val="00B3766E"/>
    <w:rsid w:val="00B4174F"/>
    <w:rsid w:val="00B423CB"/>
    <w:rsid w:val="00B432A2"/>
    <w:rsid w:val="00B51207"/>
    <w:rsid w:val="00B52688"/>
    <w:rsid w:val="00B611E8"/>
    <w:rsid w:val="00B63E76"/>
    <w:rsid w:val="00B70738"/>
    <w:rsid w:val="00B70CF2"/>
    <w:rsid w:val="00B762A4"/>
    <w:rsid w:val="00B77645"/>
    <w:rsid w:val="00B85E28"/>
    <w:rsid w:val="00B87A4D"/>
    <w:rsid w:val="00B902F1"/>
    <w:rsid w:val="00B95E20"/>
    <w:rsid w:val="00BB089E"/>
    <w:rsid w:val="00BB3D88"/>
    <w:rsid w:val="00BB6018"/>
    <w:rsid w:val="00BC39F9"/>
    <w:rsid w:val="00BC3C5D"/>
    <w:rsid w:val="00BC3DDF"/>
    <w:rsid w:val="00BC50B3"/>
    <w:rsid w:val="00BD1871"/>
    <w:rsid w:val="00BD39D4"/>
    <w:rsid w:val="00BD4846"/>
    <w:rsid w:val="00BD5700"/>
    <w:rsid w:val="00BE0A3D"/>
    <w:rsid w:val="00BE6D00"/>
    <w:rsid w:val="00BE6DE9"/>
    <w:rsid w:val="00BF0D35"/>
    <w:rsid w:val="00BF1704"/>
    <w:rsid w:val="00BF1A01"/>
    <w:rsid w:val="00BF61DF"/>
    <w:rsid w:val="00BF685E"/>
    <w:rsid w:val="00BF757E"/>
    <w:rsid w:val="00BF7726"/>
    <w:rsid w:val="00C06A30"/>
    <w:rsid w:val="00C10AF4"/>
    <w:rsid w:val="00C1253A"/>
    <w:rsid w:val="00C16262"/>
    <w:rsid w:val="00C167D9"/>
    <w:rsid w:val="00C238C9"/>
    <w:rsid w:val="00C2683F"/>
    <w:rsid w:val="00C34A32"/>
    <w:rsid w:val="00C35F85"/>
    <w:rsid w:val="00C37BC4"/>
    <w:rsid w:val="00C40484"/>
    <w:rsid w:val="00C426F1"/>
    <w:rsid w:val="00C42C33"/>
    <w:rsid w:val="00C44953"/>
    <w:rsid w:val="00C453EA"/>
    <w:rsid w:val="00C473DE"/>
    <w:rsid w:val="00C51344"/>
    <w:rsid w:val="00C60E6A"/>
    <w:rsid w:val="00C66367"/>
    <w:rsid w:val="00C66959"/>
    <w:rsid w:val="00C77165"/>
    <w:rsid w:val="00C8111D"/>
    <w:rsid w:val="00C81A6C"/>
    <w:rsid w:val="00C8599A"/>
    <w:rsid w:val="00C87054"/>
    <w:rsid w:val="00C91DEC"/>
    <w:rsid w:val="00C920D2"/>
    <w:rsid w:val="00C94860"/>
    <w:rsid w:val="00C969AB"/>
    <w:rsid w:val="00C970DE"/>
    <w:rsid w:val="00CA02D9"/>
    <w:rsid w:val="00CA6C36"/>
    <w:rsid w:val="00CB1A45"/>
    <w:rsid w:val="00CB407C"/>
    <w:rsid w:val="00CB74C0"/>
    <w:rsid w:val="00CC0B35"/>
    <w:rsid w:val="00CC10CE"/>
    <w:rsid w:val="00CC483F"/>
    <w:rsid w:val="00CC4D3D"/>
    <w:rsid w:val="00CC6031"/>
    <w:rsid w:val="00CC695B"/>
    <w:rsid w:val="00CC6D21"/>
    <w:rsid w:val="00CC74C1"/>
    <w:rsid w:val="00CD0E19"/>
    <w:rsid w:val="00CD1630"/>
    <w:rsid w:val="00CD380B"/>
    <w:rsid w:val="00CD3BA4"/>
    <w:rsid w:val="00CD5887"/>
    <w:rsid w:val="00CD647F"/>
    <w:rsid w:val="00CE196E"/>
    <w:rsid w:val="00CE3464"/>
    <w:rsid w:val="00CE5915"/>
    <w:rsid w:val="00CF088F"/>
    <w:rsid w:val="00CF3B0D"/>
    <w:rsid w:val="00CF4E64"/>
    <w:rsid w:val="00CF64F6"/>
    <w:rsid w:val="00CF79B3"/>
    <w:rsid w:val="00D03905"/>
    <w:rsid w:val="00D0470E"/>
    <w:rsid w:val="00D14F11"/>
    <w:rsid w:val="00D209BC"/>
    <w:rsid w:val="00D20B7E"/>
    <w:rsid w:val="00D20C7A"/>
    <w:rsid w:val="00D252A9"/>
    <w:rsid w:val="00D37765"/>
    <w:rsid w:val="00D37B67"/>
    <w:rsid w:val="00D37CAF"/>
    <w:rsid w:val="00D40CAC"/>
    <w:rsid w:val="00D46494"/>
    <w:rsid w:val="00D5158C"/>
    <w:rsid w:val="00D53768"/>
    <w:rsid w:val="00D55300"/>
    <w:rsid w:val="00D5717D"/>
    <w:rsid w:val="00D60DE5"/>
    <w:rsid w:val="00D63679"/>
    <w:rsid w:val="00D65626"/>
    <w:rsid w:val="00D656AB"/>
    <w:rsid w:val="00D674BE"/>
    <w:rsid w:val="00D71AC6"/>
    <w:rsid w:val="00D72AB1"/>
    <w:rsid w:val="00D72B51"/>
    <w:rsid w:val="00D73A26"/>
    <w:rsid w:val="00D74417"/>
    <w:rsid w:val="00D82FE6"/>
    <w:rsid w:val="00D8496D"/>
    <w:rsid w:val="00D86C9E"/>
    <w:rsid w:val="00D87D3A"/>
    <w:rsid w:val="00D93D18"/>
    <w:rsid w:val="00D948AC"/>
    <w:rsid w:val="00D96B01"/>
    <w:rsid w:val="00DA1EC4"/>
    <w:rsid w:val="00DA4EF4"/>
    <w:rsid w:val="00DB2480"/>
    <w:rsid w:val="00DB29B8"/>
    <w:rsid w:val="00DB5983"/>
    <w:rsid w:val="00DC1533"/>
    <w:rsid w:val="00DC287F"/>
    <w:rsid w:val="00DC300B"/>
    <w:rsid w:val="00DC5AE0"/>
    <w:rsid w:val="00DD0D6F"/>
    <w:rsid w:val="00DD1107"/>
    <w:rsid w:val="00DD1653"/>
    <w:rsid w:val="00DD323B"/>
    <w:rsid w:val="00DD5AC4"/>
    <w:rsid w:val="00DD7A33"/>
    <w:rsid w:val="00DD7F2A"/>
    <w:rsid w:val="00DE1AC3"/>
    <w:rsid w:val="00DE1F3A"/>
    <w:rsid w:val="00DF3C71"/>
    <w:rsid w:val="00DF3E92"/>
    <w:rsid w:val="00E01FA0"/>
    <w:rsid w:val="00E073C3"/>
    <w:rsid w:val="00E10191"/>
    <w:rsid w:val="00E172CE"/>
    <w:rsid w:val="00E17B9E"/>
    <w:rsid w:val="00E23E04"/>
    <w:rsid w:val="00E31426"/>
    <w:rsid w:val="00E34704"/>
    <w:rsid w:val="00E347C8"/>
    <w:rsid w:val="00E4169B"/>
    <w:rsid w:val="00E50799"/>
    <w:rsid w:val="00E52ACB"/>
    <w:rsid w:val="00E57053"/>
    <w:rsid w:val="00E70657"/>
    <w:rsid w:val="00E71AB3"/>
    <w:rsid w:val="00E72243"/>
    <w:rsid w:val="00E72D0B"/>
    <w:rsid w:val="00E76CA9"/>
    <w:rsid w:val="00E776A7"/>
    <w:rsid w:val="00E808FC"/>
    <w:rsid w:val="00E83735"/>
    <w:rsid w:val="00E84F28"/>
    <w:rsid w:val="00E85D46"/>
    <w:rsid w:val="00E871E8"/>
    <w:rsid w:val="00E9108E"/>
    <w:rsid w:val="00E9376A"/>
    <w:rsid w:val="00E9547E"/>
    <w:rsid w:val="00E97A43"/>
    <w:rsid w:val="00EA28FF"/>
    <w:rsid w:val="00EA33FD"/>
    <w:rsid w:val="00EA3CD1"/>
    <w:rsid w:val="00EB3590"/>
    <w:rsid w:val="00EB4553"/>
    <w:rsid w:val="00EB70F8"/>
    <w:rsid w:val="00EC2CAC"/>
    <w:rsid w:val="00EC3275"/>
    <w:rsid w:val="00EC37FF"/>
    <w:rsid w:val="00EC453C"/>
    <w:rsid w:val="00EC71ED"/>
    <w:rsid w:val="00EC7950"/>
    <w:rsid w:val="00ED492C"/>
    <w:rsid w:val="00ED77DE"/>
    <w:rsid w:val="00EE05BC"/>
    <w:rsid w:val="00EE2784"/>
    <w:rsid w:val="00EE714A"/>
    <w:rsid w:val="00EF0F59"/>
    <w:rsid w:val="00EF1239"/>
    <w:rsid w:val="00F00949"/>
    <w:rsid w:val="00F0251C"/>
    <w:rsid w:val="00F11240"/>
    <w:rsid w:val="00F13DC2"/>
    <w:rsid w:val="00F2245D"/>
    <w:rsid w:val="00F2380A"/>
    <w:rsid w:val="00F305EB"/>
    <w:rsid w:val="00F345A8"/>
    <w:rsid w:val="00F43C7A"/>
    <w:rsid w:val="00F4640C"/>
    <w:rsid w:val="00F50973"/>
    <w:rsid w:val="00F50A86"/>
    <w:rsid w:val="00F5223D"/>
    <w:rsid w:val="00F52A77"/>
    <w:rsid w:val="00F53037"/>
    <w:rsid w:val="00F56E44"/>
    <w:rsid w:val="00F60165"/>
    <w:rsid w:val="00F61E17"/>
    <w:rsid w:val="00F62A0B"/>
    <w:rsid w:val="00F6309A"/>
    <w:rsid w:val="00F662C4"/>
    <w:rsid w:val="00F66557"/>
    <w:rsid w:val="00F70C18"/>
    <w:rsid w:val="00F734F1"/>
    <w:rsid w:val="00F7493D"/>
    <w:rsid w:val="00F865BA"/>
    <w:rsid w:val="00F92894"/>
    <w:rsid w:val="00F9318D"/>
    <w:rsid w:val="00F944B6"/>
    <w:rsid w:val="00FA15EE"/>
    <w:rsid w:val="00FA4538"/>
    <w:rsid w:val="00FA4B9A"/>
    <w:rsid w:val="00FA4D62"/>
    <w:rsid w:val="00FA6186"/>
    <w:rsid w:val="00FA79EE"/>
    <w:rsid w:val="00FB01CA"/>
    <w:rsid w:val="00FB02F3"/>
    <w:rsid w:val="00FB1C8C"/>
    <w:rsid w:val="00FB3402"/>
    <w:rsid w:val="00FB4C2F"/>
    <w:rsid w:val="00FB670C"/>
    <w:rsid w:val="00FB71E7"/>
    <w:rsid w:val="00FC35C8"/>
    <w:rsid w:val="00FC3A13"/>
    <w:rsid w:val="00FC3D48"/>
    <w:rsid w:val="00FC3EF6"/>
    <w:rsid w:val="00FD2BBA"/>
    <w:rsid w:val="00FD2BD2"/>
    <w:rsid w:val="00FD3C77"/>
    <w:rsid w:val="00FD5C97"/>
    <w:rsid w:val="00FD5CCB"/>
    <w:rsid w:val="00FD62E9"/>
    <w:rsid w:val="00FD6B03"/>
    <w:rsid w:val="00FE051A"/>
    <w:rsid w:val="00FE1920"/>
    <w:rsid w:val="00FE29D1"/>
    <w:rsid w:val="00FE2FF5"/>
    <w:rsid w:val="00FF0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90585"/>
  <w15:docId w15:val="{A2044FAE-36AF-4A74-81D6-F8F26636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887"/>
    <w:pPr>
      <w:spacing w:after="0" w:line="240" w:lineRule="auto"/>
    </w:pPr>
    <w:rPr>
      <w:rFonts w:ascii="Times New Roman" w:eastAsia="Times New Roman" w:hAnsi="Times New Roman" w:cs="Times New Roman"/>
      <w:sz w:val="24"/>
      <w:szCs w:val="24"/>
      <w:lang w:val="en-US"/>
    </w:rPr>
  </w:style>
  <w:style w:type="paragraph" w:styleId="Heading1">
    <w:name w:val="heading 1"/>
    <w:aliases w:val="SpecHeading 1"/>
    <w:basedOn w:val="Normal"/>
    <w:next w:val="Normal"/>
    <w:link w:val="Heading1Char"/>
    <w:qFormat/>
    <w:rsid w:val="001A6544"/>
    <w:pPr>
      <w:keepNext/>
      <w:spacing w:before="100" w:beforeAutospacing="1" w:after="100" w:afterAutospacing="1"/>
      <w:outlineLvl w:val="0"/>
    </w:pPr>
    <w:rPr>
      <w:rFonts w:ascii="Trebuchet MS" w:hAnsi="Trebuchet MS" w:cs="Arial"/>
      <w:b/>
      <w:bCs/>
      <w:kern w:val="32"/>
      <w:sz w:val="28"/>
      <w:szCs w:val="32"/>
    </w:rPr>
  </w:style>
  <w:style w:type="paragraph" w:styleId="Heading2">
    <w:name w:val="heading 2"/>
    <w:basedOn w:val="Heading3"/>
    <w:next w:val="Normal"/>
    <w:link w:val="Heading2Char"/>
    <w:qFormat/>
    <w:rsid w:val="007A0FD0"/>
    <w:pPr>
      <w:spacing w:before="100" w:beforeAutospacing="1" w:after="100" w:afterAutospacing="1"/>
      <w:outlineLvl w:val="1"/>
    </w:pPr>
    <w:rPr>
      <w:rFonts w:cs="Arial"/>
      <w:i w:val="0"/>
    </w:rPr>
  </w:style>
  <w:style w:type="paragraph" w:styleId="Heading3">
    <w:name w:val="heading 3"/>
    <w:basedOn w:val="Normal"/>
    <w:next w:val="Normal"/>
    <w:link w:val="Heading3Char"/>
    <w:uiPriority w:val="9"/>
    <w:unhideWhenUsed/>
    <w:qFormat/>
    <w:rsid w:val="00146A32"/>
    <w:pPr>
      <w:tabs>
        <w:tab w:val="left" w:pos="851"/>
      </w:tabs>
      <w:ind w:left="576" w:hanging="576"/>
      <w:jc w:val="both"/>
      <w:outlineLvl w:val="2"/>
    </w:pPr>
    <w:rPr>
      <w:rFonts w:ascii="Trebuchet MS" w:hAnsi="Trebuchet MS"/>
      <w:b/>
      <w:bCs/>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pecHeading 1 Char"/>
    <w:basedOn w:val="DefaultParagraphFont"/>
    <w:link w:val="Heading1"/>
    <w:rsid w:val="001A6544"/>
    <w:rPr>
      <w:rFonts w:ascii="Trebuchet MS" w:eastAsia="Times New Roman" w:hAnsi="Trebuchet MS" w:cs="Arial"/>
      <w:b/>
      <w:bCs/>
      <w:kern w:val="32"/>
      <w:sz w:val="28"/>
      <w:szCs w:val="32"/>
      <w:lang w:val="en-US"/>
    </w:rPr>
  </w:style>
  <w:style w:type="paragraph" w:styleId="TOC1">
    <w:name w:val="toc 1"/>
    <w:basedOn w:val="Normal"/>
    <w:next w:val="Normal"/>
    <w:autoRedefine/>
    <w:uiPriority w:val="39"/>
    <w:rsid w:val="001A6544"/>
    <w:pPr>
      <w:tabs>
        <w:tab w:val="right" w:leader="dot" w:pos="9072"/>
      </w:tabs>
      <w:ind w:right="-53"/>
    </w:pPr>
    <w:rPr>
      <w:rFonts w:ascii="Trebuchet MS" w:hAnsi="Trebuchet MS"/>
      <w:b/>
      <w:noProof/>
      <w:lang w:val="en-GB"/>
    </w:rPr>
  </w:style>
  <w:style w:type="paragraph" w:styleId="TOC2">
    <w:name w:val="toc 2"/>
    <w:basedOn w:val="Normal"/>
    <w:next w:val="Normal"/>
    <w:autoRedefine/>
    <w:uiPriority w:val="39"/>
    <w:rsid w:val="00D87D3A"/>
    <w:pPr>
      <w:tabs>
        <w:tab w:val="right" w:leader="dot" w:pos="9072"/>
      </w:tabs>
      <w:ind w:left="240"/>
    </w:pPr>
    <w:rPr>
      <w:rFonts w:ascii="Trebuchet MS" w:hAnsi="Trebuchet MS"/>
      <w:noProof/>
      <w:lang w:val="en-GB"/>
    </w:rPr>
  </w:style>
  <w:style w:type="character" w:styleId="Hyperlink">
    <w:name w:val="Hyperlink"/>
    <w:basedOn w:val="DefaultParagraphFont"/>
    <w:uiPriority w:val="99"/>
    <w:rsid w:val="001A6544"/>
    <w:rPr>
      <w:rFonts w:ascii="Trebuchet MS" w:hAnsi="Trebuchet MS"/>
      <w:color w:val="0000FF"/>
      <w:sz w:val="20"/>
      <w:u w:val="single"/>
    </w:rPr>
  </w:style>
  <w:style w:type="paragraph" w:styleId="Header">
    <w:name w:val="header"/>
    <w:basedOn w:val="Normal"/>
    <w:link w:val="HeaderChar"/>
    <w:rsid w:val="001A6544"/>
    <w:pPr>
      <w:tabs>
        <w:tab w:val="center" w:pos="4153"/>
        <w:tab w:val="right" w:pos="8306"/>
      </w:tabs>
    </w:pPr>
  </w:style>
  <w:style w:type="character" w:customStyle="1" w:styleId="HeaderChar">
    <w:name w:val="Header Char"/>
    <w:basedOn w:val="DefaultParagraphFont"/>
    <w:link w:val="Header"/>
    <w:rsid w:val="001A6544"/>
    <w:rPr>
      <w:rFonts w:ascii="Times New Roman" w:eastAsia="Times New Roman" w:hAnsi="Times New Roman" w:cs="Times New Roman"/>
      <w:sz w:val="24"/>
      <w:szCs w:val="24"/>
      <w:lang w:val="en-US"/>
    </w:rPr>
  </w:style>
  <w:style w:type="table" w:styleId="TableGrid">
    <w:name w:val="Table Grid"/>
    <w:basedOn w:val="TableNormal"/>
    <w:uiPriority w:val="39"/>
    <w:rsid w:val="001A6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013FE1"/>
    <w:pPr>
      <w:spacing w:before="120" w:after="120"/>
      <w:jc w:val="center"/>
    </w:pPr>
    <w:rPr>
      <w:rFonts w:ascii="Arial" w:hAnsi="Arial"/>
      <w:b/>
      <w:snapToGrid w:val="0"/>
      <w:sz w:val="28"/>
      <w:szCs w:val="20"/>
      <w:lang w:val="fr-BE"/>
    </w:rPr>
  </w:style>
  <w:style w:type="character" w:customStyle="1" w:styleId="SubtitleChar">
    <w:name w:val="Subtitle Char"/>
    <w:basedOn w:val="DefaultParagraphFont"/>
    <w:link w:val="Subtitle"/>
    <w:rsid w:val="00013FE1"/>
    <w:rPr>
      <w:rFonts w:ascii="Arial" w:eastAsia="Times New Roman" w:hAnsi="Arial" w:cs="Times New Roman"/>
      <w:b/>
      <w:snapToGrid w:val="0"/>
      <w:sz w:val="28"/>
      <w:szCs w:val="20"/>
      <w:lang w:val="fr-BE"/>
    </w:rPr>
  </w:style>
  <w:style w:type="paragraph" w:styleId="FootnoteText">
    <w:name w:val="footnote text"/>
    <w:basedOn w:val="Normal"/>
    <w:link w:val="FootnoteTextChar"/>
    <w:semiHidden/>
    <w:rsid w:val="00013FE1"/>
    <w:pPr>
      <w:spacing w:before="120" w:after="120"/>
    </w:pPr>
    <w:rPr>
      <w:rFonts w:ascii="Arial" w:hAnsi="Arial"/>
      <w:snapToGrid w:val="0"/>
      <w:sz w:val="20"/>
      <w:szCs w:val="20"/>
      <w:lang w:val="fr-FR"/>
    </w:rPr>
  </w:style>
  <w:style w:type="character" w:customStyle="1" w:styleId="FootnoteTextChar">
    <w:name w:val="Footnote Text Char"/>
    <w:basedOn w:val="DefaultParagraphFont"/>
    <w:link w:val="FootnoteText"/>
    <w:semiHidden/>
    <w:rsid w:val="00013FE1"/>
    <w:rPr>
      <w:rFonts w:ascii="Arial" w:eastAsia="Times New Roman" w:hAnsi="Arial" w:cs="Times New Roman"/>
      <w:snapToGrid w:val="0"/>
      <w:sz w:val="20"/>
      <w:szCs w:val="20"/>
      <w:lang w:val="fr-FR"/>
    </w:rPr>
  </w:style>
  <w:style w:type="character" w:styleId="FootnoteReference">
    <w:name w:val="footnote reference"/>
    <w:basedOn w:val="DefaultParagraphFont"/>
    <w:semiHidden/>
    <w:rsid w:val="00013FE1"/>
    <w:rPr>
      <w:vertAlign w:val="superscript"/>
    </w:rPr>
  </w:style>
  <w:style w:type="character" w:customStyle="1" w:styleId="Heading2Char">
    <w:name w:val="Heading 2 Char"/>
    <w:basedOn w:val="DefaultParagraphFont"/>
    <w:link w:val="Heading2"/>
    <w:rsid w:val="007A0FD0"/>
    <w:rPr>
      <w:rFonts w:ascii="Trebuchet MS" w:eastAsia="Times New Roman" w:hAnsi="Trebuchet MS" w:cs="Arial"/>
      <w:b/>
      <w:bCs/>
      <w:i/>
      <w:sz w:val="24"/>
      <w:szCs w:val="24"/>
    </w:rPr>
  </w:style>
  <w:style w:type="character" w:customStyle="1" w:styleId="Heading3Char">
    <w:name w:val="Heading 3 Char"/>
    <w:basedOn w:val="DefaultParagraphFont"/>
    <w:link w:val="Heading3"/>
    <w:uiPriority w:val="9"/>
    <w:rsid w:val="00146A32"/>
    <w:rPr>
      <w:rFonts w:ascii="Trebuchet MS" w:eastAsia="Times New Roman" w:hAnsi="Trebuchet MS" w:cs="Times New Roman"/>
      <w:b/>
      <w:bCs/>
      <w:i/>
      <w:sz w:val="24"/>
      <w:szCs w:val="24"/>
    </w:rPr>
  </w:style>
  <w:style w:type="paragraph" w:styleId="ListParagraph">
    <w:name w:val="List Paragraph"/>
    <w:aliases w:val="Italic Indent,tabella"/>
    <w:basedOn w:val="Normal"/>
    <w:link w:val="ListParagraphChar"/>
    <w:uiPriority w:val="34"/>
    <w:qFormat/>
    <w:rsid w:val="00717D45"/>
    <w:pPr>
      <w:ind w:left="720"/>
      <w:contextualSpacing/>
    </w:pPr>
  </w:style>
  <w:style w:type="paragraph" w:customStyle="1" w:styleId="Section">
    <w:name w:val="Section"/>
    <w:basedOn w:val="Normal"/>
    <w:rsid w:val="0047566A"/>
    <w:pPr>
      <w:widowControl w:val="0"/>
      <w:spacing w:line="360" w:lineRule="exact"/>
      <w:jc w:val="center"/>
    </w:pPr>
    <w:rPr>
      <w:rFonts w:ascii="Arial" w:hAnsi="Arial"/>
      <w:b/>
      <w:snapToGrid w:val="0"/>
      <w:sz w:val="32"/>
      <w:szCs w:val="20"/>
      <w:lang w:val="cs-CZ"/>
    </w:rPr>
  </w:style>
  <w:style w:type="paragraph" w:customStyle="1" w:styleId="Default">
    <w:name w:val="Default"/>
    <w:rsid w:val="00557C9A"/>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paragraph" w:customStyle="1" w:styleId="StyleHeading1TrebuchetMS14ptCenteredBefore5ptAft">
    <w:name w:val="Style Heading 1 + Trebuchet MS 14 pt Centered Before:  5 pt Aft..."/>
    <w:basedOn w:val="Heading1"/>
    <w:autoRedefine/>
    <w:rsid w:val="00173D2B"/>
    <w:pPr>
      <w:spacing w:beforeAutospacing="0" w:afterAutospacing="0"/>
      <w:jc w:val="center"/>
    </w:pPr>
    <w:rPr>
      <w:rFonts w:cs="Times New Roman"/>
      <w:szCs w:val="20"/>
    </w:rPr>
  </w:style>
  <w:style w:type="paragraph" w:customStyle="1" w:styleId="NormalTrebuchetMS">
    <w:name w:val="Normal + Trebuchet MS"/>
    <w:aliases w:val="10 pt,Bold,Justified"/>
    <w:basedOn w:val="Normal"/>
    <w:link w:val="NormalTrebuchetMSChar"/>
    <w:rsid w:val="00173D2B"/>
    <w:pPr>
      <w:jc w:val="both"/>
    </w:pPr>
    <w:rPr>
      <w:rFonts w:ascii="Trebuchet MS" w:hAnsi="Trebuchet MS"/>
      <w:b/>
      <w:sz w:val="20"/>
      <w:szCs w:val="20"/>
    </w:rPr>
  </w:style>
  <w:style w:type="character" w:customStyle="1" w:styleId="NormalTrebuchetMSChar">
    <w:name w:val="Normal + Trebuchet MS Char"/>
    <w:aliases w:val="10 pt Char,Bold Char,Justified Char"/>
    <w:basedOn w:val="DefaultParagraphFont"/>
    <w:link w:val="NormalTrebuchetMS"/>
    <w:rsid w:val="00173D2B"/>
    <w:rPr>
      <w:rFonts w:ascii="Trebuchet MS" w:eastAsia="Times New Roman" w:hAnsi="Trebuchet MS" w:cs="Times New Roman"/>
      <w:b/>
      <w:sz w:val="20"/>
      <w:szCs w:val="20"/>
      <w:lang w:val="en-US"/>
    </w:rPr>
  </w:style>
  <w:style w:type="character" w:styleId="CommentReference">
    <w:name w:val="annotation reference"/>
    <w:basedOn w:val="DefaultParagraphFont"/>
    <w:uiPriority w:val="99"/>
    <w:semiHidden/>
    <w:unhideWhenUsed/>
    <w:rsid w:val="000E0985"/>
    <w:rPr>
      <w:sz w:val="16"/>
      <w:szCs w:val="16"/>
    </w:rPr>
  </w:style>
  <w:style w:type="paragraph" w:styleId="CommentText">
    <w:name w:val="annotation text"/>
    <w:basedOn w:val="Normal"/>
    <w:link w:val="CommentTextChar"/>
    <w:uiPriority w:val="99"/>
    <w:semiHidden/>
    <w:unhideWhenUsed/>
    <w:rsid w:val="000E0985"/>
    <w:rPr>
      <w:sz w:val="20"/>
      <w:szCs w:val="20"/>
    </w:rPr>
  </w:style>
  <w:style w:type="character" w:customStyle="1" w:styleId="CommentTextChar">
    <w:name w:val="Comment Text Char"/>
    <w:basedOn w:val="DefaultParagraphFont"/>
    <w:link w:val="CommentText"/>
    <w:uiPriority w:val="99"/>
    <w:semiHidden/>
    <w:rsid w:val="000E098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E0985"/>
    <w:rPr>
      <w:b/>
      <w:bCs/>
    </w:rPr>
  </w:style>
  <w:style w:type="character" w:customStyle="1" w:styleId="CommentSubjectChar">
    <w:name w:val="Comment Subject Char"/>
    <w:basedOn w:val="CommentTextChar"/>
    <w:link w:val="CommentSubject"/>
    <w:uiPriority w:val="99"/>
    <w:semiHidden/>
    <w:rsid w:val="000E0985"/>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0E0985"/>
    <w:rPr>
      <w:rFonts w:ascii="Tahoma" w:hAnsi="Tahoma" w:cs="Tahoma"/>
      <w:sz w:val="16"/>
      <w:szCs w:val="16"/>
    </w:rPr>
  </w:style>
  <w:style w:type="character" w:customStyle="1" w:styleId="BalloonTextChar">
    <w:name w:val="Balloon Text Char"/>
    <w:basedOn w:val="DefaultParagraphFont"/>
    <w:link w:val="BalloonText"/>
    <w:uiPriority w:val="99"/>
    <w:semiHidden/>
    <w:rsid w:val="000E0985"/>
    <w:rPr>
      <w:rFonts w:ascii="Tahoma" w:eastAsia="Times New Roman" w:hAnsi="Tahoma" w:cs="Tahoma"/>
      <w:sz w:val="16"/>
      <w:szCs w:val="16"/>
      <w:lang w:val="en-US"/>
    </w:rPr>
  </w:style>
  <w:style w:type="paragraph" w:customStyle="1" w:styleId="CM4">
    <w:name w:val="CM4"/>
    <w:basedOn w:val="Normal"/>
    <w:next w:val="Normal"/>
    <w:uiPriority w:val="99"/>
    <w:rsid w:val="00E10191"/>
    <w:pPr>
      <w:autoSpaceDE w:val="0"/>
      <w:autoSpaceDN w:val="0"/>
      <w:adjustRightInd w:val="0"/>
    </w:pPr>
    <w:rPr>
      <w:rFonts w:ascii="EUAlbertina" w:eastAsiaTheme="minorHAnsi" w:hAnsi="EUAlbertina" w:cstheme="minorBidi"/>
      <w:lang w:val="en-GB"/>
    </w:rPr>
  </w:style>
  <w:style w:type="paragraph" w:styleId="Revision">
    <w:name w:val="Revision"/>
    <w:hidden/>
    <w:uiPriority w:val="99"/>
    <w:semiHidden/>
    <w:rsid w:val="003548E1"/>
    <w:pPr>
      <w:spacing w:after="0"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E1A6D"/>
    <w:pPr>
      <w:tabs>
        <w:tab w:val="center" w:pos="4513"/>
        <w:tab w:val="right" w:pos="9026"/>
      </w:tabs>
    </w:pPr>
  </w:style>
  <w:style w:type="character" w:customStyle="1" w:styleId="FooterChar">
    <w:name w:val="Footer Char"/>
    <w:basedOn w:val="DefaultParagraphFont"/>
    <w:link w:val="Footer"/>
    <w:uiPriority w:val="99"/>
    <w:rsid w:val="006E1A6D"/>
    <w:rPr>
      <w:rFonts w:ascii="Times New Roman" w:eastAsia="Times New Roman" w:hAnsi="Times New Roman" w:cs="Times New Roman"/>
      <w:sz w:val="24"/>
      <w:szCs w:val="24"/>
      <w:lang w:val="en-US"/>
    </w:rPr>
  </w:style>
  <w:style w:type="paragraph" w:customStyle="1" w:styleId="Instruction">
    <w:name w:val="Instruction"/>
    <w:basedOn w:val="Normal"/>
    <w:next w:val="BodyText"/>
    <w:rsid w:val="00AC4970"/>
    <w:pPr>
      <w:keepNext/>
      <w:spacing w:after="120" w:line="288" w:lineRule="auto"/>
      <w:ind w:left="567"/>
    </w:pPr>
    <w:rPr>
      <w:rFonts w:ascii="Arial" w:hAnsi="Arial"/>
      <w:i/>
      <w:color w:val="0000FF"/>
      <w:sz w:val="20"/>
      <w:lang w:val="en-NZ"/>
    </w:rPr>
  </w:style>
  <w:style w:type="paragraph" w:styleId="BodyText">
    <w:name w:val="Body Text"/>
    <w:basedOn w:val="Normal"/>
    <w:link w:val="BodyTextChar"/>
    <w:unhideWhenUsed/>
    <w:rsid w:val="00AC4970"/>
    <w:pPr>
      <w:spacing w:after="120"/>
    </w:pPr>
  </w:style>
  <w:style w:type="character" w:customStyle="1" w:styleId="BodyTextChar">
    <w:name w:val="Body Text Char"/>
    <w:basedOn w:val="DefaultParagraphFont"/>
    <w:link w:val="BodyText"/>
    <w:rsid w:val="00AC4970"/>
    <w:rPr>
      <w:rFonts w:ascii="Times New Roman" w:eastAsia="Times New Roman" w:hAnsi="Times New Roman" w:cs="Times New Roman"/>
      <w:sz w:val="24"/>
      <w:szCs w:val="24"/>
      <w:lang w:val="en-US"/>
    </w:rPr>
  </w:style>
  <w:style w:type="paragraph" w:customStyle="1" w:styleId="m-9139987396648488266m6196398918564363607tableparagraph">
    <w:name w:val="m_-9139987396648488266m_6196398918564363607tableparagraph"/>
    <w:basedOn w:val="Normal"/>
    <w:uiPriority w:val="99"/>
    <w:rsid w:val="008C58CD"/>
    <w:pPr>
      <w:spacing w:before="100" w:beforeAutospacing="1" w:after="100" w:afterAutospacing="1"/>
    </w:pPr>
    <w:rPr>
      <w:lang w:val="en-GB" w:eastAsia="en-GB"/>
    </w:rPr>
  </w:style>
  <w:style w:type="paragraph" w:customStyle="1" w:styleId="m-9139987396648488266m6196398918564363607bullet-3">
    <w:name w:val="m_-9139987396648488266m_6196398918564363607bullet-3"/>
    <w:basedOn w:val="Normal"/>
    <w:rsid w:val="00A226AF"/>
    <w:pPr>
      <w:spacing w:before="100" w:beforeAutospacing="1" w:after="100" w:afterAutospacing="1"/>
    </w:pPr>
    <w:rPr>
      <w:lang w:val="en-GB" w:eastAsia="en-GB"/>
    </w:rPr>
  </w:style>
  <w:style w:type="paragraph" w:styleId="TOC3">
    <w:name w:val="toc 3"/>
    <w:basedOn w:val="Normal"/>
    <w:next w:val="Normal"/>
    <w:autoRedefine/>
    <w:uiPriority w:val="39"/>
    <w:unhideWhenUsed/>
    <w:rsid w:val="0005054B"/>
    <w:pPr>
      <w:spacing w:after="100"/>
      <w:ind w:left="480"/>
    </w:pPr>
  </w:style>
  <w:style w:type="paragraph" w:styleId="Caption">
    <w:name w:val="caption"/>
    <w:basedOn w:val="Normal"/>
    <w:next w:val="Normal"/>
    <w:uiPriority w:val="35"/>
    <w:unhideWhenUsed/>
    <w:qFormat/>
    <w:rsid w:val="001822FE"/>
    <w:pPr>
      <w:spacing w:after="200"/>
    </w:pPr>
    <w:rPr>
      <w:i/>
      <w:iCs/>
      <w:color w:val="1F497D" w:themeColor="text2"/>
      <w:sz w:val="18"/>
      <w:szCs w:val="18"/>
    </w:rPr>
  </w:style>
  <w:style w:type="paragraph" w:styleId="BodyTextIndent2">
    <w:name w:val="Body Text Indent 2"/>
    <w:basedOn w:val="Normal"/>
    <w:link w:val="BodyTextIndent2Char"/>
    <w:uiPriority w:val="99"/>
    <w:semiHidden/>
    <w:unhideWhenUsed/>
    <w:rsid w:val="006E7E2B"/>
    <w:pPr>
      <w:spacing w:after="120" w:line="480" w:lineRule="auto"/>
      <w:ind w:left="283"/>
    </w:pPr>
  </w:style>
  <w:style w:type="character" w:customStyle="1" w:styleId="BodyTextIndent2Char">
    <w:name w:val="Body Text Indent 2 Char"/>
    <w:basedOn w:val="DefaultParagraphFont"/>
    <w:link w:val="BodyTextIndent2"/>
    <w:uiPriority w:val="99"/>
    <w:semiHidden/>
    <w:rsid w:val="006E7E2B"/>
    <w:rPr>
      <w:rFonts w:ascii="Times New Roman" w:eastAsia="Times New Roman" w:hAnsi="Times New Roman" w:cs="Times New Roman"/>
      <w:sz w:val="24"/>
      <w:szCs w:val="24"/>
      <w:lang w:val="en-US"/>
    </w:rPr>
  </w:style>
  <w:style w:type="character" w:customStyle="1" w:styleId="ListParagraphChar">
    <w:name w:val="List Paragraph Char"/>
    <w:aliases w:val="Italic Indent Char,tabella Char"/>
    <w:basedOn w:val="DefaultParagraphFont"/>
    <w:link w:val="ListParagraph"/>
    <w:uiPriority w:val="34"/>
    <w:locked/>
    <w:rsid w:val="00054D06"/>
    <w:rPr>
      <w:rFonts w:ascii="Times New Roman" w:eastAsia="Times New Roman" w:hAnsi="Times New Roman" w:cs="Times New Roman"/>
      <w:sz w:val="24"/>
      <w:szCs w:val="24"/>
      <w:lang w:val="en-US"/>
    </w:rPr>
  </w:style>
  <w:style w:type="paragraph" w:customStyle="1" w:styleId="def-head">
    <w:name w:val="def-head"/>
    <w:basedOn w:val="Normal"/>
    <w:rsid w:val="0095674C"/>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5277">
      <w:bodyDiv w:val="1"/>
      <w:marLeft w:val="0"/>
      <w:marRight w:val="0"/>
      <w:marTop w:val="0"/>
      <w:marBottom w:val="0"/>
      <w:divBdr>
        <w:top w:val="none" w:sz="0" w:space="0" w:color="auto"/>
        <w:left w:val="none" w:sz="0" w:space="0" w:color="auto"/>
        <w:bottom w:val="none" w:sz="0" w:space="0" w:color="auto"/>
        <w:right w:val="none" w:sz="0" w:space="0" w:color="auto"/>
      </w:divBdr>
    </w:div>
    <w:div w:id="85079193">
      <w:bodyDiv w:val="1"/>
      <w:marLeft w:val="0"/>
      <w:marRight w:val="0"/>
      <w:marTop w:val="0"/>
      <w:marBottom w:val="0"/>
      <w:divBdr>
        <w:top w:val="none" w:sz="0" w:space="0" w:color="auto"/>
        <w:left w:val="none" w:sz="0" w:space="0" w:color="auto"/>
        <w:bottom w:val="none" w:sz="0" w:space="0" w:color="auto"/>
        <w:right w:val="none" w:sz="0" w:space="0" w:color="auto"/>
      </w:divBdr>
    </w:div>
    <w:div w:id="138963901">
      <w:bodyDiv w:val="1"/>
      <w:marLeft w:val="0"/>
      <w:marRight w:val="0"/>
      <w:marTop w:val="0"/>
      <w:marBottom w:val="0"/>
      <w:divBdr>
        <w:top w:val="none" w:sz="0" w:space="0" w:color="auto"/>
        <w:left w:val="none" w:sz="0" w:space="0" w:color="auto"/>
        <w:bottom w:val="none" w:sz="0" w:space="0" w:color="auto"/>
        <w:right w:val="none" w:sz="0" w:space="0" w:color="auto"/>
      </w:divBdr>
    </w:div>
    <w:div w:id="146167352">
      <w:bodyDiv w:val="1"/>
      <w:marLeft w:val="0"/>
      <w:marRight w:val="0"/>
      <w:marTop w:val="0"/>
      <w:marBottom w:val="0"/>
      <w:divBdr>
        <w:top w:val="none" w:sz="0" w:space="0" w:color="auto"/>
        <w:left w:val="none" w:sz="0" w:space="0" w:color="auto"/>
        <w:bottom w:val="none" w:sz="0" w:space="0" w:color="auto"/>
        <w:right w:val="none" w:sz="0" w:space="0" w:color="auto"/>
      </w:divBdr>
    </w:div>
    <w:div w:id="458259986">
      <w:bodyDiv w:val="1"/>
      <w:marLeft w:val="0"/>
      <w:marRight w:val="0"/>
      <w:marTop w:val="0"/>
      <w:marBottom w:val="0"/>
      <w:divBdr>
        <w:top w:val="none" w:sz="0" w:space="0" w:color="auto"/>
        <w:left w:val="none" w:sz="0" w:space="0" w:color="auto"/>
        <w:bottom w:val="none" w:sz="0" w:space="0" w:color="auto"/>
        <w:right w:val="none" w:sz="0" w:space="0" w:color="auto"/>
      </w:divBdr>
    </w:div>
    <w:div w:id="470369018">
      <w:bodyDiv w:val="1"/>
      <w:marLeft w:val="0"/>
      <w:marRight w:val="0"/>
      <w:marTop w:val="0"/>
      <w:marBottom w:val="0"/>
      <w:divBdr>
        <w:top w:val="none" w:sz="0" w:space="0" w:color="auto"/>
        <w:left w:val="none" w:sz="0" w:space="0" w:color="auto"/>
        <w:bottom w:val="none" w:sz="0" w:space="0" w:color="auto"/>
        <w:right w:val="none" w:sz="0" w:space="0" w:color="auto"/>
      </w:divBdr>
    </w:div>
    <w:div w:id="609633021">
      <w:bodyDiv w:val="1"/>
      <w:marLeft w:val="0"/>
      <w:marRight w:val="0"/>
      <w:marTop w:val="0"/>
      <w:marBottom w:val="0"/>
      <w:divBdr>
        <w:top w:val="none" w:sz="0" w:space="0" w:color="auto"/>
        <w:left w:val="none" w:sz="0" w:space="0" w:color="auto"/>
        <w:bottom w:val="none" w:sz="0" w:space="0" w:color="auto"/>
        <w:right w:val="none" w:sz="0" w:space="0" w:color="auto"/>
      </w:divBdr>
    </w:div>
    <w:div w:id="687364486">
      <w:bodyDiv w:val="1"/>
      <w:marLeft w:val="0"/>
      <w:marRight w:val="0"/>
      <w:marTop w:val="0"/>
      <w:marBottom w:val="0"/>
      <w:divBdr>
        <w:top w:val="none" w:sz="0" w:space="0" w:color="auto"/>
        <w:left w:val="none" w:sz="0" w:space="0" w:color="auto"/>
        <w:bottom w:val="none" w:sz="0" w:space="0" w:color="auto"/>
        <w:right w:val="none" w:sz="0" w:space="0" w:color="auto"/>
      </w:divBdr>
    </w:div>
    <w:div w:id="730273850">
      <w:bodyDiv w:val="1"/>
      <w:marLeft w:val="0"/>
      <w:marRight w:val="0"/>
      <w:marTop w:val="0"/>
      <w:marBottom w:val="0"/>
      <w:divBdr>
        <w:top w:val="none" w:sz="0" w:space="0" w:color="auto"/>
        <w:left w:val="none" w:sz="0" w:space="0" w:color="auto"/>
        <w:bottom w:val="none" w:sz="0" w:space="0" w:color="auto"/>
        <w:right w:val="none" w:sz="0" w:space="0" w:color="auto"/>
      </w:divBdr>
    </w:div>
    <w:div w:id="815297246">
      <w:bodyDiv w:val="1"/>
      <w:marLeft w:val="0"/>
      <w:marRight w:val="0"/>
      <w:marTop w:val="0"/>
      <w:marBottom w:val="0"/>
      <w:divBdr>
        <w:top w:val="none" w:sz="0" w:space="0" w:color="auto"/>
        <w:left w:val="none" w:sz="0" w:space="0" w:color="auto"/>
        <w:bottom w:val="none" w:sz="0" w:space="0" w:color="auto"/>
        <w:right w:val="none" w:sz="0" w:space="0" w:color="auto"/>
      </w:divBdr>
    </w:div>
    <w:div w:id="1006900672">
      <w:bodyDiv w:val="1"/>
      <w:marLeft w:val="0"/>
      <w:marRight w:val="0"/>
      <w:marTop w:val="0"/>
      <w:marBottom w:val="0"/>
      <w:divBdr>
        <w:top w:val="none" w:sz="0" w:space="0" w:color="auto"/>
        <w:left w:val="none" w:sz="0" w:space="0" w:color="auto"/>
        <w:bottom w:val="none" w:sz="0" w:space="0" w:color="auto"/>
        <w:right w:val="none" w:sz="0" w:space="0" w:color="auto"/>
      </w:divBdr>
    </w:div>
    <w:div w:id="1075708663">
      <w:bodyDiv w:val="1"/>
      <w:marLeft w:val="0"/>
      <w:marRight w:val="0"/>
      <w:marTop w:val="0"/>
      <w:marBottom w:val="0"/>
      <w:divBdr>
        <w:top w:val="none" w:sz="0" w:space="0" w:color="auto"/>
        <w:left w:val="none" w:sz="0" w:space="0" w:color="auto"/>
        <w:bottom w:val="none" w:sz="0" w:space="0" w:color="auto"/>
        <w:right w:val="none" w:sz="0" w:space="0" w:color="auto"/>
      </w:divBdr>
    </w:div>
    <w:div w:id="1209225834">
      <w:bodyDiv w:val="1"/>
      <w:marLeft w:val="0"/>
      <w:marRight w:val="0"/>
      <w:marTop w:val="0"/>
      <w:marBottom w:val="0"/>
      <w:divBdr>
        <w:top w:val="none" w:sz="0" w:space="0" w:color="auto"/>
        <w:left w:val="none" w:sz="0" w:space="0" w:color="auto"/>
        <w:bottom w:val="none" w:sz="0" w:space="0" w:color="auto"/>
        <w:right w:val="none" w:sz="0" w:space="0" w:color="auto"/>
      </w:divBdr>
    </w:div>
    <w:div w:id="1222910811">
      <w:bodyDiv w:val="1"/>
      <w:marLeft w:val="0"/>
      <w:marRight w:val="0"/>
      <w:marTop w:val="0"/>
      <w:marBottom w:val="0"/>
      <w:divBdr>
        <w:top w:val="none" w:sz="0" w:space="0" w:color="auto"/>
        <w:left w:val="none" w:sz="0" w:space="0" w:color="auto"/>
        <w:bottom w:val="none" w:sz="0" w:space="0" w:color="auto"/>
        <w:right w:val="none" w:sz="0" w:space="0" w:color="auto"/>
      </w:divBdr>
    </w:div>
    <w:div w:id="1225948999">
      <w:bodyDiv w:val="1"/>
      <w:marLeft w:val="0"/>
      <w:marRight w:val="0"/>
      <w:marTop w:val="0"/>
      <w:marBottom w:val="0"/>
      <w:divBdr>
        <w:top w:val="none" w:sz="0" w:space="0" w:color="auto"/>
        <w:left w:val="none" w:sz="0" w:space="0" w:color="auto"/>
        <w:bottom w:val="none" w:sz="0" w:space="0" w:color="auto"/>
        <w:right w:val="none" w:sz="0" w:space="0" w:color="auto"/>
      </w:divBdr>
    </w:div>
    <w:div w:id="1429961919">
      <w:bodyDiv w:val="1"/>
      <w:marLeft w:val="0"/>
      <w:marRight w:val="0"/>
      <w:marTop w:val="0"/>
      <w:marBottom w:val="0"/>
      <w:divBdr>
        <w:top w:val="none" w:sz="0" w:space="0" w:color="auto"/>
        <w:left w:val="none" w:sz="0" w:space="0" w:color="auto"/>
        <w:bottom w:val="none" w:sz="0" w:space="0" w:color="auto"/>
        <w:right w:val="none" w:sz="0" w:space="0" w:color="auto"/>
      </w:divBdr>
    </w:div>
    <w:div w:id="1446534699">
      <w:bodyDiv w:val="1"/>
      <w:marLeft w:val="0"/>
      <w:marRight w:val="0"/>
      <w:marTop w:val="0"/>
      <w:marBottom w:val="0"/>
      <w:divBdr>
        <w:top w:val="none" w:sz="0" w:space="0" w:color="auto"/>
        <w:left w:val="none" w:sz="0" w:space="0" w:color="auto"/>
        <w:bottom w:val="none" w:sz="0" w:space="0" w:color="auto"/>
        <w:right w:val="none" w:sz="0" w:space="0" w:color="auto"/>
      </w:divBdr>
    </w:div>
    <w:div w:id="1465001610">
      <w:bodyDiv w:val="1"/>
      <w:marLeft w:val="0"/>
      <w:marRight w:val="0"/>
      <w:marTop w:val="0"/>
      <w:marBottom w:val="0"/>
      <w:divBdr>
        <w:top w:val="none" w:sz="0" w:space="0" w:color="auto"/>
        <w:left w:val="none" w:sz="0" w:space="0" w:color="auto"/>
        <w:bottom w:val="none" w:sz="0" w:space="0" w:color="auto"/>
        <w:right w:val="none" w:sz="0" w:space="0" w:color="auto"/>
      </w:divBdr>
    </w:div>
    <w:div w:id="1493334352">
      <w:bodyDiv w:val="1"/>
      <w:marLeft w:val="0"/>
      <w:marRight w:val="0"/>
      <w:marTop w:val="0"/>
      <w:marBottom w:val="0"/>
      <w:divBdr>
        <w:top w:val="none" w:sz="0" w:space="0" w:color="auto"/>
        <w:left w:val="none" w:sz="0" w:space="0" w:color="auto"/>
        <w:bottom w:val="none" w:sz="0" w:space="0" w:color="auto"/>
        <w:right w:val="none" w:sz="0" w:space="0" w:color="auto"/>
      </w:divBdr>
    </w:div>
    <w:div w:id="1495340029">
      <w:bodyDiv w:val="1"/>
      <w:marLeft w:val="0"/>
      <w:marRight w:val="0"/>
      <w:marTop w:val="0"/>
      <w:marBottom w:val="0"/>
      <w:divBdr>
        <w:top w:val="none" w:sz="0" w:space="0" w:color="auto"/>
        <w:left w:val="none" w:sz="0" w:space="0" w:color="auto"/>
        <w:bottom w:val="none" w:sz="0" w:space="0" w:color="auto"/>
        <w:right w:val="none" w:sz="0" w:space="0" w:color="auto"/>
      </w:divBdr>
    </w:div>
    <w:div w:id="1591043204">
      <w:bodyDiv w:val="1"/>
      <w:marLeft w:val="0"/>
      <w:marRight w:val="0"/>
      <w:marTop w:val="0"/>
      <w:marBottom w:val="0"/>
      <w:divBdr>
        <w:top w:val="none" w:sz="0" w:space="0" w:color="auto"/>
        <w:left w:val="none" w:sz="0" w:space="0" w:color="auto"/>
        <w:bottom w:val="none" w:sz="0" w:space="0" w:color="auto"/>
        <w:right w:val="none" w:sz="0" w:space="0" w:color="auto"/>
      </w:divBdr>
    </w:div>
    <w:div w:id="1728257146">
      <w:bodyDiv w:val="1"/>
      <w:marLeft w:val="0"/>
      <w:marRight w:val="0"/>
      <w:marTop w:val="0"/>
      <w:marBottom w:val="0"/>
      <w:divBdr>
        <w:top w:val="none" w:sz="0" w:space="0" w:color="auto"/>
        <w:left w:val="none" w:sz="0" w:space="0" w:color="auto"/>
        <w:bottom w:val="none" w:sz="0" w:space="0" w:color="auto"/>
        <w:right w:val="none" w:sz="0" w:space="0" w:color="auto"/>
      </w:divBdr>
    </w:div>
    <w:div w:id="1764253788">
      <w:bodyDiv w:val="1"/>
      <w:marLeft w:val="0"/>
      <w:marRight w:val="0"/>
      <w:marTop w:val="0"/>
      <w:marBottom w:val="0"/>
      <w:divBdr>
        <w:top w:val="none" w:sz="0" w:space="0" w:color="auto"/>
        <w:left w:val="none" w:sz="0" w:space="0" w:color="auto"/>
        <w:bottom w:val="none" w:sz="0" w:space="0" w:color="auto"/>
        <w:right w:val="none" w:sz="0" w:space="0" w:color="auto"/>
      </w:divBdr>
    </w:div>
    <w:div w:id="1910191213">
      <w:bodyDiv w:val="1"/>
      <w:marLeft w:val="0"/>
      <w:marRight w:val="0"/>
      <w:marTop w:val="0"/>
      <w:marBottom w:val="0"/>
      <w:divBdr>
        <w:top w:val="none" w:sz="0" w:space="0" w:color="auto"/>
        <w:left w:val="none" w:sz="0" w:space="0" w:color="auto"/>
        <w:bottom w:val="none" w:sz="0" w:space="0" w:color="auto"/>
        <w:right w:val="none" w:sz="0" w:space="0" w:color="auto"/>
      </w:divBdr>
    </w:div>
    <w:div w:id="1929805230">
      <w:bodyDiv w:val="1"/>
      <w:marLeft w:val="0"/>
      <w:marRight w:val="0"/>
      <w:marTop w:val="0"/>
      <w:marBottom w:val="0"/>
      <w:divBdr>
        <w:top w:val="none" w:sz="0" w:space="0" w:color="auto"/>
        <w:left w:val="none" w:sz="0" w:space="0" w:color="auto"/>
        <w:bottom w:val="none" w:sz="0" w:space="0" w:color="auto"/>
        <w:right w:val="none" w:sz="0" w:space="0" w:color="auto"/>
      </w:divBdr>
    </w:div>
    <w:div w:id="2003309198">
      <w:bodyDiv w:val="1"/>
      <w:marLeft w:val="0"/>
      <w:marRight w:val="0"/>
      <w:marTop w:val="0"/>
      <w:marBottom w:val="0"/>
      <w:divBdr>
        <w:top w:val="none" w:sz="0" w:space="0" w:color="auto"/>
        <w:left w:val="none" w:sz="0" w:space="0" w:color="auto"/>
        <w:bottom w:val="none" w:sz="0" w:space="0" w:color="auto"/>
        <w:right w:val="none" w:sz="0" w:space="0" w:color="auto"/>
      </w:divBdr>
    </w:div>
    <w:div w:id="2091654812">
      <w:bodyDiv w:val="1"/>
      <w:marLeft w:val="0"/>
      <w:marRight w:val="0"/>
      <w:marTop w:val="0"/>
      <w:marBottom w:val="0"/>
      <w:divBdr>
        <w:top w:val="none" w:sz="0" w:space="0" w:color="auto"/>
        <w:left w:val="none" w:sz="0" w:space="0" w:color="auto"/>
        <w:bottom w:val="none" w:sz="0" w:space="0" w:color="auto"/>
        <w:right w:val="none" w:sz="0" w:space="0" w:color="auto"/>
      </w:divBdr>
    </w:div>
    <w:div w:id="210791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info@naturetrustmalta.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www.etenders.gov.mt"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etenders.gov.mt"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cf002\Documents\Amendment%20to%20Tender%20Document\E-Tender%20Document%20version%201.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DBCFF-CF06-4D98-9B41-A16BD4439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E-Tender Document version 1.13.dotx</Template>
  <TotalTime>860</TotalTime>
  <Pages>26</Pages>
  <Words>8864</Words>
  <Characters>50525</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Gov_User</dc:creator>
  <cp:lastModifiedBy>Stefan Cachia</cp:lastModifiedBy>
  <cp:revision>157</cp:revision>
  <cp:lastPrinted>2019-04-15T07:36:00Z</cp:lastPrinted>
  <dcterms:created xsi:type="dcterms:W3CDTF">2019-06-20T13:48:00Z</dcterms:created>
  <dcterms:modified xsi:type="dcterms:W3CDTF">2020-11-26T22:28:00Z</dcterms:modified>
</cp:coreProperties>
</file>