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C5F52" w14:textId="6E941E09" w:rsidR="00AE4200" w:rsidRDefault="003171B2" w:rsidP="00F35682">
      <w:pPr>
        <w:jc w:val="both"/>
        <w:rPr>
          <w:rFonts w:asciiTheme="minorHAnsi" w:hAnsiTheme="minorHAnsi" w:cstheme="minorHAnsi"/>
          <w:b/>
          <w:bCs/>
          <w:color w:val="000000"/>
          <w:sz w:val="22"/>
          <w:szCs w:val="22"/>
          <w:lang w:val="en-GB" w:eastAsia="en-GB"/>
        </w:rPr>
      </w:pPr>
      <w:bookmarkStart w:id="0" w:name="_Hlk34172468"/>
      <w:r w:rsidRPr="003171B2">
        <w:rPr>
          <w:rFonts w:asciiTheme="minorHAnsi" w:hAnsiTheme="minorHAnsi" w:cstheme="minorHAnsi"/>
          <w:b/>
          <w:bCs/>
          <w:color w:val="000000"/>
          <w:sz w:val="22"/>
          <w:szCs w:val="22"/>
          <w:lang w:val="en-GB" w:eastAsia="en-GB"/>
        </w:rPr>
        <w:t xml:space="preserve">Tender for the Manufacture, Supply, </w:t>
      </w:r>
      <w:proofErr w:type="gramStart"/>
      <w:r w:rsidRPr="003171B2">
        <w:rPr>
          <w:rFonts w:asciiTheme="minorHAnsi" w:hAnsiTheme="minorHAnsi" w:cstheme="minorHAnsi"/>
          <w:b/>
          <w:bCs/>
          <w:color w:val="000000"/>
          <w:sz w:val="22"/>
          <w:szCs w:val="22"/>
          <w:lang w:val="en-GB" w:eastAsia="en-GB"/>
        </w:rPr>
        <w:t>Delivery</w:t>
      </w:r>
      <w:proofErr w:type="gramEnd"/>
      <w:r w:rsidRPr="003171B2">
        <w:rPr>
          <w:rFonts w:asciiTheme="minorHAnsi" w:hAnsiTheme="minorHAnsi" w:cstheme="minorHAnsi"/>
          <w:b/>
          <w:bCs/>
          <w:color w:val="000000"/>
          <w:sz w:val="22"/>
          <w:szCs w:val="22"/>
          <w:lang w:val="en-GB" w:eastAsia="en-GB"/>
        </w:rPr>
        <w:t xml:space="preserve"> and Installation of an overhead crane and supporting structure, including integrated door as part of ERDF Project ERDF.05.121 – Wildlife Rehabilitation Centre</w:t>
      </w:r>
    </w:p>
    <w:p w14:paraId="435127CB" w14:textId="77777777" w:rsidR="003171B2" w:rsidRDefault="003171B2" w:rsidP="00AE4200">
      <w:pPr>
        <w:rPr>
          <w:rFonts w:asciiTheme="minorHAnsi" w:hAnsiTheme="minorHAnsi" w:cstheme="minorHAnsi"/>
          <w:b/>
          <w:bCs/>
          <w:color w:val="000000"/>
          <w:sz w:val="22"/>
          <w:szCs w:val="22"/>
          <w:lang w:val="en-GB" w:eastAsia="en-GB"/>
        </w:rPr>
      </w:pPr>
    </w:p>
    <w:p w14:paraId="1AB1C846" w14:textId="2D15C735" w:rsidR="00AE4200" w:rsidRPr="00EB6E2D" w:rsidRDefault="00AE4200" w:rsidP="00AE4200">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w:t>
      </w:r>
      <w:r w:rsidR="001C5F8D">
        <w:rPr>
          <w:rFonts w:asciiTheme="minorHAnsi" w:hAnsiTheme="minorHAnsi" w:cstheme="minorHAnsi"/>
          <w:b/>
          <w:bCs/>
          <w:color w:val="000000"/>
          <w:sz w:val="22"/>
          <w:szCs w:val="22"/>
          <w:lang w:val="en-GB" w:eastAsia="en-GB"/>
        </w:rPr>
        <w:t>2</w:t>
      </w:r>
      <w:r w:rsidR="00987517">
        <w:rPr>
          <w:rFonts w:asciiTheme="minorHAnsi" w:hAnsiTheme="minorHAnsi" w:cstheme="minorHAnsi"/>
          <w:b/>
          <w:bCs/>
          <w:color w:val="000000"/>
          <w:sz w:val="22"/>
          <w:szCs w:val="22"/>
          <w:lang w:val="en-GB" w:eastAsia="en-GB"/>
        </w:rPr>
        <w:t>5</w:t>
      </w:r>
    </w:p>
    <w:bookmarkEnd w:id="0"/>
    <w:p w14:paraId="6EBAD7E5" w14:textId="1093DDFE"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1"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1"/>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4558234A"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35682">
        <w:rPr>
          <w:rFonts w:ascii="Trebuchet MS" w:hAnsi="Trebuchet MS" w:cs="Arial"/>
          <w:sz w:val="22"/>
          <w:szCs w:val="22"/>
        </w:rPr>
        <w:t xml:space="preserve"> (insofar as applicable)</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871"/>
        <w:gridCol w:w="1511"/>
        <w:gridCol w:w="1466"/>
        <w:gridCol w:w="2410"/>
      </w:tblGrid>
      <w:tr w:rsidR="00FC4910" w:rsidRPr="00B61DC3" w14:paraId="431B6747" w14:textId="388C0A6C" w:rsidTr="00F35682">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3871"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14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F35682" w:rsidRPr="00B61DC3" w14:paraId="6C79C985" w14:textId="6BAEE54F" w:rsidTr="00F35682">
        <w:trPr>
          <w:trHeight w:val="510"/>
        </w:trPr>
        <w:tc>
          <w:tcPr>
            <w:tcW w:w="665" w:type="dxa"/>
          </w:tcPr>
          <w:p w14:paraId="35E3B5D4" w14:textId="2086344C" w:rsidR="00F35682" w:rsidRPr="00AE4200" w:rsidRDefault="00F35682" w:rsidP="00F3568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3871" w:type="dxa"/>
            <w:vAlign w:val="center"/>
          </w:tcPr>
          <w:p w14:paraId="7BC3482D" w14:textId="5B3AD63C" w:rsidR="00F35682" w:rsidRDefault="00F35682" w:rsidP="00F35682">
            <w:pPr>
              <w:widowControl w:val="0"/>
              <w:spacing w:before="240" w:line="240" w:lineRule="exact"/>
              <w:jc w:val="both"/>
              <w:rPr>
                <w:rFonts w:ascii="Calibri" w:hAnsi="Calibri" w:cs="Calibri"/>
                <w:color w:val="000000"/>
                <w:lang w:eastAsia="en-GB"/>
              </w:rPr>
            </w:pPr>
            <w:r w:rsidRPr="00220C29">
              <w:rPr>
                <w:rFonts w:ascii="Trebuchet MS" w:hAnsi="Trebuchet MS"/>
                <w:snapToGrid w:val="0"/>
                <w:sz w:val="20"/>
                <w:szCs w:val="20"/>
              </w:rPr>
              <w:t>Overhead travelling crane including required supporting pillars/structures, travelling rails, side rollers, trailing cables for the hoist and motors, travel limit switch etc..</w:t>
            </w:r>
          </w:p>
        </w:tc>
        <w:tc>
          <w:tcPr>
            <w:tcW w:w="1511" w:type="dxa"/>
          </w:tcPr>
          <w:p w14:paraId="0DB4CF1A" w14:textId="22970A59" w:rsidR="00F35682" w:rsidRPr="00B61DC3" w:rsidRDefault="00F35682" w:rsidP="00F35682">
            <w:pPr>
              <w:widowControl w:val="0"/>
              <w:spacing w:before="240" w:line="240" w:lineRule="exact"/>
              <w:jc w:val="both"/>
              <w:rPr>
                <w:rFonts w:asciiTheme="minorHAnsi" w:hAnsiTheme="minorHAnsi" w:cstheme="minorHAnsi"/>
                <w:snapToGrid w:val="0"/>
                <w:sz w:val="20"/>
                <w:szCs w:val="20"/>
              </w:rPr>
            </w:pPr>
            <w:r>
              <w:rPr>
                <w:rFonts w:ascii="Calibri" w:eastAsiaTheme="minorHAnsi" w:hAnsi="Calibri" w:cs="Calibri"/>
                <w:color w:val="000000"/>
                <w:sz w:val="22"/>
                <w:szCs w:val="22"/>
                <w:lang w:val="en-GB"/>
              </w:rPr>
              <w:t>Section 4, Articles 4.2.3.2 and 4.2.3.3</w:t>
            </w:r>
          </w:p>
        </w:tc>
        <w:tc>
          <w:tcPr>
            <w:tcW w:w="1466" w:type="dxa"/>
          </w:tcPr>
          <w:p w14:paraId="21633487" w14:textId="77777777" w:rsidR="00F35682" w:rsidRDefault="00F35682" w:rsidP="00F35682">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F35682" w:rsidRDefault="00F35682" w:rsidP="00F35682">
            <w:pPr>
              <w:widowControl w:val="0"/>
              <w:spacing w:before="240" w:line="240" w:lineRule="exact"/>
              <w:jc w:val="both"/>
              <w:rPr>
                <w:rFonts w:asciiTheme="minorHAnsi" w:hAnsiTheme="minorHAnsi" w:cstheme="minorHAnsi"/>
                <w:snapToGrid w:val="0"/>
                <w:sz w:val="20"/>
                <w:szCs w:val="20"/>
              </w:rPr>
            </w:pPr>
          </w:p>
        </w:tc>
      </w:tr>
      <w:tr w:rsidR="00F35682" w:rsidRPr="00B61DC3" w14:paraId="4CC1A658" w14:textId="26315F23" w:rsidTr="00F35682">
        <w:trPr>
          <w:trHeight w:val="510"/>
        </w:trPr>
        <w:tc>
          <w:tcPr>
            <w:tcW w:w="665" w:type="dxa"/>
          </w:tcPr>
          <w:p w14:paraId="1734F28C" w14:textId="100B385E" w:rsidR="00F35682" w:rsidRPr="00AE4200" w:rsidRDefault="00F35682" w:rsidP="00F3568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3871" w:type="dxa"/>
            <w:vAlign w:val="center"/>
          </w:tcPr>
          <w:p w14:paraId="0A75A46B" w14:textId="5BFB6090" w:rsidR="00F35682" w:rsidRPr="00220C29" w:rsidRDefault="00F35682" w:rsidP="00F35682">
            <w:pPr>
              <w:rPr>
                <w:rFonts w:ascii="Trebuchet MS" w:hAnsi="Trebuchet MS"/>
                <w:snapToGrid w:val="0"/>
                <w:sz w:val="20"/>
                <w:szCs w:val="20"/>
              </w:rPr>
            </w:pPr>
            <w:r>
              <w:rPr>
                <w:rFonts w:ascii="Trebuchet MS" w:hAnsi="Trebuchet MS"/>
                <w:snapToGrid w:val="0"/>
                <w:sz w:val="20"/>
                <w:szCs w:val="20"/>
              </w:rPr>
              <w:t>M</w:t>
            </w:r>
            <w:r w:rsidRPr="00220C29">
              <w:rPr>
                <w:rFonts w:ascii="Trebuchet MS" w:hAnsi="Trebuchet MS"/>
                <w:snapToGrid w:val="0"/>
                <w:sz w:val="20"/>
                <w:szCs w:val="20"/>
              </w:rPr>
              <w:t xml:space="preserve">ain door of overhead travelling crane including a hinged opening at the top </w:t>
            </w:r>
          </w:p>
          <w:p w14:paraId="6549A8D1" w14:textId="106B9667" w:rsidR="00F35682" w:rsidRDefault="00F35682" w:rsidP="00F35682">
            <w:pPr>
              <w:widowControl w:val="0"/>
              <w:spacing w:before="240" w:line="240" w:lineRule="exact"/>
              <w:jc w:val="both"/>
              <w:rPr>
                <w:rFonts w:ascii="Calibri" w:hAnsi="Calibri" w:cs="Calibri"/>
                <w:color w:val="000000"/>
                <w:lang w:eastAsia="en-GB"/>
              </w:rPr>
            </w:pPr>
          </w:p>
        </w:tc>
        <w:tc>
          <w:tcPr>
            <w:tcW w:w="1511" w:type="dxa"/>
          </w:tcPr>
          <w:p w14:paraId="55DE5076" w14:textId="72C4AC4C" w:rsidR="00F35682" w:rsidRPr="00B61DC3" w:rsidRDefault="00F35682" w:rsidP="00F35682">
            <w:pPr>
              <w:widowControl w:val="0"/>
              <w:spacing w:before="240" w:line="240" w:lineRule="exact"/>
              <w:jc w:val="both"/>
              <w:rPr>
                <w:rFonts w:asciiTheme="minorHAnsi" w:hAnsiTheme="minorHAnsi" w:cstheme="minorHAnsi"/>
                <w:snapToGrid w:val="0"/>
                <w:sz w:val="20"/>
                <w:szCs w:val="20"/>
              </w:rPr>
            </w:pPr>
            <w:r>
              <w:rPr>
                <w:rFonts w:ascii="Calibri" w:eastAsiaTheme="minorHAnsi" w:hAnsi="Calibri" w:cs="Calibri"/>
                <w:color w:val="000000"/>
                <w:sz w:val="22"/>
                <w:szCs w:val="22"/>
                <w:lang w:val="en-GB"/>
              </w:rPr>
              <w:t>Section 4, Articles 4.2.3.4</w:t>
            </w:r>
          </w:p>
        </w:tc>
        <w:tc>
          <w:tcPr>
            <w:tcW w:w="1466" w:type="dxa"/>
          </w:tcPr>
          <w:p w14:paraId="1A1A8556" w14:textId="77777777" w:rsidR="00F35682" w:rsidRPr="00576220" w:rsidRDefault="00F35682" w:rsidP="00F35682">
            <w:pPr>
              <w:widowControl w:val="0"/>
              <w:spacing w:before="240" w:line="240" w:lineRule="exact"/>
              <w:jc w:val="both"/>
              <w:rPr>
                <w:rFonts w:asciiTheme="minorHAnsi" w:hAnsiTheme="minorHAnsi" w:cstheme="minorHAnsi"/>
                <w:snapToGrid w:val="0"/>
                <w:sz w:val="20"/>
                <w:szCs w:val="20"/>
              </w:rPr>
            </w:pPr>
          </w:p>
        </w:tc>
        <w:tc>
          <w:tcPr>
            <w:tcW w:w="2410" w:type="dxa"/>
          </w:tcPr>
          <w:p w14:paraId="4F1B86F3" w14:textId="77777777" w:rsidR="00F35682" w:rsidRPr="00576220" w:rsidRDefault="00F35682" w:rsidP="00F35682">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6D97DF3E" w14:textId="61A17626" w:rsidR="00FC4910" w:rsidRPr="00F35682" w:rsidRDefault="00FC4910" w:rsidP="00F35682">
      <w:pPr>
        <w:spacing w:line="276" w:lineRule="auto"/>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lastRenderedPageBreak/>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327A800C" w14:textId="77777777" w:rsidR="00F35682" w:rsidRPr="00F27790" w:rsidRDefault="00F35682" w:rsidP="00F35682">
      <w:pPr>
        <w:pStyle w:val="ListParagraph"/>
        <w:numPr>
          <w:ilvl w:val="0"/>
          <w:numId w:val="14"/>
        </w:numPr>
        <w:jc w:val="both"/>
        <w:rPr>
          <w:rFonts w:asciiTheme="minorHAnsi" w:hAnsiTheme="minorHAnsi" w:cstheme="minorHAnsi"/>
          <w:sz w:val="20"/>
          <w:szCs w:val="20"/>
          <w:lang w:val="en-GB"/>
        </w:rPr>
      </w:pPr>
      <w:bookmarkStart w:id="2" w:name="_Hlk53739461"/>
      <w:r w:rsidRPr="00F27790">
        <w:rPr>
          <w:rFonts w:asciiTheme="minorHAnsi" w:hAnsiTheme="minorHAnsi" w:cstheme="minorHAnsi"/>
          <w:sz w:val="20"/>
          <w:szCs w:val="20"/>
          <w:lang w:val="en-GB"/>
        </w:rPr>
        <w:t xml:space="preserve">Overhead travelling crane including required supporting pillars/structures, travelling rails, side rollers, trailing cables for the hoist and motors, travel limit switch </w:t>
      </w:r>
      <w:proofErr w:type="gramStart"/>
      <w:r w:rsidRPr="00F27790">
        <w:rPr>
          <w:rFonts w:asciiTheme="minorHAnsi" w:hAnsiTheme="minorHAnsi" w:cstheme="minorHAnsi"/>
          <w:sz w:val="20"/>
          <w:szCs w:val="20"/>
          <w:lang w:val="en-GB"/>
        </w:rPr>
        <w:t>etc..</w:t>
      </w:r>
      <w:proofErr w:type="gramEnd"/>
      <w:r w:rsidRPr="00F27790">
        <w:rPr>
          <w:rFonts w:asciiTheme="minorHAnsi" w:hAnsiTheme="minorHAnsi" w:cstheme="minorHAnsi"/>
          <w:sz w:val="20"/>
          <w:szCs w:val="20"/>
          <w:lang w:val="en-GB"/>
        </w:rPr>
        <w:t xml:space="preserve"> </w:t>
      </w:r>
    </w:p>
    <w:p w14:paraId="208F2AFF" w14:textId="77777777" w:rsidR="00F35682" w:rsidRDefault="00F35682" w:rsidP="00F35682">
      <w:pPr>
        <w:numPr>
          <w:ilvl w:val="0"/>
          <w:numId w:val="14"/>
        </w:numPr>
        <w:jc w:val="both"/>
        <w:rPr>
          <w:rFonts w:asciiTheme="minorHAnsi" w:hAnsiTheme="minorHAnsi" w:cstheme="minorHAnsi"/>
          <w:sz w:val="20"/>
          <w:szCs w:val="20"/>
          <w:lang w:val="en-GB"/>
        </w:rPr>
      </w:pPr>
      <w:r w:rsidRPr="00F27790">
        <w:rPr>
          <w:rFonts w:asciiTheme="minorHAnsi" w:hAnsiTheme="minorHAnsi" w:cstheme="minorHAnsi"/>
          <w:sz w:val="20"/>
          <w:szCs w:val="20"/>
          <w:lang w:val="en-GB"/>
        </w:rPr>
        <w:t xml:space="preserve">Main door of overhead travelling crane including a hinged opening at the top </w:t>
      </w:r>
    </w:p>
    <w:bookmarkEnd w:id="2"/>
    <w:p w14:paraId="577E18D9" w14:textId="77777777" w:rsidR="00F35682" w:rsidRDefault="00F35682" w:rsidP="00FC4910">
      <w:pPr>
        <w:spacing w:after="120" w:line="276" w:lineRule="auto"/>
        <w:jc w:val="both"/>
        <w:rPr>
          <w:rFonts w:ascii="Trebuchet MS" w:hAnsi="Trebuchet MS" w:cs="Arial"/>
          <w:bCs/>
          <w:snapToGrid w:val="0"/>
          <w:sz w:val="20"/>
          <w:szCs w:val="20"/>
          <w:lang w:val="en-GB"/>
        </w:rPr>
      </w:pPr>
    </w:p>
    <w:p w14:paraId="27B09813" w14:textId="426FD653"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 xml:space="preserve">This Guarantee/Warranty forms an integral part of the Contract </w:t>
      </w:r>
      <w:proofErr w:type="gramStart"/>
      <w:r w:rsidRPr="009F134A">
        <w:rPr>
          <w:rFonts w:ascii="Trebuchet MS" w:hAnsi="Trebuchet MS"/>
          <w:sz w:val="20"/>
          <w:szCs w:val="20"/>
        </w:rPr>
        <w:t>entered into</w:t>
      </w:r>
      <w:proofErr w:type="gramEnd"/>
      <w:r w:rsidRPr="009F134A">
        <w:rPr>
          <w:rFonts w:ascii="Trebuchet MS" w:hAnsi="Trebuchet MS"/>
          <w:sz w:val="20"/>
          <w:szCs w:val="20"/>
        </w:rPr>
        <w:t xml:space="preserve">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2D88501D"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5A186D">
        <w:rPr>
          <w:rFonts w:asciiTheme="minorHAnsi" w:hAnsiTheme="minorHAnsi" w:cstheme="minorHAnsi"/>
          <w:b w:val="0"/>
          <w:sz w:val="22"/>
          <w:szCs w:val="22"/>
          <w:lang w:val="en-GB"/>
        </w:rPr>
        <w:t>five</w:t>
      </w:r>
      <w:r w:rsidR="005A186D" w:rsidRPr="00EB6E2D">
        <w:rPr>
          <w:rFonts w:asciiTheme="minorHAnsi" w:hAnsiTheme="minorHAnsi" w:cstheme="minorHAnsi"/>
          <w:b w:val="0"/>
          <w:sz w:val="22"/>
          <w:szCs w:val="22"/>
          <w:lang w:val="en-GB"/>
        </w:rPr>
        <w:t>-month</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3" w:name="_Toc262909946"/>
      <w:bookmarkStart w:id="4" w:name="_Toc302812349"/>
      <w:r w:rsidRPr="00EB6E2D">
        <w:rPr>
          <w:rFonts w:asciiTheme="minorHAnsi" w:hAnsiTheme="minorHAnsi" w:cstheme="minorHAnsi"/>
          <w:b w:val="0"/>
          <w:sz w:val="22"/>
          <w:szCs w:val="22"/>
          <w:lang w:val="en-GB"/>
        </w:rPr>
        <w:t xml:space="preserve"> Bidders are asked to indicate sub-</w:t>
      </w:r>
      <w:proofErr w:type="gramStart"/>
      <w:r w:rsidRPr="00EB6E2D">
        <w:rPr>
          <w:rFonts w:asciiTheme="minorHAnsi" w:hAnsiTheme="minorHAnsi" w:cstheme="minorHAnsi"/>
          <w:b w:val="0"/>
          <w:sz w:val="22"/>
          <w:szCs w:val="22"/>
          <w:lang w:val="en-GB"/>
        </w:rPr>
        <w:t>tasks</w:t>
      </w:r>
      <w:proofErr w:type="gramEnd"/>
      <w:r w:rsidRPr="00EB6E2D">
        <w:rPr>
          <w:rFonts w:asciiTheme="minorHAnsi" w:hAnsiTheme="minorHAnsi" w:cstheme="minorHAnsi"/>
          <w:b w:val="0"/>
          <w:sz w:val="22"/>
          <w:szCs w:val="22"/>
          <w:lang w:val="en-GB"/>
        </w:rPr>
        <w:t xml:space="preserve"> as necessary. The Gantt Chart is split in Weeks, and covers </w:t>
      </w:r>
      <w:r w:rsidR="00F35682">
        <w:rPr>
          <w:rFonts w:asciiTheme="minorHAnsi" w:hAnsiTheme="minorHAnsi" w:cstheme="minorHAnsi"/>
          <w:b w:val="0"/>
          <w:sz w:val="22"/>
          <w:szCs w:val="22"/>
          <w:lang w:val="en-GB"/>
        </w:rPr>
        <w:t>22</w:t>
      </w:r>
      <w:r w:rsidRPr="00EB6E2D">
        <w:rPr>
          <w:rFonts w:asciiTheme="minorHAnsi" w:hAnsiTheme="minorHAnsi" w:cstheme="minorHAnsi"/>
          <w:b w:val="0"/>
          <w:sz w:val="22"/>
          <w:szCs w:val="22"/>
          <w:lang w:val="en-GB"/>
        </w:rPr>
        <w:t>-weeks</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9F2A1B">
        <w:tc>
          <w:tcPr>
            <w:tcW w:w="4017" w:type="dxa"/>
            <w:shd w:val="clear" w:color="auto" w:fill="BFBFBF" w:themeFill="background1" w:themeFillShade="BF"/>
          </w:tcPr>
          <w:p w14:paraId="537B021A" w14:textId="66311546" w:rsidR="006F2035" w:rsidRPr="00F35682" w:rsidRDefault="00F35682" w:rsidP="00F35682">
            <w:pPr>
              <w:jc w:val="both"/>
              <w:rPr>
                <w:rFonts w:asciiTheme="minorHAnsi" w:hAnsiTheme="minorHAnsi" w:cstheme="minorHAnsi"/>
                <w:sz w:val="20"/>
                <w:szCs w:val="20"/>
                <w:lang w:val="en-GB"/>
              </w:rPr>
            </w:pPr>
            <w:r w:rsidRPr="00F35682">
              <w:rPr>
                <w:rFonts w:asciiTheme="minorHAnsi" w:hAnsiTheme="minorHAnsi" w:cstheme="minorHAnsi"/>
                <w:sz w:val="20"/>
                <w:szCs w:val="20"/>
                <w:lang w:val="en-GB"/>
              </w:rPr>
              <w:t xml:space="preserve">Overhead travelling crane including required supporting pillars/structures, travelling rails, side rollers, trailing cables for the hoist and motors, travel limit switch </w:t>
            </w:r>
            <w:proofErr w:type="gramStart"/>
            <w:r w:rsidRPr="00F35682">
              <w:rPr>
                <w:rFonts w:asciiTheme="minorHAnsi" w:hAnsiTheme="minorHAnsi" w:cstheme="minorHAnsi"/>
                <w:sz w:val="20"/>
                <w:szCs w:val="20"/>
                <w:lang w:val="en-GB"/>
              </w:rPr>
              <w:t>etc..</w:t>
            </w:r>
            <w:proofErr w:type="gramEnd"/>
            <w:r w:rsidRPr="00F35682">
              <w:rPr>
                <w:rFonts w:asciiTheme="minorHAnsi" w:hAnsiTheme="minorHAnsi" w:cstheme="minorHAnsi"/>
                <w:sz w:val="20"/>
                <w:szCs w:val="20"/>
                <w:lang w:val="en-GB"/>
              </w:rPr>
              <w:t xml:space="preserve"> </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F35682" w:rsidRPr="009358B2" w14:paraId="0D0B2259" w14:textId="77777777" w:rsidTr="009F2A1B">
        <w:tc>
          <w:tcPr>
            <w:tcW w:w="4017" w:type="dxa"/>
            <w:shd w:val="clear" w:color="auto" w:fill="BFBFBF" w:themeFill="background1" w:themeFillShade="BF"/>
          </w:tcPr>
          <w:p w14:paraId="3D8AA02E" w14:textId="77777777" w:rsidR="00F35682" w:rsidRPr="00F35682" w:rsidRDefault="00F35682" w:rsidP="00F35682">
            <w:pPr>
              <w:jc w:val="both"/>
              <w:rPr>
                <w:rFonts w:asciiTheme="minorHAnsi" w:hAnsiTheme="minorHAnsi" w:cstheme="minorHAnsi"/>
                <w:sz w:val="20"/>
                <w:szCs w:val="20"/>
                <w:lang w:val="en-GB"/>
              </w:rPr>
            </w:pPr>
          </w:p>
        </w:tc>
        <w:tc>
          <w:tcPr>
            <w:tcW w:w="322" w:type="dxa"/>
            <w:shd w:val="clear" w:color="auto" w:fill="BFBFBF" w:themeFill="background1" w:themeFillShade="BF"/>
          </w:tcPr>
          <w:p w14:paraId="0A2FC6F3"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F021A1"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8471706"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A4B0C7B"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AB993"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E1E3602"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80AE35D"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4C12B57"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1A8B087"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88F1B4"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AD44E2"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9385850"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A0B01C"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C90DABF"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C248A2F"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0D5FAC7"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C0265A2"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301BA51"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4556D53"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C4FCFF6"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CE9DCCC"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2C83C14"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56B5870F" w14:textId="77777777" w:rsidR="00F35682" w:rsidRPr="009358B2" w:rsidRDefault="00F35682"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124598">
        <w:tc>
          <w:tcPr>
            <w:tcW w:w="4017" w:type="dxa"/>
          </w:tcPr>
          <w:p w14:paraId="39AA9138" w14:textId="545934AD" w:rsidR="006F2035" w:rsidRPr="006F2035" w:rsidRDefault="006F2035" w:rsidP="00F35682">
            <w:pPr>
              <w:pStyle w:val="ListParagraph"/>
              <w:tabs>
                <w:tab w:val="left" w:pos="4694"/>
              </w:tabs>
              <w:rPr>
                <w:rFonts w:asciiTheme="minorHAnsi" w:hAnsiTheme="minorHAnsi" w:cstheme="minorHAnsi"/>
                <w:sz w:val="20"/>
                <w:szCs w:val="20"/>
                <w:lang w:val="en-GB" w:eastAsia="en-GB"/>
              </w:rPr>
            </w:pP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124598">
        <w:tc>
          <w:tcPr>
            <w:tcW w:w="4017" w:type="dxa"/>
          </w:tcPr>
          <w:p w14:paraId="7165850C" w14:textId="7D46A0CB" w:rsidR="006F2035" w:rsidRPr="006F2035" w:rsidRDefault="006F2035" w:rsidP="00F35682">
            <w:pPr>
              <w:pStyle w:val="ListParagraph"/>
              <w:tabs>
                <w:tab w:val="left" w:pos="4694"/>
              </w:tabs>
              <w:rPr>
                <w:rFonts w:asciiTheme="minorHAnsi" w:hAnsiTheme="minorHAnsi" w:cstheme="minorHAnsi"/>
                <w:sz w:val="20"/>
                <w:szCs w:val="20"/>
                <w:lang w:val="en-GB" w:eastAsia="en-GB"/>
              </w:rPr>
            </w:pP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F35682">
        <w:tc>
          <w:tcPr>
            <w:tcW w:w="4017" w:type="dxa"/>
            <w:shd w:val="clear" w:color="auto" w:fill="BFBFBF" w:themeFill="background1" w:themeFillShade="BF"/>
          </w:tcPr>
          <w:p w14:paraId="01F2298A" w14:textId="658F35D4" w:rsidR="006F2035" w:rsidRPr="009358B2" w:rsidRDefault="00F35682" w:rsidP="006F2035">
            <w:pPr>
              <w:tabs>
                <w:tab w:val="left" w:pos="4694"/>
              </w:tabs>
              <w:rPr>
                <w:rFonts w:asciiTheme="minorHAnsi" w:hAnsiTheme="minorHAnsi" w:cstheme="minorHAnsi"/>
                <w:sz w:val="20"/>
                <w:szCs w:val="20"/>
                <w:lang w:val="en-GB" w:eastAsia="en-GB"/>
              </w:rPr>
            </w:pPr>
            <w:r w:rsidRPr="00F27790">
              <w:rPr>
                <w:rFonts w:asciiTheme="minorHAnsi" w:hAnsiTheme="minorHAnsi" w:cstheme="minorHAnsi"/>
                <w:sz w:val="20"/>
                <w:szCs w:val="20"/>
                <w:lang w:val="en-GB"/>
              </w:rPr>
              <w:t>Main door of overhead travelling crane including a hinged opening at the top</w:t>
            </w:r>
          </w:p>
        </w:tc>
        <w:tc>
          <w:tcPr>
            <w:tcW w:w="322" w:type="dxa"/>
            <w:shd w:val="clear" w:color="auto" w:fill="BFBFBF" w:themeFill="background1" w:themeFillShade="BF"/>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shd w:val="clear" w:color="auto" w:fill="BFBFBF" w:themeFill="background1" w:themeFillShade="BF"/>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124598">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F35682" w:rsidRPr="009358B2" w14:paraId="5DD8C98C" w14:textId="77777777" w:rsidTr="00124598">
        <w:tc>
          <w:tcPr>
            <w:tcW w:w="4017" w:type="dxa"/>
          </w:tcPr>
          <w:p w14:paraId="67EC8EB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792C08D3"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295B7AA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357CC650"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0ED0B1A6"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773BE4D3"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4FC6635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08DE0801"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48E5CA7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3294B7E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0E600B1D"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597041F"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5D85CFA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717C5B4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AC6F801"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E251B33"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00914F6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19F7D54"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3E97DCBA"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2FBAF5F"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C83CD9D"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773F4C7"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568229C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1708" w:type="dxa"/>
          </w:tcPr>
          <w:p w14:paraId="5A893C3D" w14:textId="77777777" w:rsidR="00F35682" w:rsidRPr="009358B2" w:rsidRDefault="00F35682" w:rsidP="006F2035">
            <w:pPr>
              <w:tabs>
                <w:tab w:val="left" w:pos="4694"/>
              </w:tabs>
              <w:rPr>
                <w:rFonts w:asciiTheme="minorHAnsi" w:hAnsiTheme="minorHAnsi" w:cstheme="minorHAnsi"/>
                <w:sz w:val="20"/>
                <w:szCs w:val="20"/>
                <w:lang w:val="en-GB" w:eastAsia="en-GB"/>
              </w:rPr>
            </w:pPr>
          </w:p>
        </w:tc>
      </w:tr>
      <w:tr w:rsidR="00F35682" w:rsidRPr="009358B2" w14:paraId="2711131C" w14:textId="77777777" w:rsidTr="00124598">
        <w:tc>
          <w:tcPr>
            <w:tcW w:w="4017" w:type="dxa"/>
          </w:tcPr>
          <w:p w14:paraId="09554740"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279B21F1"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0571DD2A"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7C3E5A16"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7F13094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185802C6"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036F23E6"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59C0EA5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58EB303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51A5D70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236AC43"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67B7130"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28B21907"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5376EC2C"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44F2A8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3C1F4F04"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8271B5B"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2F512FCD"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58A398B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726D577"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7D7EB0E"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161541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DE41F0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1708" w:type="dxa"/>
          </w:tcPr>
          <w:p w14:paraId="4386D7C9" w14:textId="77777777" w:rsidR="00F35682" w:rsidRPr="009358B2" w:rsidRDefault="00F35682" w:rsidP="006F2035">
            <w:pPr>
              <w:tabs>
                <w:tab w:val="left" w:pos="4694"/>
              </w:tabs>
              <w:rPr>
                <w:rFonts w:asciiTheme="minorHAnsi" w:hAnsiTheme="minorHAnsi" w:cstheme="minorHAnsi"/>
                <w:sz w:val="20"/>
                <w:szCs w:val="20"/>
                <w:lang w:val="en-GB" w:eastAsia="en-GB"/>
              </w:rPr>
            </w:pPr>
          </w:p>
        </w:tc>
      </w:tr>
    </w:tbl>
    <w:p w14:paraId="3094F46C" w14:textId="5D71A7D4" w:rsidR="009358B2" w:rsidRPr="00F35682" w:rsidRDefault="009358B2" w:rsidP="00D72902">
      <w:pPr>
        <w:pStyle w:val="Section"/>
        <w:widowControl/>
        <w:spacing w:line="276" w:lineRule="auto"/>
        <w:jc w:val="both"/>
        <w:rPr>
          <w:rFonts w:asciiTheme="minorHAnsi" w:hAnsiTheme="minorHAnsi" w:cstheme="minorHAnsi"/>
          <w:b w:val="0"/>
          <w:sz w:val="22"/>
          <w:szCs w:val="22"/>
          <w:lang w:val="en-US"/>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EDEC8DA" w:rsidR="00F35682" w:rsidRPr="00F35682" w:rsidRDefault="00F35682" w:rsidP="00F35682">
      <w:pPr>
        <w:rPr>
          <w:lang w:val="en-GB"/>
        </w:rPr>
        <w:sectPr w:rsidR="00F35682" w:rsidRPr="00F35682"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p w14:paraId="2AEE12F4"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09DBB499" w14:textId="77777777" w:rsidTr="00F80DF2">
        <w:trPr>
          <w:trHeight w:val="397"/>
        </w:trPr>
        <w:tc>
          <w:tcPr>
            <w:tcW w:w="8141" w:type="dxa"/>
          </w:tcPr>
          <w:bookmarkEnd w:id="3"/>
          <w:bookmarkEnd w:id="4"/>
          <w:p w14:paraId="0A59DE7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34B7CA61"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4356C862" w14:textId="77777777" w:rsidTr="00F80DF2">
        <w:trPr>
          <w:trHeight w:val="397"/>
        </w:trPr>
        <w:tc>
          <w:tcPr>
            <w:tcW w:w="8141" w:type="dxa"/>
          </w:tcPr>
          <w:p w14:paraId="4CABFE6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7D4B0DA1"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541F2DD7" w14:textId="77777777" w:rsidTr="00F80DF2">
        <w:trPr>
          <w:trHeight w:val="397"/>
        </w:trPr>
        <w:tc>
          <w:tcPr>
            <w:tcW w:w="8141" w:type="dxa"/>
          </w:tcPr>
          <w:p w14:paraId="067727C3" w14:textId="3C1F96BB" w:rsidR="000C0F4A" w:rsidRPr="00EB6E2D"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selection criteria</w:t>
            </w:r>
          </w:p>
        </w:tc>
        <w:tc>
          <w:tcPr>
            <w:tcW w:w="1101" w:type="dxa"/>
          </w:tcPr>
          <w:p w14:paraId="243D0616" w14:textId="77777777" w:rsidR="000C0F4A" w:rsidRPr="00EB6E2D" w:rsidRDefault="000C0F4A" w:rsidP="00FC4910">
            <w:pPr>
              <w:rPr>
                <w:rFonts w:asciiTheme="minorHAnsi" w:hAnsiTheme="minorHAnsi" w:cstheme="minorHAnsi"/>
                <w:snapToGrid w:val="0"/>
                <w:sz w:val="22"/>
                <w:szCs w:val="22"/>
                <w:lang w:val="en-GB"/>
              </w:rPr>
            </w:pPr>
          </w:p>
        </w:tc>
      </w:tr>
      <w:tr w:rsidR="000C0F4A" w:rsidRPr="00EB6E2D" w14:paraId="6A95946F" w14:textId="77777777" w:rsidTr="00F80DF2">
        <w:trPr>
          <w:trHeight w:val="397"/>
        </w:trPr>
        <w:tc>
          <w:tcPr>
            <w:tcW w:w="8141" w:type="dxa"/>
          </w:tcPr>
          <w:p w14:paraId="77566379" w14:textId="4E624252" w:rsidR="000C0F4A" w:rsidRPr="000C0F4A"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exclusion grounds</w:t>
            </w:r>
          </w:p>
        </w:tc>
        <w:tc>
          <w:tcPr>
            <w:tcW w:w="1101" w:type="dxa"/>
          </w:tcPr>
          <w:p w14:paraId="48331410" w14:textId="77777777" w:rsidR="000C0F4A" w:rsidRPr="00EB6E2D" w:rsidRDefault="000C0F4A" w:rsidP="00FC4910">
            <w:pPr>
              <w:rPr>
                <w:rFonts w:asciiTheme="minorHAnsi" w:hAnsiTheme="minorHAnsi" w:cstheme="minorHAnsi"/>
                <w:snapToGrid w:val="0"/>
                <w:sz w:val="22"/>
                <w:szCs w:val="22"/>
                <w:lang w:val="en-GB"/>
              </w:rPr>
            </w:pPr>
          </w:p>
        </w:tc>
      </w:tr>
      <w:tr w:rsidR="004D221A" w:rsidRPr="00EB6E2D" w14:paraId="3FF8655E" w14:textId="77777777" w:rsidTr="00F80DF2">
        <w:trPr>
          <w:trHeight w:val="397"/>
        </w:trPr>
        <w:tc>
          <w:tcPr>
            <w:tcW w:w="8141" w:type="dxa"/>
          </w:tcPr>
          <w:p w14:paraId="73522AD8" w14:textId="4DCAE7D3" w:rsidR="004D221A" w:rsidRPr="00EB6E2D" w:rsidRDefault="00F35682"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Self-Declaration</w:t>
            </w:r>
            <w:r w:rsidR="004D221A" w:rsidRPr="00EB6E2D">
              <w:rPr>
                <w:rFonts w:asciiTheme="minorHAnsi" w:hAnsiTheme="minorHAnsi" w:cstheme="minorHAnsi"/>
                <w:snapToGrid w:val="0"/>
                <w:sz w:val="22"/>
                <w:szCs w:val="22"/>
                <w:lang w:val="en-GB"/>
              </w:rPr>
              <w:t xml:space="preserve"> Form</w:t>
            </w:r>
          </w:p>
        </w:tc>
        <w:tc>
          <w:tcPr>
            <w:tcW w:w="1101" w:type="dxa"/>
          </w:tcPr>
          <w:p w14:paraId="3242991B"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3636DDB6" w14:textId="77777777" w:rsidTr="00F80DF2">
        <w:trPr>
          <w:trHeight w:val="397"/>
        </w:trPr>
        <w:tc>
          <w:tcPr>
            <w:tcW w:w="8141" w:type="dxa"/>
          </w:tcPr>
          <w:p w14:paraId="41E3B80B" w14:textId="1BDDEC2D" w:rsidR="000C0F4A" w:rsidRPr="00EB6E2D" w:rsidRDefault="000C0F4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581845B4" w14:textId="77777777" w:rsidR="000C0F4A" w:rsidRPr="00EB6E2D" w:rsidRDefault="000C0F4A" w:rsidP="00FC4910">
            <w:pPr>
              <w:rPr>
                <w:rFonts w:asciiTheme="minorHAnsi" w:hAnsiTheme="minorHAnsi" w:cstheme="minorHAnsi"/>
                <w:snapToGrid w:val="0"/>
                <w:sz w:val="22"/>
                <w:szCs w:val="22"/>
                <w:lang w:val="en-GB"/>
              </w:rPr>
            </w:pPr>
          </w:p>
        </w:tc>
      </w:tr>
      <w:tr w:rsidR="00F35682" w:rsidRPr="00EB6E2D" w14:paraId="0F840A71" w14:textId="77777777" w:rsidTr="00F80DF2">
        <w:trPr>
          <w:trHeight w:val="397"/>
        </w:trPr>
        <w:tc>
          <w:tcPr>
            <w:tcW w:w="8141" w:type="dxa"/>
          </w:tcPr>
          <w:p w14:paraId="12EF106D" w14:textId="00071730" w:rsidR="00F35682" w:rsidRPr="00EB6E2D" w:rsidRDefault="00F35682" w:rsidP="00F35682">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7855D2C7" w14:textId="77777777" w:rsidR="00F35682" w:rsidRPr="00EB6E2D" w:rsidRDefault="00F35682" w:rsidP="00F35682">
            <w:pPr>
              <w:rPr>
                <w:rFonts w:asciiTheme="minorHAnsi" w:hAnsiTheme="minorHAnsi" w:cstheme="minorHAnsi"/>
                <w:snapToGrid w:val="0"/>
                <w:sz w:val="22"/>
                <w:szCs w:val="22"/>
                <w:lang w:val="en-GB"/>
              </w:rPr>
            </w:pPr>
          </w:p>
        </w:tc>
      </w:tr>
      <w:tr w:rsidR="00F35682" w:rsidRPr="00EB6E2D" w14:paraId="09F3097A" w14:textId="77777777" w:rsidTr="0048077A">
        <w:trPr>
          <w:trHeight w:val="397"/>
        </w:trPr>
        <w:tc>
          <w:tcPr>
            <w:tcW w:w="8141" w:type="dxa"/>
          </w:tcPr>
          <w:p w14:paraId="3B6C62DB" w14:textId="2B11389C" w:rsidR="00F35682" w:rsidRPr="00EB6E2D" w:rsidRDefault="00F35682" w:rsidP="00F35682">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Pr>
                <w:rFonts w:asciiTheme="minorHAnsi" w:hAnsiTheme="minorHAnsi" w:cstheme="minorHAnsi"/>
                <w:snapToGrid w:val="0"/>
                <w:sz w:val="22"/>
                <w:szCs w:val="22"/>
                <w:lang w:val="en-GB"/>
              </w:rPr>
              <w:t xml:space="preserve"> </w:t>
            </w:r>
          </w:p>
        </w:tc>
        <w:tc>
          <w:tcPr>
            <w:tcW w:w="1101" w:type="dxa"/>
          </w:tcPr>
          <w:p w14:paraId="4819342A" w14:textId="77777777" w:rsidR="00F35682" w:rsidRPr="00EB6E2D" w:rsidRDefault="00F35682" w:rsidP="00F35682">
            <w:pPr>
              <w:rPr>
                <w:rFonts w:asciiTheme="minorHAnsi" w:hAnsiTheme="minorHAnsi" w:cstheme="minorHAnsi"/>
                <w:snapToGrid w:val="0"/>
                <w:sz w:val="22"/>
                <w:szCs w:val="22"/>
                <w:lang w:val="en-GB"/>
              </w:rPr>
            </w:pPr>
          </w:p>
        </w:tc>
      </w:tr>
      <w:tr w:rsidR="00F35682" w:rsidRPr="00EB6E2D" w14:paraId="7C9B9F8D" w14:textId="77777777" w:rsidTr="00F80DF2">
        <w:trPr>
          <w:trHeight w:val="397"/>
        </w:trPr>
        <w:tc>
          <w:tcPr>
            <w:tcW w:w="8141" w:type="dxa"/>
          </w:tcPr>
          <w:p w14:paraId="69984EF9" w14:textId="4EB5824A" w:rsidR="00F35682" w:rsidRPr="00EB6E2D" w:rsidRDefault="00F35682" w:rsidP="00F35682">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131A8CE3" w14:textId="77777777" w:rsidR="00F35682" w:rsidRPr="00EB6E2D" w:rsidRDefault="00F35682" w:rsidP="00F35682">
            <w:pPr>
              <w:rPr>
                <w:rFonts w:asciiTheme="minorHAnsi" w:hAnsiTheme="minorHAnsi" w:cstheme="minorHAnsi"/>
                <w:snapToGrid w:val="0"/>
                <w:sz w:val="22"/>
                <w:szCs w:val="22"/>
                <w:lang w:val="en-GB"/>
              </w:rPr>
            </w:pPr>
          </w:p>
        </w:tc>
      </w:tr>
      <w:tr w:rsidR="004D221A" w:rsidRPr="00EB6E2D" w14:paraId="6C025741" w14:textId="77777777" w:rsidTr="00F80DF2">
        <w:trPr>
          <w:trHeight w:val="397"/>
        </w:trPr>
        <w:tc>
          <w:tcPr>
            <w:tcW w:w="8141" w:type="dxa"/>
          </w:tcPr>
          <w:p w14:paraId="3755A8B5"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6C35EE4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9B0C815" w14:textId="77777777" w:rsidTr="00F80DF2">
        <w:trPr>
          <w:trHeight w:val="397"/>
        </w:trPr>
        <w:tc>
          <w:tcPr>
            <w:tcW w:w="8141" w:type="dxa"/>
          </w:tcPr>
          <w:p w14:paraId="590E0AC0"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0ABF587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5DD3384" w14:textId="77777777" w:rsidTr="00F80DF2">
        <w:trPr>
          <w:trHeight w:val="397"/>
        </w:trPr>
        <w:tc>
          <w:tcPr>
            <w:tcW w:w="8141" w:type="dxa"/>
          </w:tcPr>
          <w:p w14:paraId="3DF8B016"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08880966" w14:textId="77777777" w:rsidR="004D221A" w:rsidRPr="00EB6E2D" w:rsidRDefault="004D221A" w:rsidP="00FC4910">
            <w:pPr>
              <w:rPr>
                <w:rFonts w:asciiTheme="minorHAnsi" w:hAnsiTheme="minorHAnsi" w:cstheme="minorHAnsi"/>
                <w:snapToGrid w:val="0"/>
                <w:sz w:val="22"/>
                <w:szCs w:val="22"/>
                <w:lang w:val="en-GB"/>
              </w:rPr>
            </w:pPr>
          </w:p>
        </w:tc>
      </w:tr>
      <w:tr w:rsidR="00561D55" w:rsidRPr="00EB6E2D" w14:paraId="703B6612" w14:textId="77777777" w:rsidTr="00F80DF2">
        <w:trPr>
          <w:trHeight w:val="397"/>
        </w:trPr>
        <w:tc>
          <w:tcPr>
            <w:tcW w:w="8141" w:type="dxa"/>
          </w:tcPr>
          <w:p w14:paraId="314C3852" w14:textId="4A1296DC" w:rsidR="00561D55" w:rsidRPr="009837D6" w:rsidRDefault="00561D55" w:rsidP="00FC4910">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(vide Literature List)</w:t>
            </w:r>
          </w:p>
        </w:tc>
        <w:tc>
          <w:tcPr>
            <w:tcW w:w="1101" w:type="dxa"/>
          </w:tcPr>
          <w:p w14:paraId="541978C8" w14:textId="77777777" w:rsidR="00561D55" w:rsidRPr="00EB6E2D" w:rsidRDefault="00561D55" w:rsidP="00FC4910">
            <w:pPr>
              <w:rPr>
                <w:rFonts w:asciiTheme="minorHAnsi" w:hAnsiTheme="minorHAnsi" w:cstheme="minorHAnsi"/>
                <w:snapToGrid w:val="0"/>
                <w:sz w:val="22"/>
                <w:szCs w:val="22"/>
                <w:lang w:val="en-GB"/>
              </w:rPr>
            </w:pPr>
          </w:p>
        </w:tc>
      </w:tr>
    </w:tbl>
    <w:p w14:paraId="60C7B655"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68AACA98"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33B3" w14:textId="77777777" w:rsidR="00D762C0" w:rsidRDefault="00D762C0" w:rsidP="00676FB1">
      <w:r>
        <w:separator/>
      </w:r>
    </w:p>
  </w:endnote>
  <w:endnote w:type="continuationSeparator" w:id="0">
    <w:p w14:paraId="50A98DC2" w14:textId="77777777" w:rsidR="00D762C0" w:rsidRDefault="00D762C0"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80169" w14:textId="77777777" w:rsidR="00D762C0" w:rsidRDefault="00D762C0" w:rsidP="00676FB1">
      <w:r>
        <w:separator/>
      </w:r>
    </w:p>
  </w:footnote>
  <w:footnote w:type="continuationSeparator" w:id="0">
    <w:p w14:paraId="6D76C39D" w14:textId="77777777" w:rsidR="00D762C0" w:rsidRDefault="00D762C0"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2"/>
  </w:num>
  <w:num w:numId="4">
    <w:abstractNumId w:val="12"/>
  </w:num>
  <w:num w:numId="5">
    <w:abstractNumId w:val="4"/>
  </w:num>
  <w:num w:numId="6">
    <w:abstractNumId w:val="7"/>
  </w:num>
  <w:num w:numId="7">
    <w:abstractNumId w:val="1"/>
  </w:num>
  <w:num w:numId="8">
    <w:abstractNumId w:val="10"/>
  </w:num>
  <w:num w:numId="9">
    <w:abstractNumId w:val="11"/>
  </w:num>
  <w:num w:numId="10">
    <w:abstractNumId w:val="0"/>
  </w:num>
  <w:num w:numId="11">
    <w:abstractNumId w:val="5"/>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A4A5E"/>
    <w:rsid w:val="001B0884"/>
    <w:rsid w:val="001B3B2B"/>
    <w:rsid w:val="001B3C78"/>
    <w:rsid w:val="001C5F8D"/>
    <w:rsid w:val="00221079"/>
    <w:rsid w:val="00237EB1"/>
    <w:rsid w:val="002515DF"/>
    <w:rsid w:val="002753D5"/>
    <w:rsid w:val="00283CC3"/>
    <w:rsid w:val="00297757"/>
    <w:rsid w:val="002A1394"/>
    <w:rsid w:val="002C045E"/>
    <w:rsid w:val="002D4EA9"/>
    <w:rsid w:val="0031193F"/>
    <w:rsid w:val="003171B2"/>
    <w:rsid w:val="00387D1D"/>
    <w:rsid w:val="003D0D54"/>
    <w:rsid w:val="00407565"/>
    <w:rsid w:val="00420388"/>
    <w:rsid w:val="00424FDB"/>
    <w:rsid w:val="00451ECB"/>
    <w:rsid w:val="00493AA2"/>
    <w:rsid w:val="004B59DE"/>
    <w:rsid w:val="004C00E1"/>
    <w:rsid w:val="004C03C4"/>
    <w:rsid w:val="004D221A"/>
    <w:rsid w:val="005367E5"/>
    <w:rsid w:val="00545A1C"/>
    <w:rsid w:val="00561D55"/>
    <w:rsid w:val="00567880"/>
    <w:rsid w:val="0059155E"/>
    <w:rsid w:val="005A186D"/>
    <w:rsid w:val="006070DE"/>
    <w:rsid w:val="00676FB1"/>
    <w:rsid w:val="006836C4"/>
    <w:rsid w:val="00691026"/>
    <w:rsid w:val="006B1E52"/>
    <w:rsid w:val="006B4226"/>
    <w:rsid w:val="006F2035"/>
    <w:rsid w:val="00734C0B"/>
    <w:rsid w:val="00736959"/>
    <w:rsid w:val="008161D1"/>
    <w:rsid w:val="00835F5C"/>
    <w:rsid w:val="00861C5C"/>
    <w:rsid w:val="00867AB4"/>
    <w:rsid w:val="00891323"/>
    <w:rsid w:val="008F010A"/>
    <w:rsid w:val="009358B2"/>
    <w:rsid w:val="009837D6"/>
    <w:rsid w:val="00987517"/>
    <w:rsid w:val="009F54FC"/>
    <w:rsid w:val="00A00CE9"/>
    <w:rsid w:val="00A701C3"/>
    <w:rsid w:val="00A7508D"/>
    <w:rsid w:val="00A90B01"/>
    <w:rsid w:val="00AA59B9"/>
    <w:rsid w:val="00AB542B"/>
    <w:rsid w:val="00AE09E1"/>
    <w:rsid w:val="00AE4200"/>
    <w:rsid w:val="00AE545E"/>
    <w:rsid w:val="00AF6225"/>
    <w:rsid w:val="00B32F70"/>
    <w:rsid w:val="00B43D10"/>
    <w:rsid w:val="00B46544"/>
    <w:rsid w:val="00B61EA9"/>
    <w:rsid w:val="00BA28C7"/>
    <w:rsid w:val="00C02D91"/>
    <w:rsid w:val="00CA59D7"/>
    <w:rsid w:val="00CB1288"/>
    <w:rsid w:val="00CC5267"/>
    <w:rsid w:val="00D0385D"/>
    <w:rsid w:val="00D0670C"/>
    <w:rsid w:val="00D31FD6"/>
    <w:rsid w:val="00D6476E"/>
    <w:rsid w:val="00D72902"/>
    <w:rsid w:val="00D762C0"/>
    <w:rsid w:val="00D928BA"/>
    <w:rsid w:val="00DB2CF2"/>
    <w:rsid w:val="00E1616C"/>
    <w:rsid w:val="00E8072D"/>
    <w:rsid w:val="00EB6E2D"/>
    <w:rsid w:val="00F35682"/>
    <w:rsid w:val="00F41776"/>
    <w:rsid w:val="00F80DF2"/>
    <w:rsid w:val="00F87087"/>
    <w:rsid w:val="00F91238"/>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aliases w:val="Italic Indent,tabella"/>
    <w:basedOn w:val="Normal"/>
    <w:link w:val="ListParagraphChar"/>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 w:type="character" w:customStyle="1" w:styleId="ListParagraphChar">
    <w:name w:val="List Paragraph Char"/>
    <w:aliases w:val="Italic Indent Char,tabella Char"/>
    <w:basedOn w:val="DefaultParagraphFont"/>
    <w:link w:val="ListParagraph"/>
    <w:uiPriority w:val="34"/>
    <w:locked/>
    <w:rsid w:val="00F356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35</cp:revision>
  <dcterms:created xsi:type="dcterms:W3CDTF">2019-12-10T12:09:00Z</dcterms:created>
  <dcterms:modified xsi:type="dcterms:W3CDTF">2020-11-22T21:21:00Z</dcterms:modified>
</cp:coreProperties>
</file>