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69" w:type="pct"/>
        <w:jc w:val="center"/>
        <w:tblLook w:val="01E0" w:firstRow="1" w:lastRow="1" w:firstColumn="1" w:lastColumn="1" w:noHBand="0" w:noVBand="0"/>
      </w:tblPr>
      <w:tblGrid>
        <w:gridCol w:w="4001"/>
        <w:gridCol w:w="3240"/>
        <w:gridCol w:w="3862"/>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6E7E2B">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6E7E2B">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77777777" w:rsidR="003F556D" w:rsidRDefault="003F556D" w:rsidP="006E7E2B">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6E7E2B">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6E7E2B">
                  <w:pPr>
                    <w:rPr>
                      <w:sz w:val="20"/>
                      <w:szCs w:val="20"/>
                      <w:lang w:eastAsia="en-GB"/>
                    </w:rPr>
                  </w:pPr>
                </w:p>
              </w:tc>
            </w:tr>
          </w:tbl>
          <w:p w14:paraId="0E5816FC" w14:textId="77777777" w:rsidR="003F556D" w:rsidRPr="00217F99" w:rsidRDefault="003F556D" w:rsidP="006E7E2B">
            <w:pPr>
              <w:spacing w:line="360" w:lineRule="auto"/>
              <w:jc w:val="right"/>
              <w:rPr>
                <w:rFonts w:asciiTheme="minorHAnsi" w:hAnsiTheme="minorHAnsi" w:cstheme="minorHAnsi"/>
                <w:noProof/>
              </w:rPr>
            </w:pPr>
          </w:p>
        </w:tc>
      </w:tr>
    </w:tbl>
    <w:p w14:paraId="5C905A4B" w14:textId="17A092F8" w:rsidR="003F556D" w:rsidRDefault="003F556D"/>
    <w:p w14:paraId="0632E939" w14:textId="77777777" w:rsidR="003F556D" w:rsidRDefault="003F556D"/>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52F151FE"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w:t>
            </w:r>
            <w:r w:rsidR="00EE3989">
              <w:rPr>
                <w:rFonts w:asciiTheme="minorHAnsi" w:hAnsiTheme="minorHAnsi" w:cstheme="minorHAnsi"/>
                <w:b/>
                <w:color w:val="000000"/>
                <w:lang w:val="en-GB"/>
              </w:rPr>
              <w:t>2</w:t>
            </w:r>
            <w:r w:rsidR="002075B0">
              <w:rPr>
                <w:rFonts w:asciiTheme="minorHAnsi" w:hAnsiTheme="minorHAnsi" w:cstheme="minorHAnsi"/>
                <w:b/>
                <w:color w:val="000000"/>
                <w:lang w:val="en-GB"/>
              </w:rPr>
              <w:t>3</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B07A69A" w14:textId="31F8D51B" w:rsidR="001A6544" w:rsidRPr="00217F99" w:rsidRDefault="002075B0" w:rsidP="005B2D52">
            <w:pPr>
              <w:jc w:val="center"/>
              <w:rPr>
                <w:rFonts w:asciiTheme="minorHAnsi" w:hAnsiTheme="minorHAnsi" w:cstheme="minorHAnsi"/>
                <w:b/>
                <w:caps/>
                <w:color w:val="000000"/>
                <w:sz w:val="50"/>
                <w:szCs w:val="50"/>
                <w:lang w:val="en-GB"/>
              </w:rPr>
            </w:pPr>
            <w:r w:rsidRPr="00EF264B">
              <w:rPr>
                <w:rFonts w:asciiTheme="minorHAnsi" w:hAnsiTheme="minorHAnsi" w:cstheme="minorHAnsi"/>
                <w:b/>
                <w:caps/>
                <w:color w:val="000000"/>
                <w:sz w:val="50"/>
                <w:szCs w:val="50"/>
                <w:lang w:val="en-GB"/>
              </w:rPr>
              <w:t>Tender for the supply delivery (and if applicable installation) Equipment for the foods stores, treatment room and vivariaas part of ERDF Project ERDF.05.121 – Wildlife Rehabilitation Centre</w:t>
            </w:r>
          </w:p>
        </w:tc>
      </w:tr>
      <w:tr w:rsidR="00EE3989"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EE3989" w:rsidRPr="00217F99" w:rsidRDefault="00EE3989" w:rsidP="00EE3989">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0786E205" w:rsidR="00EE3989" w:rsidRPr="005B2D52" w:rsidRDefault="00EE3989" w:rsidP="00EE3989">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 xml:space="preserve">Sunday </w:t>
            </w:r>
            <w:r>
              <w:rPr>
                <w:rFonts w:asciiTheme="minorHAnsi" w:hAnsiTheme="minorHAnsi" w:cstheme="minorHAnsi"/>
                <w:b/>
                <w:color w:val="000000"/>
                <w:lang w:val="en-GB"/>
              </w:rPr>
              <w:t>18</w:t>
            </w:r>
            <w:r w:rsidRPr="000A6EA7">
              <w:rPr>
                <w:rFonts w:asciiTheme="minorHAnsi" w:hAnsiTheme="minorHAnsi" w:cstheme="minorHAnsi"/>
                <w:b/>
                <w:color w:val="000000"/>
                <w:vertAlign w:val="superscript"/>
                <w:lang w:val="en-GB"/>
              </w:rPr>
              <w:t>th</w:t>
            </w:r>
            <w:r>
              <w:rPr>
                <w:rFonts w:asciiTheme="minorHAnsi" w:hAnsiTheme="minorHAnsi" w:cstheme="minorHAnsi"/>
                <w:b/>
                <w:color w:val="000000"/>
                <w:lang w:val="en-GB"/>
              </w:rPr>
              <w:t xml:space="preserve"> October</w:t>
            </w:r>
            <w:r w:rsidRPr="003B7237">
              <w:rPr>
                <w:rFonts w:asciiTheme="minorHAnsi" w:hAnsiTheme="minorHAnsi" w:cstheme="minorHAnsi"/>
                <w:b/>
                <w:color w:val="000000"/>
                <w:lang w:val="en-GB"/>
              </w:rPr>
              <w:t xml:space="preserve"> 2020</w:t>
            </w:r>
          </w:p>
        </w:tc>
        <w:tc>
          <w:tcPr>
            <w:tcW w:w="3178" w:type="dxa"/>
            <w:tcBorders>
              <w:top w:val="dotted" w:sz="4" w:space="0" w:color="auto"/>
              <w:bottom w:val="dotted" w:sz="4" w:space="0" w:color="auto"/>
            </w:tcBorders>
            <w:vAlign w:val="center"/>
          </w:tcPr>
          <w:p w14:paraId="23DC729A" w14:textId="77777777" w:rsidR="00EE3989" w:rsidRPr="00217F99" w:rsidRDefault="00EE3989" w:rsidP="00EE3989">
            <w:pPr>
              <w:rPr>
                <w:rFonts w:asciiTheme="minorHAnsi" w:hAnsiTheme="minorHAnsi" w:cstheme="minorHAnsi"/>
                <w:b/>
                <w:color w:val="000000"/>
                <w:lang w:val="en-GB"/>
              </w:rPr>
            </w:pPr>
          </w:p>
        </w:tc>
      </w:tr>
      <w:tr w:rsidR="00EE3989"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EE3989" w:rsidRPr="00217F99" w:rsidRDefault="00EE3989" w:rsidP="00EE3989">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0755E460" w:rsidR="00EE3989" w:rsidRPr="005B2D52" w:rsidRDefault="00EE3989" w:rsidP="00EE3989">
            <w:pPr>
              <w:rPr>
                <w:rFonts w:asciiTheme="minorHAnsi" w:hAnsiTheme="minorHAnsi" w:cstheme="minorHAnsi"/>
                <w:b/>
                <w:color w:val="000000"/>
                <w:highlight w:val="yellow"/>
                <w:lang w:val="en-GB"/>
              </w:rPr>
            </w:pPr>
            <w:r>
              <w:rPr>
                <w:rFonts w:asciiTheme="minorHAnsi" w:hAnsiTheme="minorHAnsi" w:cstheme="minorHAnsi"/>
                <w:b/>
                <w:color w:val="000000"/>
                <w:lang w:val="en-GB"/>
              </w:rPr>
              <w:t>Monday</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9</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 xml:space="preserve">November </w:t>
            </w:r>
            <w:r w:rsidRPr="003B7237">
              <w:rPr>
                <w:rFonts w:asciiTheme="minorHAnsi" w:hAnsiTheme="minorHAnsi" w:cstheme="minorHAnsi"/>
                <w:b/>
                <w:color w:val="000000"/>
                <w:lang w:val="en-GB"/>
              </w:rPr>
              <w:t>2020</w:t>
            </w:r>
          </w:p>
        </w:tc>
        <w:tc>
          <w:tcPr>
            <w:tcW w:w="3178" w:type="dxa"/>
            <w:tcBorders>
              <w:top w:val="dotted" w:sz="4" w:space="0" w:color="auto"/>
              <w:bottom w:val="dotted" w:sz="4" w:space="0" w:color="auto"/>
            </w:tcBorders>
            <w:shd w:val="clear" w:color="auto" w:fill="auto"/>
            <w:vAlign w:val="center"/>
          </w:tcPr>
          <w:p w14:paraId="10B2FB49" w14:textId="77777777" w:rsidR="00EE3989" w:rsidRPr="00217F99" w:rsidRDefault="00EE3989" w:rsidP="00EE3989">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EE3989"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EE3989" w:rsidRPr="00217F99" w:rsidDel="00C02C4C" w:rsidRDefault="00EE3989" w:rsidP="00EE3989">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3ECBA975" w:rsidR="00EE3989" w:rsidRPr="005B2D52" w:rsidRDefault="00EE3989" w:rsidP="00EE3989">
            <w:pPr>
              <w:rPr>
                <w:rFonts w:asciiTheme="minorHAnsi" w:hAnsiTheme="minorHAnsi" w:cstheme="minorHAnsi"/>
                <w:b/>
                <w:color w:val="000000"/>
                <w:highlight w:val="yellow"/>
                <w:lang w:val="en-GB"/>
              </w:rPr>
            </w:pPr>
            <w:r>
              <w:rPr>
                <w:rFonts w:asciiTheme="minorHAnsi" w:hAnsiTheme="minorHAnsi" w:cstheme="minorHAnsi"/>
                <w:b/>
                <w:color w:val="000000"/>
                <w:lang w:val="en-GB"/>
              </w:rPr>
              <w:t>Monday</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9</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 xml:space="preserve">November </w:t>
            </w:r>
            <w:r w:rsidRPr="003B7237">
              <w:rPr>
                <w:rFonts w:asciiTheme="minorHAnsi" w:hAnsiTheme="minorHAnsi" w:cstheme="minorHAnsi"/>
                <w:b/>
                <w:color w:val="000000"/>
                <w:lang w:val="en-GB"/>
              </w:rPr>
              <w:t>2020</w:t>
            </w:r>
          </w:p>
        </w:tc>
        <w:tc>
          <w:tcPr>
            <w:tcW w:w="3178" w:type="dxa"/>
            <w:tcBorders>
              <w:top w:val="dotted" w:sz="4" w:space="0" w:color="auto"/>
              <w:bottom w:val="dotted" w:sz="4" w:space="0" w:color="auto"/>
            </w:tcBorders>
            <w:shd w:val="clear" w:color="auto" w:fill="auto"/>
            <w:vAlign w:val="center"/>
          </w:tcPr>
          <w:p w14:paraId="1E5304D0" w14:textId="09B9883F" w:rsidR="00EE3989" w:rsidRPr="00217F99" w:rsidRDefault="00EE3989" w:rsidP="00EE3989">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 xml:space="preserve">Xrobb l-Għaġin Nature Park and Sustainable Development Centre, </w:t>
            </w:r>
            <w:proofErr w:type="spellStart"/>
            <w:r w:rsidR="00EA3CD1" w:rsidRPr="00EA3CD1">
              <w:rPr>
                <w:rFonts w:asciiTheme="minorHAnsi" w:hAnsiTheme="minorHAnsi" w:cstheme="minorHAnsi"/>
                <w:color w:val="000000"/>
                <w:sz w:val="16"/>
                <w:szCs w:val="16"/>
                <w:lang w:val="en-GB"/>
              </w:rPr>
              <w:t>Triq</w:t>
            </w:r>
            <w:proofErr w:type="spellEnd"/>
            <w:r w:rsidR="00EA3CD1" w:rsidRPr="00EA3CD1">
              <w:rPr>
                <w:rFonts w:asciiTheme="minorHAnsi" w:hAnsiTheme="minorHAnsi" w:cstheme="minorHAnsi"/>
                <w:color w:val="000000"/>
                <w:sz w:val="16"/>
                <w:szCs w:val="16"/>
                <w:lang w:val="en-GB"/>
              </w:rPr>
              <w:t xml:space="preserve">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51274108"/>
      <w:r w:rsidRPr="00217F99">
        <w:rPr>
          <w:rFonts w:asciiTheme="minorHAnsi" w:hAnsiTheme="minorHAnsi" w:cstheme="minorHAnsi"/>
          <w:lang w:val="en-GB"/>
        </w:rPr>
        <w:lastRenderedPageBreak/>
        <w:t>Table of Contents</w:t>
      </w:r>
      <w:bookmarkEnd w:id="0"/>
    </w:p>
    <w:p w14:paraId="0073A783" w14:textId="651D034F" w:rsidR="00014C8D" w:rsidRDefault="00CD0E19">
      <w:pPr>
        <w:pStyle w:val="TOC1"/>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51274108" w:history="1">
        <w:r w:rsidR="00014C8D" w:rsidRPr="00262620">
          <w:rPr>
            <w:rStyle w:val="Hyperlink"/>
            <w:rFonts w:cstheme="minorHAnsi"/>
          </w:rPr>
          <w:t>Table of Contents</w:t>
        </w:r>
        <w:r w:rsidR="00014C8D">
          <w:rPr>
            <w:webHidden/>
          </w:rPr>
          <w:tab/>
        </w:r>
        <w:r w:rsidR="00014C8D">
          <w:rPr>
            <w:webHidden/>
          </w:rPr>
          <w:fldChar w:fldCharType="begin"/>
        </w:r>
        <w:r w:rsidR="00014C8D">
          <w:rPr>
            <w:webHidden/>
          </w:rPr>
          <w:instrText xml:space="preserve"> PAGEREF _Toc51274108 \h </w:instrText>
        </w:r>
        <w:r w:rsidR="00014C8D">
          <w:rPr>
            <w:webHidden/>
          </w:rPr>
        </w:r>
        <w:r w:rsidR="00014C8D">
          <w:rPr>
            <w:webHidden/>
          </w:rPr>
          <w:fldChar w:fldCharType="separate"/>
        </w:r>
        <w:r w:rsidR="00014C8D">
          <w:rPr>
            <w:webHidden/>
          </w:rPr>
          <w:t>2</w:t>
        </w:r>
        <w:r w:rsidR="00014C8D">
          <w:rPr>
            <w:webHidden/>
          </w:rPr>
          <w:fldChar w:fldCharType="end"/>
        </w:r>
      </w:hyperlink>
    </w:p>
    <w:p w14:paraId="6FEDFFB0" w14:textId="301DC4D6" w:rsidR="00014C8D" w:rsidRDefault="00480785">
      <w:pPr>
        <w:pStyle w:val="TOC1"/>
        <w:rPr>
          <w:rFonts w:asciiTheme="minorHAnsi" w:eastAsiaTheme="minorEastAsia" w:hAnsiTheme="minorHAnsi" w:cstheme="minorBidi"/>
          <w:b w:val="0"/>
          <w:sz w:val="22"/>
          <w:szCs w:val="22"/>
          <w:lang w:eastAsia="en-GB"/>
        </w:rPr>
      </w:pPr>
      <w:hyperlink w:anchor="_Toc51274109" w:history="1">
        <w:r w:rsidR="00014C8D" w:rsidRPr="00262620">
          <w:rPr>
            <w:rStyle w:val="Hyperlink"/>
            <w:rFonts w:cstheme="minorHAnsi"/>
          </w:rPr>
          <w:t>SECTION 1 – INSTRUCTIONS TO TENDERERS</w:t>
        </w:r>
        <w:r w:rsidR="00014C8D">
          <w:rPr>
            <w:webHidden/>
          </w:rPr>
          <w:tab/>
        </w:r>
        <w:r w:rsidR="00014C8D">
          <w:rPr>
            <w:webHidden/>
          </w:rPr>
          <w:fldChar w:fldCharType="begin"/>
        </w:r>
        <w:r w:rsidR="00014C8D">
          <w:rPr>
            <w:webHidden/>
          </w:rPr>
          <w:instrText xml:space="preserve"> PAGEREF _Toc51274109 \h </w:instrText>
        </w:r>
        <w:r w:rsidR="00014C8D">
          <w:rPr>
            <w:webHidden/>
          </w:rPr>
        </w:r>
        <w:r w:rsidR="00014C8D">
          <w:rPr>
            <w:webHidden/>
          </w:rPr>
          <w:fldChar w:fldCharType="separate"/>
        </w:r>
        <w:r w:rsidR="00014C8D">
          <w:rPr>
            <w:webHidden/>
          </w:rPr>
          <w:t>4</w:t>
        </w:r>
        <w:r w:rsidR="00014C8D">
          <w:rPr>
            <w:webHidden/>
          </w:rPr>
          <w:fldChar w:fldCharType="end"/>
        </w:r>
      </w:hyperlink>
    </w:p>
    <w:p w14:paraId="1876FE80" w14:textId="69733927" w:rsidR="00014C8D" w:rsidRDefault="00480785">
      <w:pPr>
        <w:pStyle w:val="TOC1"/>
        <w:rPr>
          <w:rFonts w:asciiTheme="minorHAnsi" w:eastAsiaTheme="minorEastAsia" w:hAnsiTheme="minorHAnsi" w:cstheme="minorBidi"/>
          <w:b w:val="0"/>
          <w:sz w:val="22"/>
          <w:szCs w:val="22"/>
          <w:lang w:eastAsia="en-GB"/>
        </w:rPr>
      </w:pPr>
      <w:hyperlink w:anchor="_Toc51274110" w:history="1">
        <w:r w:rsidR="00014C8D" w:rsidRPr="00262620">
          <w:rPr>
            <w:rStyle w:val="Hyperlink"/>
            <w:rFonts w:cstheme="minorHAnsi"/>
          </w:rPr>
          <w:t>1. General Instructions</w:t>
        </w:r>
        <w:r w:rsidR="00014C8D">
          <w:rPr>
            <w:webHidden/>
          </w:rPr>
          <w:tab/>
        </w:r>
        <w:r w:rsidR="00014C8D">
          <w:rPr>
            <w:webHidden/>
          </w:rPr>
          <w:fldChar w:fldCharType="begin"/>
        </w:r>
        <w:r w:rsidR="00014C8D">
          <w:rPr>
            <w:webHidden/>
          </w:rPr>
          <w:instrText xml:space="preserve"> PAGEREF _Toc51274110 \h </w:instrText>
        </w:r>
        <w:r w:rsidR="00014C8D">
          <w:rPr>
            <w:webHidden/>
          </w:rPr>
        </w:r>
        <w:r w:rsidR="00014C8D">
          <w:rPr>
            <w:webHidden/>
          </w:rPr>
          <w:fldChar w:fldCharType="separate"/>
        </w:r>
        <w:r w:rsidR="00014C8D">
          <w:rPr>
            <w:webHidden/>
          </w:rPr>
          <w:t>4</w:t>
        </w:r>
        <w:r w:rsidR="00014C8D">
          <w:rPr>
            <w:webHidden/>
          </w:rPr>
          <w:fldChar w:fldCharType="end"/>
        </w:r>
      </w:hyperlink>
    </w:p>
    <w:p w14:paraId="280E2162" w14:textId="3B456FE4" w:rsidR="00014C8D" w:rsidRDefault="00480785">
      <w:pPr>
        <w:pStyle w:val="TOC2"/>
        <w:rPr>
          <w:rFonts w:asciiTheme="minorHAnsi" w:eastAsiaTheme="minorEastAsia" w:hAnsiTheme="minorHAnsi" w:cstheme="minorBidi"/>
          <w:sz w:val="22"/>
          <w:szCs w:val="22"/>
          <w:lang w:eastAsia="en-GB"/>
        </w:rPr>
      </w:pPr>
      <w:hyperlink w:anchor="_Toc51274111" w:history="1">
        <w:r w:rsidR="00014C8D" w:rsidRPr="00262620">
          <w:rPr>
            <w:rStyle w:val="Hyperlink"/>
          </w:rPr>
          <w:t>2. Timetable</w:t>
        </w:r>
        <w:r w:rsidR="00014C8D">
          <w:rPr>
            <w:webHidden/>
          </w:rPr>
          <w:tab/>
        </w:r>
        <w:r w:rsidR="00014C8D">
          <w:rPr>
            <w:webHidden/>
          </w:rPr>
          <w:fldChar w:fldCharType="begin"/>
        </w:r>
        <w:r w:rsidR="00014C8D">
          <w:rPr>
            <w:webHidden/>
          </w:rPr>
          <w:instrText xml:space="preserve"> PAGEREF _Toc51274111 \h </w:instrText>
        </w:r>
        <w:r w:rsidR="00014C8D">
          <w:rPr>
            <w:webHidden/>
          </w:rPr>
        </w:r>
        <w:r w:rsidR="00014C8D">
          <w:rPr>
            <w:webHidden/>
          </w:rPr>
          <w:fldChar w:fldCharType="separate"/>
        </w:r>
        <w:r w:rsidR="00014C8D">
          <w:rPr>
            <w:webHidden/>
          </w:rPr>
          <w:t>4</w:t>
        </w:r>
        <w:r w:rsidR="00014C8D">
          <w:rPr>
            <w:webHidden/>
          </w:rPr>
          <w:fldChar w:fldCharType="end"/>
        </w:r>
      </w:hyperlink>
    </w:p>
    <w:p w14:paraId="41237EE0" w14:textId="6081DFA7" w:rsidR="00014C8D" w:rsidRDefault="00480785">
      <w:pPr>
        <w:pStyle w:val="TOC2"/>
        <w:rPr>
          <w:rFonts w:asciiTheme="minorHAnsi" w:eastAsiaTheme="minorEastAsia" w:hAnsiTheme="minorHAnsi" w:cstheme="minorBidi"/>
          <w:sz w:val="22"/>
          <w:szCs w:val="22"/>
          <w:lang w:eastAsia="en-GB"/>
        </w:rPr>
      </w:pPr>
      <w:hyperlink w:anchor="_Toc51274112" w:history="1">
        <w:r w:rsidR="00014C8D" w:rsidRPr="00262620">
          <w:rPr>
            <w:rStyle w:val="Hyperlink"/>
          </w:rPr>
          <w:t>3. Lots</w:t>
        </w:r>
        <w:r w:rsidR="00014C8D">
          <w:rPr>
            <w:webHidden/>
          </w:rPr>
          <w:tab/>
        </w:r>
        <w:r w:rsidR="00014C8D">
          <w:rPr>
            <w:webHidden/>
          </w:rPr>
          <w:fldChar w:fldCharType="begin"/>
        </w:r>
        <w:r w:rsidR="00014C8D">
          <w:rPr>
            <w:webHidden/>
          </w:rPr>
          <w:instrText xml:space="preserve"> PAGEREF _Toc51274112 \h </w:instrText>
        </w:r>
        <w:r w:rsidR="00014C8D">
          <w:rPr>
            <w:webHidden/>
          </w:rPr>
        </w:r>
        <w:r w:rsidR="00014C8D">
          <w:rPr>
            <w:webHidden/>
          </w:rPr>
          <w:fldChar w:fldCharType="separate"/>
        </w:r>
        <w:r w:rsidR="00014C8D">
          <w:rPr>
            <w:webHidden/>
          </w:rPr>
          <w:t>5</w:t>
        </w:r>
        <w:r w:rsidR="00014C8D">
          <w:rPr>
            <w:webHidden/>
          </w:rPr>
          <w:fldChar w:fldCharType="end"/>
        </w:r>
      </w:hyperlink>
    </w:p>
    <w:p w14:paraId="09C71BCA" w14:textId="3659E460" w:rsidR="00014C8D" w:rsidRDefault="00480785">
      <w:pPr>
        <w:pStyle w:val="TOC2"/>
        <w:rPr>
          <w:rFonts w:asciiTheme="minorHAnsi" w:eastAsiaTheme="minorEastAsia" w:hAnsiTheme="minorHAnsi" w:cstheme="minorBidi"/>
          <w:sz w:val="22"/>
          <w:szCs w:val="22"/>
          <w:lang w:eastAsia="en-GB"/>
        </w:rPr>
      </w:pPr>
      <w:hyperlink w:anchor="_Toc51274113" w:history="1">
        <w:r w:rsidR="00014C8D" w:rsidRPr="00262620">
          <w:rPr>
            <w:rStyle w:val="Hyperlink"/>
          </w:rPr>
          <w:t>5. Financing</w:t>
        </w:r>
        <w:r w:rsidR="00014C8D">
          <w:rPr>
            <w:webHidden/>
          </w:rPr>
          <w:tab/>
        </w:r>
        <w:r w:rsidR="00014C8D">
          <w:rPr>
            <w:webHidden/>
          </w:rPr>
          <w:fldChar w:fldCharType="begin"/>
        </w:r>
        <w:r w:rsidR="00014C8D">
          <w:rPr>
            <w:webHidden/>
          </w:rPr>
          <w:instrText xml:space="preserve"> PAGEREF _Toc51274113 \h </w:instrText>
        </w:r>
        <w:r w:rsidR="00014C8D">
          <w:rPr>
            <w:webHidden/>
          </w:rPr>
        </w:r>
        <w:r w:rsidR="00014C8D">
          <w:rPr>
            <w:webHidden/>
          </w:rPr>
          <w:fldChar w:fldCharType="separate"/>
        </w:r>
        <w:r w:rsidR="00014C8D">
          <w:rPr>
            <w:webHidden/>
          </w:rPr>
          <w:t>5</w:t>
        </w:r>
        <w:r w:rsidR="00014C8D">
          <w:rPr>
            <w:webHidden/>
          </w:rPr>
          <w:fldChar w:fldCharType="end"/>
        </w:r>
      </w:hyperlink>
    </w:p>
    <w:p w14:paraId="3681C1A4" w14:textId="2A66AD09" w:rsidR="00014C8D" w:rsidRDefault="00480785">
      <w:pPr>
        <w:pStyle w:val="TOC2"/>
        <w:rPr>
          <w:rFonts w:asciiTheme="minorHAnsi" w:eastAsiaTheme="minorEastAsia" w:hAnsiTheme="minorHAnsi" w:cstheme="minorBidi"/>
          <w:sz w:val="22"/>
          <w:szCs w:val="22"/>
          <w:lang w:eastAsia="en-GB"/>
        </w:rPr>
      </w:pPr>
      <w:hyperlink w:anchor="_Toc51274114" w:history="1">
        <w:r w:rsidR="00014C8D" w:rsidRPr="00262620">
          <w:rPr>
            <w:rStyle w:val="Hyperlink"/>
          </w:rPr>
          <w:t>6. Clarification Meeting/Site Visit/Workshop</w:t>
        </w:r>
        <w:r w:rsidR="00014C8D">
          <w:rPr>
            <w:webHidden/>
          </w:rPr>
          <w:tab/>
        </w:r>
        <w:r w:rsidR="00014C8D">
          <w:rPr>
            <w:webHidden/>
          </w:rPr>
          <w:fldChar w:fldCharType="begin"/>
        </w:r>
        <w:r w:rsidR="00014C8D">
          <w:rPr>
            <w:webHidden/>
          </w:rPr>
          <w:instrText xml:space="preserve"> PAGEREF _Toc51274114 \h </w:instrText>
        </w:r>
        <w:r w:rsidR="00014C8D">
          <w:rPr>
            <w:webHidden/>
          </w:rPr>
        </w:r>
        <w:r w:rsidR="00014C8D">
          <w:rPr>
            <w:webHidden/>
          </w:rPr>
          <w:fldChar w:fldCharType="separate"/>
        </w:r>
        <w:r w:rsidR="00014C8D">
          <w:rPr>
            <w:webHidden/>
          </w:rPr>
          <w:t>5</w:t>
        </w:r>
        <w:r w:rsidR="00014C8D">
          <w:rPr>
            <w:webHidden/>
          </w:rPr>
          <w:fldChar w:fldCharType="end"/>
        </w:r>
      </w:hyperlink>
    </w:p>
    <w:p w14:paraId="2AEE7F54" w14:textId="00FE17D7" w:rsidR="00014C8D" w:rsidRDefault="00480785">
      <w:pPr>
        <w:pStyle w:val="TOC2"/>
        <w:rPr>
          <w:rFonts w:asciiTheme="minorHAnsi" w:eastAsiaTheme="minorEastAsia" w:hAnsiTheme="minorHAnsi" w:cstheme="minorBidi"/>
          <w:sz w:val="22"/>
          <w:szCs w:val="22"/>
          <w:lang w:eastAsia="en-GB"/>
        </w:rPr>
      </w:pPr>
      <w:hyperlink w:anchor="_Toc51274115" w:history="1">
        <w:r w:rsidR="00014C8D" w:rsidRPr="00262620">
          <w:rPr>
            <w:rStyle w:val="Hyperlink"/>
          </w:rPr>
          <w:t>7. Selection and Award Requirements</w:t>
        </w:r>
        <w:r w:rsidR="00014C8D">
          <w:rPr>
            <w:webHidden/>
          </w:rPr>
          <w:tab/>
        </w:r>
        <w:r w:rsidR="00014C8D">
          <w:rPr>
            <w:webHidden/>
          </w:rPr>
          <w:fldChar w:fldCharType="begin"/>
        </w:r>
        <w:r w:rsidR="00014C8D">
          <w:rPr>
            <w:webHidden/>
          </w:rPr>
          <w:instrText xml:space="preserve"> PAGEREF _Toc51274115 \h </w:instrText>
        </w:r>
        <w:r w:rsidR="00014C8D">
          <w:rPr>
            <w:webHidden/>
          </w:rPr>
        </w:r>
        <w:r w:rsidR="00014C8D">
          <w:rPr>
            <w:webHidden/>
          </w:rPr>
          <w:fldChar w:fldCharType="separate"/>
        </w:r>
        <w:r w:rsidR="00014C8D">
          <w:rPr>
            <w:webHidden/>
          </w:rPr>
          <w:t>5</w:t>
        </w:r>
        <w:r w:rsidR="00014C8D">
          <w:rPr>
            <w:webHidden/>
          </w:rPr>
          <w:fldChar w:fldCharType="end"/>
        </w:r>
      </w:hyperlink>
    </w:p>
    <w:p w14:paraId="1A978FB0" w14:textId="649FD8AC" w:rsidR="00014C8D" w:rsidRDefault="00480785">
      <w:pPr>
        <w:pStyle w:val="TOC2"/>
        <w:rPr>
          <w:rFonts w:asciiTheme="minorHAnsi" w:eastAsiaTheme="minorEastAsia" w:hAnsiTheme="minorHAnsi" w:cstheme="minorBidi"/>
          <w:sz w:val="22"/>
          <w:szCs w:val="22"/>
          <w:lang w:eastAsia="en-GB"/>
        </w:rPr>
      </w:pPr>
      <w:hyperlink w:anchor="_Toc51274116" w:history="1">
        <w:r w:rsidR="00014C8D" w:rsidRPr="00262620">
          <w:rPr>
            <w:rStyle w:val="Hyperlink"/>
          </w:rPr>
          <w:t>9. Criteria for Award</w:t>
        </w:r>
        <w:r w:rsidR="00014C8D">
          <w:rPr>
            <w:webHidden/>
          </w:rPr>
          <w:tab/>
        </w:r>
        <w:r w:rsidR="00014C8D">
          <w:rPr>
            <w:webHidden/>
          </w:rPr>
          <w:fldChar w:fldCharType="begin"/>
        </w:r>
        <w:r w:rsidR="00014C8D">
          <w:rPr>
            <w:webHidden/>
          </w:rPr>
          <w:instrText xml:space="preserve"> PAGEREF _Toc51274116 \h </w:instrText>
        </w:r>
        <w:r w:rsidR="00014C8D">
          <w:rPr>
            <w:webHidden/>
          </w:rPr>
        </w:r>
        <w:r w:rsidR="00014C8D">
          <w:rPr>
            <w:webHidden/>
          </w:rPr>
          <w:fldChar w:fldCharType="separate"/>
        </w:r>
        <w:r w:rsidR="00014C8D">
          <w:rPr>
            <w:webHidden/>
          </w:rPr>
          <w:t>6</w:t>
        </w:r>
        <w:r w:rsidR="00014C8D">
          <w:rPr>
            <w:webHidden/>
          </w:rPr>
          <w:fldChar w:fldCharType="end"/>
        </w:r>
      </w:hyperlink>
    </w:p>
    <w:p w14:paraId="43700211" w14:textId="13FAF666" w:rsidR="00014C8D" w:rsidRDefault="00480785">
      <w:pPr>
        <w:pStyle w:val="TOC1"/>
        <w:rPr>
          <w:rFonts w:asciiTheme="minorHAnsi" w:eastAsiaTheme="minorEastAsia" w:hAnsiTheme="minorHAnsi" w:cstheme="minorBidi"/>
          <w:b w:val="0"/>
          <w:sz w:val="22"/>
          <w:szCs w:val="22"/>
          <w:lang w:eastAsia="en-GB"/>
        </w:rPr>
      </w:pPr>
      <w:hyperlink w:anchor="_Toc51274117" w:history="1">
        <w:r w:rsidR="00014C8D" w:rsidRPr="00262620">
          <w:rPr>
            <w:rStyle w:val="Hyperlink"/>
            <w:rFonts w:cstheme="minorHAnsi"/>
          </w:rPr>
          <w:t>SECTION 2 – EXTRACTS FROM THE PUBLIC PROCUREMENT REGULATIONS</w:t>
        </w:r>
        <w:r w:rsidR="00014C8D">
          <w:rPr>
            <w:webHidden/>
          </w:rPr>
          <w:tab/>
        </w:r>
        <w:r w:rsidR="00014C8D">
          <w:rPr>
            <w:webHidden/>
          </w:rPr>
          <w:fldChar w:fldCharType="begin"/>
        </w:r>
        <w:r w:rsidR="00014C8D">
          <w:rPr>
            <w:webHidden/>
          </w:rPr>
          <w:instrText xml:space="preserve"> PAGEREF _Toc51274117 \h </w:instrText>
        </w:r>
        <w:r w:rsidR="00014C8D">
          <w:rPr>
            <w:webHidden/>
          </w:rPr>
        </w:r>
        <w:r w:rsidR="00014C8D">
          <w:rPr>
            <w:webHidden/>
          </w:rPr>
          <w:fldChar w:fldCharType="separate"/>
        </w:r>
        <w:r w:rsidR="00014C8D">
          <w:rPr>
            <w:webHidden/>
          </w:rPr>
          <w:t>8</w:t>
        </w:r>
        <w:r w:rsidR="00014C8D">
          <w:rPr>
            <w:webHidden/>
          </w:rPr>
          <w:fldChar w:fldCharType="end"/>
        </w:r>
      </w:hyperlink>
    </w:p>
    <w:p w14:paraId="3B0C29AE" w14:textId="7190181C" w:rsidR="00014C8D" w:rsidRDefault="00480785">
      <w:pPr>
        <w:pStyle w:val="TOC1"/>
        <w:rPr>
          <w:rFonts w:asciiTheme="minorHAnsi" w:eastAsiaTheme="minorEastAsia" w:hAnsiTheme="minorHAnsi" w:cstheme="minorBidi"/>
          <w:b w:val="0"/>
          <w:sz w:val="22"/>
          <w:szCs w:val="22"/>
          <w:lang w:eastAsia="en-GB"/>
        </w:rPr>
      </w:pPr>
      <w:hyperlink w:anchor="_Toc51274118" w:history="1">
        <w:r w:rsidR="00014C8D" w:rsidRPr="00262620">
          <w:rPr>
            <w:rStyle w:val="Hyperlink"/>
            <w:rFonts w:cstheme="minorHAnsi"/>
          </w:rPr>
          <w:t>SECTION 3 – SPECIAL CONDITIONS</w:t>
        </w:r>
        <w:r w:rsidR="00014C8D">
          <w:rPr>
            <w:webHidden/>
          </w:rPr>
          <w:tab/>
        </w:r>
        <w:r w:rsidR="00014C8D">
          <w:rPr>
            <w:webHidden/>
          </w:rPr>
          <w:fldChar w:fldCharType="begin"/>
        </w:r>
        <w:r w:rsidR="00014C8D">
          <w:rPr>
            <w:webHidden/>
          </w:rPr>
          <w:instrText xml:space="preserve"> PAGEREF _Toc51274118 \h </w:instrText>
        </w:r>
        <w:r w:rsidR="00014C8D">
          <w:rPr>
            <w:webHidden/>
          </w:rPr>
        </w:r>
        <w:r w:rsidR="00014C8D">
          <w:rPr>
            <w:webHidden/>
          </w:rPr>
          <w:fldChar w:fldCharType="separate"/>
        </w:r>
        <w:r w:rsidR="00014C8D">
          <w:rPr>
            <w:webHidden/>
          </w:rPr>
          <w:t>10</w:t>
        </w:r>
        <w:r w:rsidR="00014C8D">
          <w:rPr>
            <w:webHidden/>
          </w:rPr>
          <w:fldChar w:fldCharType="end"/>
        </w:r>
      </w:hyperlink>
    </w:p>
    <w:p w14:paraId="5CA7DA71" w14:textId="1D0211F9" w:rsidR="00014C8D" w:rsidRDefault="00480785">
      <w:pPr>
        <w:pStyle w:val="TOC2"/>
        <w:rPr>
          <w:rFonts w:asciiTheme="minorHAnsi" w:eastAsiaTheme="minorEastAsia" w:hAnsiTheme="minorHAnsi" w:cstheme="minorBidi"/>
          <w:sz w:val="22"/>
          <w:szCs w:val="22"/>
          <w:lang w:eastAsia="en-GB"/>
        </w:rPr>
      </w:pPr>
      <w:hyperlink w:anchor="_Toc51274119" w:history="1">
        <w:r w:rsidR="00014C8D" w:rsidRPr="00262620">
          <w:rPr>
            <w:rStyle w:val="Hyperlink"/>
          </w:rPr>
          <w:t>Article 2: Law Applicable</w:t>
        </w:r>
        <w:r w:rsidR="00014C8D">
          <w:rPr>
            <w:webHidden/>
          </w:rPr>
          <w:tab/>
        </w:r>
        <w:r w:rsidR="00014C8D">
          <w:rPr>
            <w:webHidden/>
          </w:rPr>
          <w:fldChar w:fldCharType="begin"/>
        </w:r>
        <w:r w:rsidR="00014C8D">
          <w:rPr>
            <w:webHidden/>
          </w:rPr>
          <w:instrText xml:space="preserve"> PAGEREF _Toc51274119 \h </w:instrText>
        </w:r>
        <w:r w:rsidR="00014C8D">
          <w:rPr>
            <w:webHidden/>
          </w:rPr>
        </w:r>
        <w:r w:rsidR="00014C8D">
          <w:rPr>
            <w:webHidden/>
          </w:rPr>
          <w:fldChar w:fldCharType="separate"/>
        </w:r>
        <w:r w:rsidR="00014C8D">
          <w:rPr>
            <w:webHidden/>
          </w:rPr>
          <w:t>10</w:t>
        </w:r>
        <w:r w:rsidR="00014C8D">
          <w:rPr>
            <w:webHidden/>
          </w:rPr>
          <w:fldChar w:fldCharType="end"/>
        </w:r>
      </w:hyperlink>
    </w:p>
    <w:p w14:paraId="2E73FFE9" w14:textId="35D38F76" w:rsidR="00014C8D" w:rsidRDefault="00480785">
      <w:pPr>
        <w:pStyle w:val="TOC2"/>
        <w:rPr>
          <w:rFonts w:asciiTheme="minorHAnsi" w:eastAsiaTheme="minorEastAsia" w:hAnsiTheme="minorHAnsi" w:cstheme="minorBidi"/>
          <w:sz w:val="22"/>
          <w:szCs w:val="22"/>
          <w:lang w:eastAsia="en-GB"/>
        </w:rPr>
      </w:pPr>
      <w:hyperlink w:anchor="_Toc51274120" w:history="1">
        <w:r w:rsidR="00014C8D" w:rsidRPr="00262620">
          <w:rPr>
            <w:rStyle w:val="Hyperlink"/>
          </w:rPr>
          <w:t>Article 4: Communications</w:t>
        </w:r>
        <w:r w:rsidR="00014C8D">
          <w:rPr>
            <w:webHidden/>
          </w:rPr>
          <w:tab/>
        </w:r>
        <w:r w:rsidR="00014C8D">
          <w:rPr>
            <w:webHidden/>
          </w:rPr>
          <w:fldChar w:fldCharType="begin"/>
        </w:r>
        <w:r w:rsidR="00014C8D">
          <w:rPr>
            <w:webHidden/>
          </w:rPr>
          <w:instrText xml:space="preserve"> PAGEREF _Toc51274120 \h </w:instrText>
        </w:r>
        <w:r w:rsidR="00014C8D">
          <w:rPr>
            <w:webHidden/>
          </w:rPr>
        </w:r>
        <w:r w:rsidR="00014C8D">
          <w:rPr>
            <w:webHidden/>
          </w:rPr>
          <w:fldChar w:fldCharType="separate"/>
        </w:r>
        <w:r w:rsidR="00014C8D">
          <w:rPr>
            <w:webHidden/>
          </w:rPr>
          <w:t>10</w:t>
        </w:r>
        <w:r w:rsidR="00014C8D">
          <w:rPr>
            <w:webHidden/>
          </w:rPr>
          <w:fldChar w:fldCharType="end"/>
        </w:r>
      </w:hyperlink>
    </w:p>
    <w:p w14:paraId="332D65D6" w14:textId="76D58201" w:rsidR="00014C8D" w:rsidRDefault="00480785">
      <w:pPr>
        <w:pStyle w:val="TOC2"/>
        <w:rPr>
          <w:rFonts w:asciiTheme="minorHAnsi" w:eastAsiaTheme="minorEastAsia" w:hAnsiTheme="minorHAnsi" w:cstheme="minorBidi"/>
          <w:sz w:val="22"/>
          <w:szCs w:val="22"/>
          <w:lang w:eastAsia="en-GB"/>
        </w:rPr>
      </w:pPr>
      <w:hyperlink w:anchor="_Toc51274121" w:history="1">
        <w:r w:rsidR="00014C8D" w:rsidRPr="00262620">
          <w:rPr>
            <w:rStyle w:val="Hyperlink"/>
          </w:rPr>
          <w:t>Article 7: Supply of Documents</w:t>
        </w:r>
        <w:r w:rsidR="00014C8D">
          <w:rPr>
            <w:webHidden/>
          </w:rPr>
          <w:tab/>
        </w:r>
        <w:r w:rsidR="00014C8D">
          <w:rPr>
            <w:webHidden/>
          </w:rPr>
          <w:fldChar w:fldCharType="begin"/>
        </w:r>
        <w:r w:rsidR="00014C8D">
          <w:rPr>
            <w:webHidden/>
          </w:rPr>
          <w:instrText xml:space="preserve"> PAGEREF _Toc51274121 \h </w:instrText>
        </w:r>
        <w:r w:rsidR="00014C8D">
          <w:rPr>
            <w:webHidden/>
          </w:rPr>
        </w:r>
        <w:r w:rsidR="00014C8D">
          <w:rPr>
            <w:webHidden/>
          </w:rPr>
          <w:fldChar w:fldCharType="separate"/>
        </w:r>
        <w:r w:rsidR="00014C8D">
          <w:rPr>
            <w:webHidden/>
          </w:rPr>
          <w:t>10</w:t>
        </w:r>
        <w:r w:rsidR="00014C8D">
          <w:rPr>
            <w:webHidden/>
          </w:rPr>
          <w:fldChar w:fldCharType="end"/>
        </w:r>
      </w:hyperlink>
    </w:p>
    <w:p w14:paraId="6FA89490" w14:textId="2B07E5B9" w:rsidR="00014C8D" w:rsidRDefault="00480785">
      <w:pPr>
        <w:pStyle w:val="TOC2"/>
        <w:rPr>
          <w:rFonts w:asciiTheme="minorHAnsi" w:eastAsiaTheme="minorEastAsia" w:hAnsiTheme="minorHAnsi" w:cstheme="minorBidi"/>
          <w:sz w:val="22"/>
          <w:szCs w:val="22"/>
          <w:lang w:eastAsia="en-GB"/>
        </w:rPr>
      </w:pPr>
      <w:hyperlink w:anchor="_Toc51274122" w:history="1">
        <w:r w:rsidR="00014C8D" w:rsidRPr="00262620">
          <w:rPr>
            <w:rStyle w:val="Hyperlink"/>
          </w:rPr>
          <w:t>Article 8: Assistance with Local Regulations</w:t>
        </w:r>
        <w:r w:rsidR="00014C8D">
          <w:rPr>
            <w:webHidden/>
          </w:rPr>
          <w:tab/>
        </w:r>
        <w:r w:rsidR="00014C8D">
          <w:rPr>
            <w:webHidden/>
          </w:rPr>
          <w:fldChar w:fldCharType="begin"/>
        </w:r>
        <w:r w:rsidR="00014C8D">
          <w:rPr>
            <w:webHidden/>
          </w:rPr>
          <w:instrText xml:space="preserve"> PAGEREF _Toc51274122 \h </w:instrText>
        </w:r>
        <w:r w:rsidR="00014C8D">
          <w:rPr>
            <w:webHidden/>
          </w:rPr>
        </w:r>
        <w:r w:rsidR="00014C8D">
          <w:rPr>
            <w:webHidden/>
          </w:rPr>
          <w:fldChar w:fldCharType="separate"/>
        </w:r>
        <w:r w:rsidR="00014C8D">
          <w:rPr>
            <w:webHidden/>
          </w:rPr>
          <w:t>10</w:t>
        </w:r>
        <w:r w:rsidR="00014C8D">
          <w:rPr>
            <w:webHidden/>
          </w:rPr>
          <w:fldChar w:fldCharType="end"/>
        </w:r>
      </w:hyperlink>
    </w:p>
    <w:p w14:paraId="31583FA4" w14:textId="2061AE31" w:rsidR="00014C8D" w:rsidRDefault="00480785">
      <w:pPr>
        <w:pStyle w:val="TOC2"/>
        <w:rPr>
          <w:rFonts w:asciiTheme="minorHAnsi" w:eastAsiaTheme="minorEastAsia" w:hAnsiTheme="minorHAnsi" w:cstheme="minorBidi"/>
          <w:sz w:val="22"/>
          <w:szCs w:val="22"/>
          <w:lang w:eastAsia="en-GB"/>
        </w:rPr>
      </w:pPr>
      <w:hyperlink w:anchor="_Toc51274123" w:history="1">
        <w:r w:rsidR="00014C8D" w:rsidRPr="00262620">
          <w:rPr>
            <w:rStyle w:val="Hyperlink"/>
          </w:rPr>
          <w:t>Article 9: The Contractor’s Obligations</w:t>
        </w:r>
        <w:r w:rsidR="00014C8D">
          <w:rPr>
            <w:webHidden/>
          </w:rPr>
          <w:tab/>
        </w:r>
        <w:r w:rsidR="00014C8D">
          <w:rPr>
            <w:webHidden/>
          </w:rPr>
          <w:fldChar w:fldCharType="begin"/>
        </w:r>
        <w:r w:rsidR="00014C8D">
          <w:rPr>
            <w:webHidden/>
          </w:rPr>
          <w:instrText xml:space="preserve"> PAGEREF _Toc51274123 \h </w:instrText>
        </w:r>
        <w:r w:rsidR="00014C8D">
          <w:rPr>
            <w:webHidden/>
          </w:rPr>
        </w:r>
        <w:r w:rsidR="00014C8D">
          <w:rPr>
            <w:webHidden/>
          </w:rPr>
          <w:fldChar w:fldCharType="separate"/>
        </w:r>
        <w:r w:rsidR="00014C8D">
          <w:rPr>
            <w:webHidden/>
          </w:rPr>
          <w:t>11</w:t>
        </w:r>
        <w:r w:rsidR="00014C8D">
          <w:rPr>
            <w:webHidden/>
          </w:rPr>
          <w:fldChar w:fldCharType="end"/>
        </w:r>
      </w:hyperlink>
    </w:p>
    <w:p w14:paraId="218E3CA3" w14:textId="0AB79DD1" w:rsidR="00014C8D" w:rsidRDefault="00480785">
      <w:pPr>
        <w:pStyle w:val="TOC2"/>
        <w:rPr>
          <w:rFonts w:asciiTheme="minorHAnsi" w:eastAsiaTheme="minorEastAsia" w:hAnsiTheme="minorHAnsi" w:cstheme="minorBidi"/>
          <w:sz w:val="22"/>
          <w:szCs w:val="22"/>
          <w:lang w:eastAsia="en-GB"/>
        </w:rPr>
      </w:pPr>
      <w:hyperlink w:anchor="_Toc51274124" w:history="1">
        <w:r w:rsidR="00014C8D" w:rsidRPr="00262620">
          <w:rPr>
            <w:rStyle w:val="Hyperlink"/>
          </w:rPr>
          <w:t>Article 10: Origin</w:t>
        </w:r>
        <w:r w:rsidR="00014C8D">
          <w:rPr>
            <w:webHidden/>
          </w:rPr>
          <w:tab/>
        </w:r>
        <w:r w:rsidR="00014C8D">
          <w:rPr>
            <w:webHidden/>
          </w:rPr>
          <w:fldChar w:fldCharType="begin"/>
        </w:r>
        <w:r w:rsidR="00014C8D">
          <w:rPr>
            <w:webHidden/>
          </w:rPr>
          <w:instrText xml:space="preserve"> PAGEREF _Toc51274124 \h </w:instrText>
        </w:r>
        <w:r w:rsidR="00014C8D">
          <w:rPr>
            <w:webHidden/>
          </w:rPr>
        </w:r>
        <w:r w:rsidR="00014C8D">
          <w:rPr>
            <w:webHidden/>
          </w:rPr>
          <w:fldChar w:fldCharType="separate"/>
        </w:r>
        <w:r w:rsidR="00014C8D">
          <w:rPr>
            <w:webHidden/>
          </w:rPr>
          <w:t>11</w:t>
        </w:r>
        <w:r w:rsidR="00014C8D">
          <w:rPr>
            <w:webHidden/>
          </w:rPr>
          <w:fldChar w:fldCharType="end"/>
        </w:r>
      </w:hyperlink>
    </w:p>
    <w:p w14:paraId="68B90CAF" w14:textId="64A2EABC" w:rsidR="00014C8D" w:rsidRDefault="00480785">
      <w:pPr>
        <w:pStyle w:val="TOC2"/>
        <w:rPr>
          <w:rFonts w:asciiTheme="minorHAnsi" w:eastAsiaTheme="minorEastAsia" w:hAnsiTheme="minorHAnsi" w:cstheme="minorBidi"/>
          <w:sz w:val="22"/>
          <w:szCs w:val="22"/>
          <w:lang w:eastAsia="en-GB"/>
        </w:rPr>
      </w:pPr>
      <w:hyperlink w:anchor="_Toc51274125" w:history="1">
        <w:r w:rsidR="00014C8D" w:rsidRPr="00262620">
          <w:rPr>
            <w:rStyle w:val="Hyperlink"/>
          </w:rPr>
          <w:t>Article 11: Performance Guarantee</w:t>
        </w:r>
        <w:r w:rsidR="00014C8D">
          <w:rPr>
            <w:webHidden/>
          </w:rPr>
          <w:tab/>
        </w:r>
        <w:r w:rsidR="00014C8D">
          <w:rPr>
            <w:webHidden/>
          </w:rPr>
          <w:fldChar w:fldCharType="begin"/>
        </w:r>
        <w:r w:rsidR="00014C8D">
          <w:rPr>
            <w:webHidden/>
          </w:rPr>
          <w:instrText xml:space="preserve"> PAGEREF _Toc51274125 \h </w:instrText>
        </w:r>
        <w:r w:rsidR="00014C8D">
          <w:rPr>
            <w:webHidden/>
          </w:rPr>
        </w:r>
        <w:r w:rsidR="00014C8D">
          <w:rPr>
            <w:webHidden/>
          </w:rPr>
          <w:fldChar w:fldCharType="separate"/>
        </w:r>
        <w:r w:rsidR="00014C8D">
          <w:rPr>
            <w:webHidden/>
          </w:rPr>
          <w:t>11</w:t>
        </w:r>
        <w:r w:rsidR="00014C8D">
          <w:rPr>
            <w:webHidden/>
          </w:rPr>
          <w:fldChar w:fldCharType="end"/>
        </w:r>
      </w:hyperlink>
    </w:p>
    <w:p w14:paraId="1E287CC1" w14:textId="22286BBE" w:rsidR="00014C8D" w:rsidRDefault="00480785">
      <w:pPr>
        <w:pStyle w:val="TOC2"/>
        <w:rPr>
          <w:rFonts w:asciiTheme="minorHAnsi" w:eastAsiaTheme="minorEastAsia" w:hAnsiTheme="minorHAnsi" w:cstheme="minorBidi"/>
          <w:sz w:val="22"/>
          <w:szCs w:val="22"/>
          <w:lang w:eastAsia="en-GB"/>
        </w:rPr>
      </w:pPr>
      <w:hyperlink w:anchor="_Toc51274126" w:history="1">
        <w:r w:rsidR="00014C8D" w:rsidRPr="00262620">
          <w:rPr>
            <w:rStyle w:val="Hyperlink"/>
          </w:rPr>
          <w:t>Article 12: Insurance</w:t>
        </w:r>
        <w:r w:rsidR="00014C8D">
          <w:rPr>
            <w:webHidden/>
          </w:rPr>
          <w:tab/>
        </w:r>
        <w:r w:rsidR="00014C8D">
          <w:rPr>
            <w:webHidden/>
          </w:rPr>
          <w:fldChar w:fldCharType="begin"/>
        </w:r>
        <w:r w:rsidR="00014C8D">
          <w:rPr>
            <w:webHidden/>
          </w:rPr>
          <w:instrText xml:space="preserve"> PAGEREF _Toc51274126 \h </w:instrText>
        </w:r>
        <w:r w:rsidR="00014C8D">
          <w:rPr>
            <w:webHidden/>
          </w:rPr>
        </w:r>
        <w:r w:rsidR="00014C8D">
          <w:rPr>
            <w:webHidden/>
          </w:rPr>
          <w:fldChar w:fldCharType="separate"/>
        </w:r>
        <w:r w:rsidR="00014C8D">
          <w:rPr>
            <w:webHidden/>
          </w:rPr>
          <w:t>11</w:t>
        </w:r>
        <w:r w:rsidR="00014C8D">
          <w:rPr>
            <w:webHidden/>
          </w:rPr>
          <w:fldChar w:fldCharType="end"/>
        </w:r>
      </w:hyperlink>
    </w:p>
    <w:p w14:paraId="1246B02A" w14:textId="53005415" w:rsidR="00014C8D" w:rsidRDefault="00480785">
      <w:pPr>
        <w:pStyle w:val="TOC2"/>
        <w:rPr>
          <w:rFonts w:asciiTheme="minorHAnsi" w:eastAsiaTheme="minorEastAsia" w:hAnsiTheme="minorHAnsi" w:cstheme="minorBidi"/>
          <w:sz w:val="22"/>
          <w:szCs w:val="22"/>
          <w:lang w:eastAsia="en-GB"/>
        </w:rPr>
      </w:pPr>
      <w:hyperlink w:anchor="_Toc51274127" w:history="1">
        <w:r w:rsidR="00014C8D" w:rsidRPr="00262620">
          <w:rPr>
            <w:rStyle w:val="Hyperlink"/>
          </w:rPr>
          <w:t>Article 13: Performance Programme (Timetable)</w:t>
        </w:r>
        <w:r w:rsidR="00014C8D">
          <w:rPr>
            <w:webHidden/>
          </w:rPr>
          <w:tab/>
        </w:r>
        <w:r w:rsidR="00014C8D">
          <w:rPr>
            <w:webHidden/>
          </w:rPr>
          <w:fldChar w:fldCharType="begin"/>
        </w:r>
        <w:r w:rsidR="00014C8D">
          <w:rPr>
            <w:webHidden/>
          </w:rPr>
          <w:instrText xml:space="preserve"> PAGEREF _Toc51274127 \h </w:instrText>
        </w:r>
        <w:r w:rsidR="00014C8D">
          <w:rPr>
            <w:webHidden/>
          </w:rPr>
        </w:r>
        <w:r w:rsidR="00014C8D">
          <w:rPr>
            <w:webHidden/>
          </w:rPr>
          <w:fldChar w:fldCharType="separate"/>
        </w:r>
        <w:r w:rsidR="00014C8D">
          <w:rPr>
            <w:webHidden/>
          </w:rPr>
          <w:t>11</w:t>
        </w:r>
        <w:r w:rsidR="00014C8D">
          <w:rPr>
            <w:webHidden/>
          </w:rPr>
          <w:fldChar w:fldCharType="end"/>
        </w:r>
      </w:hyperlink>
    </w:p>
    <w:p w14:paraId="3CE0E9A4" w14:textId="63831985" w:rsidR="00014C8D" w:rsidRDefault="00480785">
      <w:pPr>
        <w:pStyle w:val="TOC2"/>
        <w:rPr>
          <w:rFonts w:asciiTheme="minorHAnsi" w:eastAsiaTheme="minorEastAsia" w:hAnsiTheme="minorHAnsi" w:cstheme="minorBidi"/>
          <w:sz w:val="22"/>
          <w:szCs w:val="22"/>
          <w:lang w:eastAsia="en-GB"/>
        </w:rPr>
      </w:pPr>
      <w:hyperlink w:anchor="_Toc51274128" w:history="1">
        <w:r w:rsidR="00014C8D" w:rsidRPr="00262620">
          <w:rPr>
            <w:rStyle w:val="Hyperlink"/>
          </w:rPr>
          <w:t>Article 14: Contractor’s Drawings/Diagrams</w:t>
        </w:r>
        <w:r w:rsidR="00014C8D">
          <w:rPr>
            <w:webHidden/>
          </w:rPr>
          <w:tab/>
        </w:r>
        <w:r w:rsidR="00014C8D">
          <w:rPr>
            <w:webHidden/>
          </w:rPr>
          <w:fldChar w:fldCharType="begin"/>
        </w:r>
        <w:r w:rsidR="00014C8D">
          <w:rPr>
            <w:webHidden/>
          </w:rPr>
          <w:instrText xml:space="preserve"> PAGEREF _Toc51274128 \h </w:instrText>
        </w:r>
        <w:r w:rsidR="00014C8D">
          <w:rPr>
            <w:webHidden/>
          </w:rPr>
        </w:r>
        <w:r w:rsidR="00014C8D">
          <w:rPr>
            <w:webHidden/>
          </w:rPr>
          <w:fldChar w:fldCharType="separate"/>
        </w:r>
        <w:r w:rsidR="00014C8D">
          <w:rPr>
            <w:webHidden/>
          </w:rPr>
          <w:t>12</w:t>
        </w:r>
        <w:r w:rsidR="00014C8D">
          <w:rPr>
            <w:webHidden/>
          </w:rPr>
          <w:fldChar w:fldCharType="end"/>
        </w:r>
      </w:hyperlink>
    </w:p>
    <w:p w14:paraId="1B6FFCC4" w14:textId="3DEC6684" w:rsidR="00014C8D" w:rsidRDefault="00480785">
      <w:pPr>
        <w:pStyle w:val="TOC2"/>
        <w:rPr>
          <w:rFonts w:asciiTheme="minorHAnsi" w:eastAsiaTheme="minorEastAsia" w:hAnsiTheme="minorHAnsi" w:cstheme="minorBidi"/>
          <w:sz w:val="22"/>
          <w:szCs w:val="22"/>
          <w:lang w:eastAsia="en-GB"/>
        </w:rPr>
      </w:pPr>
      <w:hyperlink w:anchor="_Toc51274129" w:history="1">
        <w:r w:rsidR="00014C8D" w:rsidRPr="00262620">
          <w:rPr>
            <w:rStyle w:val="Hyperlink"/>
          </w:rPr>
          <w:t>Article 15: Tender Prices</w:t>
        </w:r>
        <w:r w:rsidR="00014C8D">
          <w:rPr>
            <w:webHidden/>
          </w:rPr>
          <w:tab/>
        </w:r>
        <w:r w:rsidR="00014C8D">
          <w:rPr>
            <w:webHidden/>
          </w:rPr>
          <w:fldChar w:fldCharType="begin"/>
        </w:r>
        <w:r w:rsidR="00014C8D">
          <w:rPr>
            <w:webHidden/>
          </w:rPr>
          <w:instrText xml:space="preserve"> PAGEREF _Toc51274129 \h </w:instrText>
        </w:r>
        <w:r w:rsidR="00014C8D">
          <w:rPr>
            <w:webHidden/>
          </w:rPr>
        </w:r>
        <w:r w:rsidR="00014C8D">
          <w:rPr>
            <w:webHidden/>
          </w:rPr>
          <w:fldChar w:fldCharType="separate"/>
        </w:r>
        <w:r w:rsidR="00014C8D">
          <w:rPr>
            <w:webHidden/>
          </w:rPr>
          <w:t>12</w:t>
        </w:r>
        <w:r w:rsidR="00014C8D">
          <w:rPr>
            <w:webHidden/>
          </w:rPr>
          <w:fldChar w:fldCharType="end"/>
        </w:r>
      </w:hyperlink>
    </w:p>
    <w:p w14:paraId="3240A9EB" w14:textId="575457CC" w:rsidR="00014C8D" w:rsidRDefault="00480785">
      <w:pPr>
        <w:pStyle w:val="TOC2"/>
        <w:rPr>
          <w:rFonts w:asciiTheme="minorHAnsi" w:eastAsiaTheme="minorEastAsia" w:hAnsiTheme="minorHAnsi" w:cstheme="minorBidi"/>
          <w:sz w:val="22"/>
          <w:szCs w:val="22"/>
          <w:lang w:eastAsia="en-GB"/>
        </w:rPr>
      </w:pPr>
      <w:hyperlink w:anchor="_Toc51274130" w:history="1">
        <w:r w:rsidR="00014C8D" w:rsidRPr="00262620">
          <w:rPr>
            <w:rStyle w:val="Hyperlink"/>
          </w:rPr>
          <w:t>Article 16: Tax and Customs Arrangements</w:t>
        </w:r>
        <w:r w:rsidR="00014C8D">
          <w:rPr>
            <w:webHidden/>
          </w:rPr>
          <w:tab/>
        </w:r>
        <w:r w:rsidR="00014C8D">
          <w:rPr>
            <w:webHidden/>
          </w:rPr>
          <w:fldChar w:fldCharType="begin"/>
        </w:r>
        <w:r w:rsidR="00014C8D">
          <w:rPr>
            <w:webHidden/>
          </w:rPr>
          <w:instrText xml:space="preserve"> PAGEREF _Toc51274130 \h </w:instrText>
        </w:r>
        <w:r w:rsidR="00014C8D">
          <w:rPr>
            <w:webHidden/>
          </w:rPr>
        </w:r>
        <w:r w:rsidR="00014C8D">
          <w:rPr>
            <w:webHidden/>
          </w:rPr>
          <w:fldChar w:fldCharType="separate"/>
        </w:r>
        <w:r w:rsidR="00014C8D">
          <w:rPr>
            <w:webHidden/>
          </w:rPr>
          <w:t>12</w:t>
        </w:r>
        <w:r w:rsidR="00014C8D">
          <w:rPr>
            <w:webHidden/>
          </w:rPr>
          <w:fldChar w:fldCharType="end"/>
        </w:r>
      </w:hyperlink>
    </w:p>
    <w:p w14:paraId="75C3777B" w14:textId="4ABA7F46" w:rsidR="00014C8D" w:rsidRDefault="00480785">
      <w:pPr>
        <w:pStyle w:val="TOC2"/>
        <w:rPr>
          <w:rFonts w:asciiTheme="minorHAnsi" w:eastAsiaTheme="minorEastAsia" w:hAnsiTheme="minorHAnsi" w:cstheme="minorBidi"/>
          <w:sz w:val="22"/>
          <w:szCs w:val="22"/>
          <w:lang w:eastAsia="en-GB"/>
        </w:rPr>
      </w:pPr>
      <w:hyperlink w:anchor="_Toc51274131" w:history="1">
        <w:r w:rsidR="00014C8D" w:rsidRPr="00262620">
          <w:rPr>
            <w:rStyle w:val="Hyperlink"/>
          </w:rPr>
          <w:t>Article 17: Patents and Licences</w:t>
        </w:r>
        <w:r w:rsidR="00014C8D">
          <w:rPr>
            <w:webHidden/>
          </w:rPr>
          <w:tab/>
        </w:r>
        <w:r w:rsidR="00014C8D">
          <w:rPr>
            <w:webHidden/>
          </w:rPr>
          <w:fldChar w:fldCharType="begin"/>
        </w:r>
        <w:r w:rsidR="00014C8D">
          <w:rPr>
            <w:webHidden/>
          </w:rPr>
          <w:instrText xml:space="preserve"> PAGEREF _Toc51274131 \h </w:instrText>
        </w:r>
        <w:r w:rsidR="00014C8D">
          <w:rPr>
            <w:webHidden/>
          </w:rPr>
        </w:r>
        <w:r w:rsidR="00014C8D">
          <w:rPr>
            <w:webHidden/>
          </w:rPr>
          <w:fldChar w:fldCharType="separate"/>
        </w:r>
        <w:r w:rsidR="00014C8D">
          <w:rPr>
            <w:webHidden/>
          </w:rPr>
          <w:t>12</w:t>
        </w:r>
        <w:r w:rsidR="00014C8D">
          <w:rPr>
            <w:webHidden/>
          </w:rPr>
          <w:fldChar w:fldCharType="end"/>
        </w:r>
      </w:hyperlink>
    </w:p>
    <w:p w14:paraId="66CBA517" w14:textId="231B3534" w:rsidR="00014C8D" w:rsidRDefault="00480785">
      <w:pPr>
        <w:pStyle w:val="TOC2"/>
        <w:rPr>
          <w:rFonts w:asciiTheme="minorHAnsi" w:eastAsiaTheme="minorEastAsia" w:hAnsiTheme="minorHAnsi" w:cstheme="minorBidi"/>
          <w:sz w:val="22"/>
          <w:szCs w:val="22"/>
          <w:lang w:eastAsia="en-GB"/>
        </w:rPr>
      </w:pPr>
      <w:hyperlink w:anchor="_Toc51274132" w:history="1">
        <w:r w:rsidR="00014C8D" w:rsidRPr="00262620">
          <w:rPr>
            <w:rStyle w:val="Hyperlink"/>
          </w:rPr>
          <w:t>Article 18: Commencement Order</w:t>
        </w:r>
        <w:r w:rsidR="00014C8D">
          <w:rPr>
            <w:webHidden/>
          </w:rPr>
          <w:tab/>
        </w:r>
        <w:r w:rsidR="00014C8D">
          <w:rPr>
            <w:webHidden/>
          </w:rPr>
          <w:fldChar w:fldCharType="begin"/>
        </w:r>
        <w:r w:rsidR="00014C8D">
          <w:rPr>
            <w:webHidden/>
          </w:rPr>
          <w:instrText xml:space="preserve"> PAGEREF _Toc51274132 \h </w:instrText>
        </w:r>
        <w:r w:rsidR="00014C8D">
          <w:rPr>
            <w:webHidden/>
          </w:rPr>
        </w:r>
        <w:r w:rsidR="00014C8D">
          <w:rPr>
            <w:webHidden/>
          </w:rPr>
          <w:fldChar w:fldCharType="separate"/>
        </w:r>
        <w:r w:rsidR="00014C8D">
          <w:rPr>
            <w:webHidden/>
          </w:rPr>
          <w:t>12</w:t>
        </w:r>
        <w:r w:rsidR="00014C8D">
          <w:rPr>
            <w:webHidden/>
          </w:rPr>
          <w:fldChar w:fldCharType="end"/>
        </w:r>
      </w:hyperlink>
    </w:p>
    <w:p w14:paraId="2D89437D" w14:textId="452423DA" w:rsidR="00014C8D" w:rsidRDefault="00480785">
      <w:pPr>
        <w:pStyle w:val="TOC2"/>
        <w:rPr>
          <w:rFonts w:asciiTheme="minorHAnsi" w:eastAsiaTheme="minorEastAsia" w:hAnsiTheme="minorHAnsi" w:cstheme="minorBidi"/>
          <w:sz w:val="22"/>
          <w:szCs w:val="22"/>
          <w:lang w:eastAsia="en-GB"/>
        </w:rPr>
      </w:pPr>
      <w:hyperlink w:anchor="_Toc51274133" w:history="1">
        <w:r w:rsidR="00014C8D" w:rsidRPr="00262620">
          <w:rPr>
            <w:rStyle w:val="Hyperlink"/>
          </w:rPr>
          <w:t>Article 19: Period of Execution of Tasks</w:t>
        </w:r>
        <w:r w:rsidR="00014C8D">
          <w:rPr>
            <w:webHidden/>
          </w:rPr>
          <w:tab/>
        </w:r>
        <w:r w:rsidR="00014C8D">
          <w:rPr>
            <w:webHidden/>
          </w:rPr>
          <w:fldChar w:fldCharType="begin"/>
        </w:r>
        <w:r w:rsidR="00014C8D">
          <w:rPr>
            <w:webHidden/>
          </w:rPr>
          <w:instrText xml:space="preserve"> PAGEREF _Toc51274133 \h </w:instrText>
        </w:r>
        <w:r w:rsidR="00014C8D">
          <w:rPr>
            <w:webHidden/>
          </w:rPr>
        </w:r>
        <w:r w:rsidR="00014C8D">
          <w:rPr>
            <w:webHidden/>
          </w:rPr>
          <w:fldChar w:fldCharType="separate"/>
        </w:r>
        <w:r w:rsidR="00014C8D">
          <w:rPr>
            <w:webHidden/>
          </w:rPr>
          <w:t>12</w:t>
        </w:r>
        <w:r w:rsidR="00014C8D">
          <w:rPr>
            <w:webHidden/>
          </w:rPr>
          <w:fldChar w:fldCharType="end"/>
        </w:r>
      </w:hyperlink>
    </w:p>
    <w:p w14:paraId="05EEEDFA" w14:textId="2F46162F" w:rsidR="00014C8D" w:rsidRDefault="00480785">
      <w:pPr>
        <w:pStyle w:val="TOC2"/>
        <w:rPr>
          <w:rFonts w:asciiTheme="minorHAnsi" w:eastAsiaTheme="minorEastAsia" w:hAnsiTheme="minorHAnsi" w:cstheme="minorBidi"/>
          <w:sz w:val="22"/>
          <w:szCs w:val="22"/>
          <w:lang w:eastAsia="en-GB"/>
        </w:rPr>
      </w:pPr>
      <w:hyperlink w:anchor="_Toc51274134" w:history="1">
        <w:r w:rsidR="00014C8D" w:rsidRPr="00262620">
          <w:rPr>
            <w:rStyle w:val="Hyperlink"/>
            <w:iCs/>
          </w:rPr>
          <w:t>Article 21: Delays in Execution</w:t>
        </w:r>
        <w:r w:rsidR="00014C8D">
          <w:rPr>
            <w:webHidden/>
          </w:rPr>
          <w:tab/>
        </w:r>
        <w:r w:rsidR="00014C8D">
          <w:rPr>
            <w:webHidden/>
          </w:rPr>
          <w:fldChar w:fldCharType="begin"/>
        </w:r>
        <w:r w:rsidR="00014C8D">
          <w:rPr>
            <w:webHidden/>
          </w:rPr>
          <w:instrText xml:space="preserve"> PAGEREF _Toc51274134 \h </w:instrText>
        </w:r>
        <w:r w:rsidR="00014C8D">
          <w:rPr>
            <w:webHidden/>
          </w:rPr>
        </w:r>
        <w:r w:rsidR="00014C8D">
          <w:rPr>
            <w:webHidden/>
          </w:rPr>
          <w:fldChar w:fldCharType="separate"/>
        </w:r>
        <w:r w:rsidR="00014C8D">
          <w:rPr>
            <w:webHidden/>
          </w:rPr>
          <w:t>12</w:t>
        </w:r>
        <w:r w:rsidR="00014C8D">
          <w:rPr>
            <w:webHidden/>
          </w:rPr>
          <w:fldChar w:fldCharType="end"/>
        </w:r>
      </w:hyperlink>
    </w:p>
    <w:p w14:paraId="3A2C41F3" w14:textId="1627019B" w:rsidR="00014C8D" w:rsidRDefault="00480785">
      <w:pPr>
        <w:pStyle w:val="TOC2"/>
        <w:rPr>
          <w:rFonts w:asciiTheme="minorHAnsi" w:eastAsiaTheme="minorEastAsia" w:hAnsiTheme="minorHAnsi" w:cstheme="minorBidi"/>
          <w:sz w:val="22"/>
          <w:szCs w:val="22"/>
          <w:lang w:eastAsia="en-GB"/>
        </w:rPr>
      </w:pPr>
      <w:hyperlink w:anchor="_Toc51274135" w:history="1">
        <w:r w:rsidR="00014C8D" w:rsidRPr="00262620">
          <w:rPr>
            <w:rStyle w:val="Hyperlink"/>
          </w:rPr>
          <w:t>Article 22: Modification to the Contract</w:t>
        </w:r>
        <w:r w:rsidR="00014C8D">
          <w:rPr>
            <w:webHidden/>
          </w:rPr>
          <w:tab/>
        </w:r>
        <w:r w:rsidR="00014C8D">
          <w:rPr>
            <w:webHidden/>
          </w:rPr>
          <w:fldChar w:fldCharType="begin"/>
        </w:r>
        <w:r w:rsidR="00014C8D">
          <w:rPr>
            <w:webHidden/>
          </w:rPr>
          <w:instrText xml:space="preserve"> PAGEREF _Toc51274135 \h </w:instrText>
        </w:r>
        <w:r w:rsidR="00014C8D">
          <w:rPr>
            <w:webHidden/>
          </w:rPr>
        </w:r>
        <w:r w:rsidR="00014C8D">
          <w:rPr>
            <w:webHidden/>
          </w:rPr>
          <w:fldChar w:fldCharType="separate"/>
        </w:r>
        <w:r w:rsidR="00014C8D">
          <w:rPr>
            <w:webHidden/>
          </w:rPr>
          <w:t>12</w:t>
        </w:r>
        <w:r w:rsidR="00014C8D">
          <w:rPr>
            <w:webHidden/>
          </w:rPr>
          <w:fldChar w:fldCharType="end"/>
        </w:r>
      </w:hyperlink>
    </w:p>
    <w:p w14:paraId="4EEACE9C" w14:textId="6B8FA75D" w:rsidR="00014C8D" w:rsidRDefault="00480785">
      <w:pPr>
        <w:pStyle w:val="TOC2"/>
        <w:rPr>
          <w:rFonts w:asciiTheme="minorHAnsi" w:eastAsiaTheme="minorEastAsia" w:hAnsiTheme="minorHAnsi" w:cstheme="minorBidi"/>
          <w:sz w:val="22"/>
          <w:szCs w:val="22"/>
          <w:lang w:eastAsia="en-GB"/>
        </w:rPr>
      </w:pPr>
      <w:hyperlink w:anchor="_Toc51274136" w:history="1">
        <w:r w:rsidR="00014C8D" w:rsidRPr="00262620">
          <w:rPr>
            <w:rStyle w:val="Hyperlink"/>
          </w:rPr>
          <w:t>Article 25: Inspection and Testing</w:t>
        </w:r>
        <w:r w:rsidR="00014C8D">
          <w:rPr>
            <w:webHidden/>
          </w:rPr>
          <w:tab/>
        </w:r>
        <w:r w:rsidR="00014C8D">
          <w:rPr>
            <w:webHidden/>
          </w:rPr>
          <w:fldChar w:fldCharType="begin"/>
        </w:r>
        <w:r w:rsidR="00014C8D">
          <w:rPr>
            <w:webHidden/>
          </w:rPr>
          <w:instrText xml:space="preserve"> PAGEREF _Toc51274136 \h </w:instrText>
        </w:r>
        <w:r w:rsidR="00014C8D">
          <w:rPr>
            <w:webHidden/>
          </w:rPr>
        </w:r>
        <w:r w:rsidR="00014C8D">
          <w:rPr>
            <w:webHidden/>
          </w:rPr>
          <w:fldChar w:fldCharType="separate"/>
        </w:r>
        <w:r w:rsidR="00014C8D">
          <w:rPr>
            <w:webHidden/>
          </w:rPr>
          <w:t>12</w:t>
        </w:r>
        <w:r w:rsidR="00014C8D">
          <w:rPr>
            <w:webHidden/>
          </w:rPr>
          <w:fldChar w:fldCharType="end"/>
        </w:r>
      </w:hyperlink>
    </w:p>
    <w:p w14:paraId="21050D84" w14:textId="74E9DD5F" w:rsidR="00014C8D" w:rsidRDefault="00480785">
      <w:pPr>
        <w:pStyle w:val="TOC2"/>
        <w:rPr>
          <w:rFonts w:asciiTheme="minorHAnsi" w:eastAsiaTheme="minorEastAsia" w:hAnsiTheme="minorHAnsi" w:cstheme="minorBidi"/>
          <w:sz w:val="22"/>
          <w:szCs w:val="22"/>
          <w:lang w:eastAsia="en-GB"/>
        </w:rPr>
      </w:pPr>
      <w:hyperlink w:anchor="_Toc51274137" w:history="1">
        <w:r w:rsidR="00014C8D" w:rsidRPr="00262620">
          <w:rPr>
            <w:rStyle w:val="Hyperlink"/>
          </w:rPr>
          <w:t>Article 26: Methods of Payment</w:t>
        </w:r>
        <w:r w:rsidR="00014C8D">
          <w:rPr>
            <w:webHidden/>
          </w:rPr>
          <w:tab/>
        </w:r>
        <w:r w:rsidR="00014C8D">
          <w:rPr>
            <w:webHidden/>
          </w:rPr>
          <w:fldChar w:fldCharType="begin"/>
        </w:r>
        <w:r w:rsidR="00014C8D">
          <w:rPr>
            <w:webHidden/>
          </w:rPr>
          <w:instrText xml:space="preserve"> PAGEREF _Toc51274137 \h </w:instrText>
        </w:r>
        <w:r w:rsidR="00014C8D">
          <w:rPr>
            <w:webHidden/>
          </w:rPr>
        </w:r>
        <w:r w:rsidR="00014C8D">
          <w:rPr>
            <w:webHidden/>
          </w:rPr>
          <w:fldChar w:fldCharType="separate"/>
        </w:r>
        <w:r w:rsidR="00014C8D">
          <w:rPr>
            <w:webHidden/>
          </w:rPr>
          <w:t>12</w:t>
        </w:r>
        <w:r w:rsidR="00014C8D">
          <w:rPr>
            <w:webHidden/>
          </w:rPr>
          <w:fldChar w:fldCharType="end"/>
        </w:r>
      </w:hyperlink>
    </w:p>
    <w:p w14:paraId="59E4486F" w14:textId="01586254" w:rsidR="00014C8D" w:rsidRDefault="00480785">
      <w:pPr>
        <w:pStyle w:val="TOC2"/>
        <w:rPr>
          <w:rFonts w:asciiTheme="minorHAnsi" w:eastAsiaTheme="minorEastAsia" w:hAnsiTheme="minorHAnsi" w:cstheme="minorBidi"/>
          <w:sz w:val="22"/>
          <w:szCs w:val="22"/>
          <w:lang w:eastAsia="en-GB"/>
        </w:rPr>
      </w:pPr>
      <w:hyperlink w:anchor="_Toc51274138" w:history="1">
        <w:r w:rsidR="00014C8D" w:rsidRPr="00262620">
          <w:rPr>
            <w:rStyle w:val="Hyperlink"/>
          </w:rPr>
          <w:t>Article 28: Delayed Payments</w:t>
        </w:r>
        <w:r w:rsidR="00014C8D">
          <w:rPr>
            <w:webHidden/>
          </w:rPr>
          <w:tab/>
        </w:r>
        <w:r w:rsidR="00014C8D">
          <w:rPr>
            <w:webHidden/>
          </w:rPr>
          <w:fldChar w:fldCharType="begin"/>
        </w:r>
        <w:r w:rsidR="00014C8D">
          <w:rPr>
            <w:webHidden/>
          </w:rPr>
          <w:instrText xml:space="preserve"> PAGEREF _Toc51274138 \h </w:instrText>
        </w:r>
        <w:r w:rsidR="00014C8D">
          <w:rPr>
            <w:webHidden/>
          </w:rPr>
        </w:r>
        <w:r w:rsidR="00014C8D">
          <w:rPr>
            <w:webHidden/>
          </w:rPr>
          <w:fldChar w:fldCharType="separate"/>
        </w:r>
        <w:r w:rsidR="00014C8D">
          <w:rPr>
            <w:webHidden/>
          </w:rPr>
          <w:t>13</w:t>
        </w:r>
        <w:r w:rsidR="00014C8D">
          <w:rPr>
            <w:webHidden/>
          </w:rPr>
          <w:fldChar w:fldCharType="end"/>
        </w:r>
      </w:hyperlink>
    </w:p>
    <w:p w14:paraId="25BBAF1B" w14:textId="7659D03D" w:rsidR="00014C8D" w:rsidRDefault="00480785">
      <w:pPr>
        <w:pStyle w:val="TOC2"/>
        <w:rPr>
          <w:rFonts w:asciiTheme="minorHAnsi" w:eastAsiaTheme="minorEastAsia" w:hAnsiTheme="minorHAnsi" w:cstheme="minorBidi"/>
          <w:sz w:val="22"/>
          <w:szCs w:val="22"/>
          <w:lang w:eastAsia="en-GB"/>
        </w:rPr>
      </w:pPr>
      <w:hyperlink w:anchor="_Toc51274139" w:history="1">
        <w:r w:rsidR="00014C8D" w:rsidRPr="00262620">
          <w:rPr>
            <w:rStyle w:val="Hyperlink"/>
          </w:rPr>
          <w:t>Article 29: Delivery</w:t>
        </w:r>
        <w:r w:rsidR="00014C8D">
          <w:rPr>
            <w:webHidden/>
          </w:rPr>
          <w:tab/>
        </w:r>
        <w:r w:rsidR="00014C8D">
          <w:rPr>
            <w:webHidden/>
          </w:rPr>
          <w:fldChar w:fldCharType="begin"/>
        </w:r>
        <w:r w:rsidR="00014C8D">
          <w:rPr>
            <w:webHidden/>
          </w:rPr>
          <w:instrText xml:space="preserve"> PAGEREF _Toc51274139 \h </w:instrText>
        </w:r>
        <w:r w:rsidR="00014C8D">
          <w:rPr>
            <w:webHidden/>
          </w:rPr>
        </w:r>
        <w:r w:rsidR="00014C8D">
          <w:rPr>
            <w:webHidden/>
          </w:rPr>
          <w:fldChar w:fldCharType="separate"/>
        </w:r>
        <w:r w:rsidR="00014C8D">
          <w:rPr>
            <w:webHidden/>
          </w:rPr>
          <w:t>13</w:t>
        </w:r>
        <w:r w:rsidR="00014C8D">
          <w:rPr>
            <w:webHidden/>
          </w:rPr>
          <w:fldChar w:fldCharType="end"/>
        </w:r>
      </w:hyperlink>
    </w:p>
    <w:p w14:paraId="2C395E0D" w14:textId="31D4076B" w:rsidR="00014C8D" w:rsidRDefault="00480785">
      <w:pPr>
        <w:pStyle w:val="TOC2"/>
        <w:rPr>
          <w:rFonts w:asciiTheme="minorHAnsi" w:eastAsiaTheme="minorEastAsia" w:hAnsiTheme="minorHAnsi" w:cstheme="minorBidi"/>
          <w:sz w:val="22"/>
          <w:szCs w:val="22"/>
          <w:lang w:eastAsia="en-GB"/>
        </w:rPr>
      </w:pPr>
      <w:hyperlink w:anchor="_Toc51274140" w:history="1">
        <w:r w:rsidR="00014C8D" w:rsidRPr="00262620">
          <w:rPr>
            <w:rStyle w:val="Hyperlink"/>
          </w:rPr>
          <w:t>Article 31: Provisional Acceptance</w:t>
        </w:r>
        <w:r w:rsidR="00014C8D">
          <w:rPr>
            <w:webHidden/>
          </w:rPr>
          <w:tab/>
        </w:r>
        <w:r w:rsidR="00014C8D">
          <w:rPr>
            <w:webHidden/>
          </w:rPr>
          <w:fldChar w:fldCharType="begin"/>
        </w:r>
        <w:r w:rsidR="00014C8D">
          <w:rPr>
            <w:webHidden/>
          </w:rPr>
          <w:instrText xml:space="preserve"> PAGEREF _Toc51274140 \h </w:instrText>
        </w:r>
        <w:r w:rsidR="00014C8D">
          <w:rPr>
            <w:webHidden/>
          </w:rPr>
        </w:r>
        <w:r w:rsidR="00014C8D">
          <w:rPr>
            <w:webHidden/>
          </w:rPr>
          <w:fldChar w:fldCharType="separate"/>
        </w:r>
        <w:r w:rsidR="00014C8D">
          <w:rPr>
            <w:webHidden/>
          </w:rPr>
          <w:t>14</w:t>
        </w:r>
        <w:r w:rsidR="00014C8D">
          <w:rPr>
            <w:webHidden/>
          </w:rPr>
          <w:fldChar w:fldCharType="end"/>
        </w:r>
      </w:hyperlink>
    </w:p>
    <w:p w14:paraId="2FD9D7E3" w14:textId="0FD545AC" w:rsidR="00014C8D" w:rsidRDefault="00480785">
      <w:pPr>
        <w:pStyle w:val="TOC2"/>
        <w:rPr>
          <w:rFonts w:asciiTheme="minorHAnsi" w:eastAsiaTheme="minorEastAsia" w:hAnsiTheme="minorHAnsi" w:cstheme="minorBidi"/>
          <w:sz w:val="22"/>
          <w:szCs w:val="22"/>
          <w:lang w:eastAsia="en-GB"/>
        </w:rPr>
      </w:pPr>
      <w:hyperlink w:anchor="_Toc51274141" w:history="1">
        <w:r w:rsidR="00014C8D" w:rsidRPr="00262620">
          <w:rPr>
            <w:rStyle w:val="Hyperlink"/>
          </w:rPr>
          <w:t>Article 32: Warranty</w:t>
        </w:r>
        <w:r w:rsidR="00014C8D">
          <w:rPr>
            <w:webHidden/>
          </w:rPr>
          <w:tab/>
        </w:r>
        <w:r w:rsidR="00014C8D">
          <w:rPr>
            <w:webHidden/>
          </w:rPr>
          <w:fldChar w:fldCharType="begin"/>
        </w:r>
        <w:r w:rsidR="00014C8D">
          <w:rPr>
            <w:webHidden/>
          </w:rPr>
          <w:instrText xml:space="preserve"> PAGEREF _Toc51274141 \h </w:instrText>
        </w:r>
        <w:r w:rsidR="00014C8D">
          <w:rPr>
            <w:webHidden/>
          </w:rPr>
        </w:r>
        <w:r w:rsidR="00014C8D">
          <w:rPr>
            <w:webHidden/>
          </w:rPr>
          <w:fldChar w:fldCharType="separate"/>
        </w:r>
        <w:r w:rsidR="00014C8D">
          <w:rPr>
            <w:webHidden/>
          </w:rPr>
          <w:t>14</w:t>
        </w:r>
        <w:r w:rsidR="00014C8D">
          <w:rPr>
            <w:webHidden/>
          </w:rPr>
          <w:fldChar w:fldCharType="end"/>
        </w:r>
      </w:hyperlink>
    </w:p>
    <w:p w14:paraId="533BFE06" w14:textId="4C226348" w:rsidR="00014C8D" w:rsidRDefault="00480785">
      <w:pPr>
        <w:pStyle w:val="TOC2"/>
        <w:rPr>
          <w:rFonts w:asciiTheme="minorHAnsi" w:eastAsiaTheme="minorEastAsia" w:hAnsiTheme="minorHAnsi" w:cstheme="minorBidi"/>
          <w:sz w:val="22"/>
          <w:szCs w:val="22"/>
          <w:lang w:eastAsia="en-GB"/>
        </w:rPr>
      </w:pPr>
      <w:hyperlink w:anchor="_Toc51274142" w:history="1">
        <w:r w:rsidR="00014C8D" w:rsidRPr="00262620">
          <w:rPr>
            <w:rStyle w:val="Hyperlink"/>
          </w:rPr>
          <w:t>Article 33: After-Sales Service</w:t>
        </w:r>
        <w:r w:rsidR="00014C8D">
          <w:rPr>
            <w:webHidden/>
          </w:rPr>
          <w:tab/>
        </w:r>
        <w:r w:rsidR="00014C8D">
          <w:rPr>
            <w:webHidden/>
          </w:rPr>
          <w:fldChar w:fldCharType="begin"/>
        </w:r>
        <w:r w:rsidR="00014C8D">
          <w:rPr>
            <w:webHidden/>
          </w:rPr>
          <w:instrText xml:space="preserve"> PAGEREF _Toc51274142 \h </w:instrText>
        </w:r>
        <w:r w:rsidR="00014C8D">
          <w:rPr>
            <w:webHidden/>
          </w:rPr>
        </w:r>
        <w:r w:rsidR="00014C8D">
          <w:rPr>
            <w:webHidden/>
          </w:rPr>
          <w:fldChar w:fldCharType="separate"/>
        </w:r>
        <w:r w:rsidR="00014C8D">
          <w:rPr>
            <w:webHidden/>
          </w:rPr>
          <w:t>14</w:t>
        </w:r>
        <w:r w:rsidR="00014C8D">
          <w:rPr>
            <w:webHidden/>
          </w:rPr>
          <w:fldChar w:fldCharType="end"/>
        </w:r>
      </w:hyperlink>
    </w:p>
    <w:p w14:paraId="3F8D0EDC" w14:textId="1211799E" w:rsidR="00014C8D" w:rsidRDefault="00480785">
      <w:pPr>
        <w:pStyle w:val="TOC2"/>
        <w:rPr>
          <w:rFonts w:asciiTheme="minorHAnsi" w:eastAsiaTheme="minorEastAsia" w:hAnsiTheme="minorHAnsi" w:cstheme="minorBidi"/>
          <w:sz w:val="22"/>
          <w:szCs w:val="22"/>
          <w:lang w:eastAsia="en-GB"/>
        </w:rPr>
      </w:pPr>
      <w:hyperlink w:anchor="_Toc51274143" w:history="1">
        <w:r w:rsidR="00014C8D" w:rsidRPr="00262620">
          <w:rPr>
            <w:rStyle w:val="Hyperlink"/>
          </w:rPr>
          <w:t>Article 35: Breach of Contract</w:t>
        </w:r>
        <w:r w:rsidR="00014C8D">
          <w:rPr>
            <w:webHidden/>
          </w:rPr>
          <w:tab/>
        </w:r>
        <w:r w:rsidR="00014C8D">
          <w:rPr>
            <w:webHidden/>
          </w:rPr>
          <w:fldChar w:fldCharType="begin"/>
        </w:r>
        <w:r w:rsidR="00014C8D">
          <w:rPr>
            <w:webHidden/>
          </w:rPr>
          <w:instrText xml:space="preserve"> PAGEREF _Toc51274143 \h </w:instrText>
        </w:r>
        <w:r w:rsidR="00014C8D">
          <w:rPr>
            <w:webHidden/>
          </w:rPr>
        </w:r>
        <w:r w:rsidR="00014C8D">
          <w:rPr>
            <w:webHidden/>
          </w:rPr>
          <w:fldChar w:fldCharType="separate"/>
        </w:r>
        <w:r w:rsidR="00014C8D">
          <w:rPr>
            <w:webHidden/>
          </w:rPr>
          <w:t>14</w:t>
        </w:r>
        <w:r w:rsidR="00014C8D">
          <w:rPr>
            <w:webHidden/>
          </w:rPr>
          <w:fldChar w:fldCharType="end"/>
        </w:r>
      </w:hyperlink>
    </w:p>
    <w:p w14:paraId="217FF03B" w14:textId="4499BF2C" w:rsidR="00014C8D" w:rsidRDefault="00480785">
      <w:pPr>
        <w:pStyle w:val="TOC2"/>
        <w:rPr>
          <w:rFonts w:asciiTheme="minorHAnsi" w:eastAsiaTheme="minorEastAsia" w:hAnsiTheme="minorHAnsi" w:cstheme="minorBidi"/>
          <w:sz w:val="22"/>
          <w:szCs w:val="22"/>
          <w:lang w:eastAsia="en-GB"/>
        </w:rPr>
      </w:pPr>
      <w:hyperlink w:anchor="_Toc51274144" w:history="1">
        <w:r w:rsidR="00014C8D" w:rsidRPr="00262620">
          <w:rPr>
            <w:rStyle w:val="Hyperlink"/>
          </w:rPr>
          <w:t>Article 37: Termination by the Contractor</w:t>
        </w:r>
        <w:r w:rsidR="00014C8D">
          <w:rPr>
            <w:webHidden/>
          </w:rPr>
          <w:tab/>
        </w:r>
        <w:r w:rsidR="00014C8D">
          <w:rPr>
            <w:webHidden/>
          </w:rPr>
          <w:fldChar w:fldCharType="begin"/>
        </w:r>
        <w:r w:rsidR="00014C8D">
          <w:rPr>
            <w:webHidden/>
          </w:rPr>
          <w:instrText xml:space="preserve"> PAGEREF _Toc51274144 \h </w:instrText>
        </w:r>
        <w:r w:rsidR="00014C8D">
          <w:rPr>
            <w:webHidden/>
          </w:rPr>
        </w:r>
        <w:r w:rsidR="00014C8D">
          <w:rPr>
            <w:webHidden/>
          </w:rPr>
          <w:fldChar w:fldCharType="separate"/>
        </w:r>
        <w:r w:rsidR="00014C8D">
          <w:rPr>
            <w:webHidden/>
          </w:rPr>
          <w:t>14</w:t>
        </w:r>
        <w:r w:rsidR="00014C8D">
          <w:rPr>
            <w:webHidden/>
          </w:rPr>
          <w:fldChar w:fldCharType="end"/>
        </w:r>
      </w:hyperlink>
    </w:p>
    <w:p w14:paraId="442FC6E6" w14:textId="713FEF79" w:rsidR="00014C8D" w:rsidRDefault="00480785">
      <w:pPr>
        <w:pStyle w:val="TOC2"/>
        <w:rPr>
          <w:rFonts w:asciiTheme="minorHAnsi" w:eastAsiaTheme="minorEastAsia" w:hAnsiTheme="minorHAnsi" w:cstheme="minorBidi"/>
          <w:sz w:val="22"/>
          <w:szCs w:val="22"/>
          <w:lang w:eastAsia="en-GB"/>
        </w:rPr>
      </w:pPr>
      <w:hyperlink w:anchor="_Toc51274145" w:history="1">
        <w:r w:rsidR="00014C8D" w:rsidRPr="00262620">
          <w:rPr>
            <w:rStyle w:val="Hyperlink"/>
            <w:lang w:val="en-US"/>
          </w:rPr>
          <w:t>The deadline in respect of Article 37.1 (a) of the General Conditions shall read as six (6) months from the date of issue of Certificate of Partial or Provisional Acceptance by the Contracting Authority or designated representatives.</w:t>
        </w:r>
        <w:r w:rsidR="00014C8D">
          <w:rPr>
            <w:webHidden/>
          </w:rPr>
          <w:tab/>
        </w:r>
        <w:r w:rsidR="00014C8D">
          <w:rPr>
            <w:webHidden/>
          </w:rPr>
          <w:fldChar w:fldCharType="begin"/>
        </w:r>
        <w:r w:rsidR="00014C8D">
          <w:rPr>
            <w:webHidden/>
          </w:rPr>
          <w:instrText xml:space="preserve"> PAGEREF _Toc51274145 \h </w:instrText>
        </w:r>
        <w:r w:rsidR="00014C8D">
          <w:rPr>
            <w:webHidden/>
          </w:rPr>
        </w:r>
        <w:r w:rsidR="00014C8D">
          <w:rPr>
            <w:webHidden/>
          </w:rPr>
          <w:fldChar w:fldCharType="separate"/>
        </w:r>
        <w:r w:rsidR="00014C8D">
          <w:rPr>
            <w:webHidden/>
          </w:rPr>
          <w:t>14</w:t>
        </w:r>
        <w:r w:rsidR="00014C8D">
          <w:rPr>
            <w:webHidden/>
          </w:rPr>
          <w:fldChar w:fldCharType="end"/>
        </w:r>
      </w:hyperlink>
    </w:p>
    <w:p w14:paraId="77EE399F" w14:textId="314D610A" w:rsidR="00014C8D" w:rsidRDefault="00480785">
      <w:pPr>
        <w:pStyle w:val="TOC2"/>
        <w:rPr>
          <w:rFonts w:asciiTheme="minorHAnsi" w:eastAsiaTheme="minorEastAsia" w:hAnsiTheme="minorHAnsi" w:cstheme="minorBidi"/>
          <w:sz w:val="22"/>
          <w:szCs w:val="22"/>
          <w:lang w:eastAsia="en-GB"/>
        </w:rPr>
      </w:pPr>
      <w:hyperlink w:anchor="_Toc51274146" w:history="1">
        <w:r w:rsidR="00014C8D" w:rsidRPr="00262620">
          <w:rPr>
            <w:rStyle w:val="Hyperlink"/>
          </w:rPr>
          <w:t>Article 41: Dispute Settlement by Litigation</w:t>
        </w:r>
        <w:r w:rsidR="00014C8D">
          <w:rPr>
            <w:webHidden/>
          </w:rPr>
          <w:tab/>
        </w:r>
        <w:r w:rsidR="00014C8D">
          <w:rPr>
            <w:webHidden/>
          </w:rPr>
          <w:fldChar w:fldCharType="begin"/>
        </w:r>
        <w:r w:rsidR="00014C8D">
          <w:rPr>
            <w:webHidden/>
          </w:rPr>
          <w:instrText xml:space="preserve"> PAGEREF _Toc51274146 \h </w:instrText>
        </w:r>
        <w:r w:rsidR="00014C8D">
          <w:rPr>
            <w:webHidden/>
          </w:rPr>
        </w:r>
        <w:r w:rsidR="00014C8D">
          <w:rPr>
            <w:webHidden/>
          </w:rPr>
          <w:fldChar w:fldCharType="separate"/>
        </w:r>
        <w:r w:rsidR="00014C8D">
          <w:rPr>
            <w:webHidden/>
          </w:rPr>
          <w:t>14</w:t>
        </w:r>
        <w:r w:rsidR="00014C8D">
          <w:rPr>
            <w:webHidden/>
          </w:rPr>
          <w:fldChar w:fldCharType="end"/>
        </w:r>
      </w:hyperlink>
    </w:p>
    <w:p w14:paraId="09258153" w14:textId="1D5CCE68" w:rsidR="00014C8D" w:rsidRDefault="00480785">
      <w:pPr>
        <w:pStyle w:val="TOC1"/>
        <w:rPr>
          <w:rFonts w:asciiTheme="minorHAnsi" w:eastAsiaTheme="minorEastAsia" w:hAnsiTheme="minorHAnsi" w:cstheme="minorBidi"/>
          <w:b w:val="0"/>
          <w:sz w:val="22"/>
          <w:szCs w:val="22"/>
          <w:lang w:eastAsia="en-GB"/>
        </w:rPr>
      </w:pPr>
      <w:hyperlink w:anchor="_Toc51274147" w:history="1">
        <w:r w:rsidR="00014C8D" w:rsidRPr="00262620">
          <w:rPr>
            <w:rStyle w:val="Hyperlink"/>
            <w:rFonts w:cstheme="minorHAnsi"/>
          </w:rPr>
          <w:t xml:space="preserve">SECTION 4 –SPECIFICATIONS/TERMS OF REFERENCE </w:t>
        </w:r>
        <w:r w:rsidR="00014C8D" w:rsidRPr="00262620">
          <w:rPr>
            <w:rStyle w:val="Hyperlink"/>
            <w:rFonts w:cstheme="minorHAnsi"/>
            <w:vertAlign w:val="superscript"/>
          </w:rPr>
          <w:t>(Note 3)</w:t>
        </w:r>
        <w:r w:rsidR="00014C8D">
          <w:rPr>
            <w:webHidden/>
          </w:rPr>
          <w:tab/>
        </w:r>
        <w:r w:rsidR="00014C8D">
          <w:rPr>
            <w:webHidden/>
          </w:rPr>
          <w:fldChar w:fldCharType="begin"/>
        </w:r>
        <w:r w:rsidR="00014C8D">
          <w:rPr>
            <w:webHidden/>
          </w:rPr>
          <w:instrText xml:space="preserve"> PAGEREF _Toc51274147 \h </w:instrText>
        </w:r>
        <w:r w:rsidR="00014C8D">
          <w:rPr>
            <w:webHidden/>
          </w:rPr>
        </w:r>
        <w:r w:rsidR="00014C8D">
          <w:rPr>
            <w:webHidden/>
          </w:rPr>
          <w:fldChar w:fldCharType="separate"/>
        </w:r>
        <w:r w:rsidR="00014C8D">
          <w:rPr>
            <w:webHidden/>
          </w:rPr>
          <w:t>15</w:t>
        </w:r>
        <w:r w:rsidR="00014C8D">
          <w:rPr>
            <w:webHidden/>
          </w:rPr>
          <w:fldChar w:fldCharType="end"/>
        </w:r>
      </w:hyperlink>
    </w:p>
    <w:p w14:paraId="7EDF0AAA" w14:textId="55EA3639" w:rsidR="00014C8D" w:rsidRDefault="00480785">
      <w:pPr>
        <w:pStyle w:val="TOC2"/>
        <w:rPr>
          <w:rFonts w:asciiTheme="minorHAnsi" w:eastAsiaTheme="minorEastAsia" w:hAnsiTheme="minorHAnsi" w:cstheme="minorBidi"/>
          <w:sz w:val="22"/>
          <w:szCs w:val="22"/>
          <w:lang w:eastAsia="en-GB"/>
        </w:rPr>
      </w:pPr>
      <w:hyperlink w:anchor="_Toc51274148" w:history="1">
        <w:r w:rsidR="00014C8D" w:rsidRPr="00262620">
          <w:rPr>
            <w:rStyle w:val="Hyperlink"/>
          </w:rPr>
          <w:t>4.1 Background Information</w:t>
        </w:r>
        <w:r w:rsidR="00014C8D">
          <w:rPr>
            <w:webHidden/>
          </w:rPr>
          <w:tab/>
        </w:r>
        <w:r w:rsidR="00014C8D">
          <w:rPr>
            <w:webHidden/>
          </w:rPr>
          <w:fldChar w:fldCharType="begin"/>
        </w:r>
        <w:r w:rsidR="00014C8D">
          <w:rPr>
            <w:webHidden/>
          </w:rPr>
          <w:instrText xml:space="preserve"> PAGEREF _Toc51274148 \h </w:instrText>
        </w:r>
        <w:r w:rsidR="00014C8D">
          <w:rPr>
            <w:webHidden/>
          </w:rPr>
        </w:r>
        <w:r w:rsidR="00014C8D">
          <w:rPr>
            <w:webHidden/>
          </w:rPr>
          <w:fldChar w:fldCharType="separate"/>
        </w:r>
        <w:r w:rsidR="00014C8D">
          <w:rPr>
            <w:webHidden/>
          </w:rPr>
          <w:t>15</w:t>
        </w:r>
        <w:r w:rsidR="00014C8D">
          <w:rPr>
            <w:webHidden/>
          </w:rPr>
          <w:fldChar w:fldCharType="end"/>
        </w:r>
      </w:hyperlink>
    </w:p>
    <w:p w14:paraId="4DA920D4" w14:textId="62A90502" w:rsidR="00014C8D" w:rsidRDefault="00480785">
      <w:pPr>
        <w:pStyle w:val="TOC2"/>
        <w:rPr>
          <w:rFonts w:asciiTheme="minorHAnsi" w:eastAsiaTheme="minorEastAsia" w:hAnsiTheme="minorHAnsi" w:cstheme="minorBidi"/>
          <w:sz w:val="22"/>
          <w:szCs w:val="22"/>
          <w:lang w:eastAsia="en-GB"/>
        </w:rPr>
      </w:pPr>
      <w:hyperlink w:anchor="_Toc51274149" w:history="1">
        <w:r w:rsidR="00014C8D" w:rsidRPr="00262620">
          <w:rPr>
            <w:rStyle w:val="Hyperlink"/>
          </w:rPr>
          <w:t>4.2 Subject matter of the present tender.</w:t>
        </w:r>
        <w:r w:rsidR="00014C8D">
          <w:rPr>
            <w:webHidden/>
          </w:rPr>
          <w:tab/>
        </w:r>
        <w:r w:rsidR="00014C8D">
          <w:rPr>
            <w:webHidden/>
          </w:rPr>
          <w:fldChar w:fldCharType="begin"/>
        </w:r>
        <w:r w:rsidR="00014C8D">
          <w:rPr>
            <w:webHidden/>
          </w:rPr>
          <w:instrText xml:space="preserve"> PAGEREF _Toc51274149 \h </w:instrText>
        </w:r>
        <w:r w:rsidR="00014C8D">
          <w:rPr>
            <w:webHidden/>
          </w:rPr>
        </w:r>
        <w:r w:rsidR="00014C8D">
          <w:rPr>
            <w:webHidden/>
          </w:rPr>
          <w:fldChar w:fldCharType="separate"/>
        </w:r>
        <w:r w:rsidR="00014C8D">
          <w:rPr>
            <w:webHidden/>
          </w:rPr>
          <w:t>16</w:t>
        </w:r>
        <w:r w:rsidR="00014C8D">
          <w:rPr>
            <w:webHidden/>
          </w:rPr>
          <w:fldChar w:fldCharType="end"/>
        </w:r>
      </w:hyperlink>
    </w:p>
    <w:p w14:paraId="6C5D55A1" w14:textId="7B783CF7" w:rsidR="00014C8D" w:rsidRDefault="00480785">
      <w:pPr>
        <w:pStyle w:val="TOC2"/>
        <w:rPr>
          <w:rFonts w:asciiTheme="minorHAnsi" w:eastAsiaTheme="minorEastAsia" w:hAnsiTheme="minorHAnsi" w:cstheme="minorBidi"/>
          <w:sz w:val="22"/>
          <w:szCs w:val="22"/>
          <w:lang w:eastAsia="en-GB"/>
        </w:rPr>
      </w:pPr>
      <w:hyperlink w:anchor="_Toc51274150" w:history="1">
        <w:r w:rsidR="00014C8D" w:rsidRPr="00262620">
          <w:rPr>
            <w:rStyle w:val="Hyperlink"/>
          </w:rPr>
          <w:t>4.3 Equipment for the Foods Stores, Treatment Room, Vivaria etc</w:t>
        </w:r>
        <w:r w:rsidR="00014C8D">
          <w:rPr>
            <w:webHidden/>
          </w:rPr>
          <w:tab/>
        </w:r>
        <w:r w:rsidR="00014C8D">
          <w:rPr>
            <w:webHidden/>
          </w:rPr>
          <w:fldChar w:fldCharType="begin"/>
        </w:r>
        <w:r w:rsidR="00014C8D">
          <w:rPr>
            <w:webHidden/>
          </w:rPr>
          <w:instrText xml:space="preserve"> PAGEREF _Toc51274150 \h </w:instrText>
        </w:r>
        <w:r w:rsidR="00014C8D">
          <w:rPr>
            <w:webHidden/>
          </w:rPr>
        </w:r>
        <w:r w:rsidR="00014C8D">
          <w:rPr>
            <w:webHidden/>
          </w:rPr>
          <w:fldChar w:fldCharType="separate"/>
        </w:r>
        <w:r w:rsidR="00014C8D">
          <w:rPr>
            <w:webHidden/>
          </w:rPr>
          <w:t>17</w:t>
        </w:r>
        <w:r w:rsidR="00014C8D">
          <w:rPr>
            <w:webHidden/>
          </w:rPr>
          <w:fldChar w:fldCharType="end"/>
        </w:r>
      </w:hyperlink>
    </w:p>
    <w:p w14:paraId="53AB01EA" w14:textId="07363942" w:rsidR="00014C8D" w:rsidRDefault="00480785">
      <w:pPr>
        <w:pStyle w:val="TOC1"/>
        <w:rPr>
          <w:rFonts w:asciiTheme="minorHAnsi" w:eastAsiaTheme="minorEastAsia" w:hAnsiTheme="minorHAnsi" w:cstheme="minorBidi"/>
          <w:b w:val="0"/>
          <w:sz w:val="22"/>
          <w:szCs w:val="22"/>
          <w:lang w:eastAsia="en-GB"/>
        </w:rPr>
      </w:pPr>
      <w:hyperlink w:anchor="_Toc51274151" w:history="1">
        <w:r w:rsidR="00014C8D" w:rsidRPr="00262620">
          <w:rPr>
            <w:rStyle w:val="Hyperlink"/>
            <w:rFonts w:cstheme="minorHAnsi"/>
          </w:rPr>
          <w:t>SECTION 5 – SUPPLEMENTARY DOCUMENTATION</w:t>
        </w:r>
        <w:r w:rsidR="00014C8D">
          <w:rPr>
            <w:webHidden/>
          </w:rPr>
          <w:tab/>
        </w:r>
        <w:r w:rsidR="00014C8D">
          <w:rPr>
            <w:webHidden/>
          </w:rPr>
          <w:fldChar w:fldCharType="begin"/>
        </w:r>
        <w:r w:rsidR="00014C8D">
          <w:rPr>
            <w:webHidden/>
          </w:rPr>
          <w:instrText xml:space="preserve"> PAGEREF _Toc51274151 \h </w:instrText>
        </w:r>
        <w:r w:rsidR="00014C8D">
          <w:rPr>
            <w:webHidden/>
          </w:rPr>
        </w:r>
        <w:r w:rsidR="00014C8D">
          <w:rPr>
            <w:webHidden/>
          </w:rPr>
          <w:fldChar w:fldCharType="separate"/>
        </w:r>
        <w:r w:rsidR="00014C8D">
          <w:rPr>
            <w:webHidden/>
          </w:rPr>
          <w:t>23</w:t>
        </w:r>
        <w:r w:rsidR="00014C8D">
          <w:rPr>
            <w:webHidden/>
          </w:rPr>
          <w:fldChar w:fldCharType="end"/>
        </w:r>
      </w:hyperlink>
    </w:p>
    <w:p w14:paraId="627554BC" w14:textId="68ECE706" w:rsidR="00014C8D" w:rsidRDefault="00480785">
      <w:pPr>
        <w:pStyle w:val="TOC2"/>
        <w:rPr>
          <w:rFonts w:asciiTheme="minorHAnsi" w:eastAsiaTheme="minorEastAsia" w:hAnsiTheme="minorHAnsi" w:cstheme="minorBidi"/>
          <w:sz w:val="22"/>
          <w:szCs w:val="22"/>
          <w:lang w:eastAsia="en-GB"/>
        </w:rPr>
      </w:pPr>
      <w:hyperlink w:anchor="_Toc51274152" w:history="1">
        <w:r w:rsidR="00014C8D" w:rsidRPr="00262620">
          <w:rPr>
            <w:rStyle w:val="Hyperlink"/>
          </w:rPr>
          <w:t>5.1 – Draft Contract Form</w:t>
        </w:r>
        <w:r w:rsidR="00014C8D">
          <w:rPr>
            <w:webHidden/>
          </w:rPr>
          <w:tab/>
        </w:r>
        <w:r w:rsidR="00014C8D">
          <w:rPr>
            <w:webHidden/>
          </w:rPr>
          <w:fldChar w:fldCharType="begin"/>
        </w:r>
        <w:r w:rsidR="00014C8D">
          <w:rPr>
            <w:webHidden/>
          </w:rPr>
          <w:instrText xml:space="preserve"> PAGEREF _Toc51274152 \h </w:instrText>
        </w:r>
        <w:r w:rsidR="00014C8D">
          <w:rPr>
            <w:webHidden/>
          </w:rPr>
        </w:r>
        <w:r w:rsidR="00014C8D">
          <w:rPr>
            <w:webHidden/>
          </w:rPr>
          <w:fldChar w:fldCharType="separate"/>
        </w:r>
        <w:r w:rsidR="00014C8D">
          <w:rPr>
            <w:webHidden/>
          </w:rPr>
          <w:t>23</w:t>
        </w:r>
        <w:r w:rsidR="00014C8D">
          <w:rPr>
            <w:webHidden/>
          </w:rPr>
          <w:fldChar w:fldCharType="end"/>
        </w:r>
      </w:hyperlink>
    </w:p>
    <w:p w14:paraId="4A408B42" w14:textId="731C77F2" w:rsidR="00014C8D" w:rsidRDefault="00480785">
      <w:pPr>
        <w:pStyle w:val="TOC2"/>
        <w:rPr>
          <w:rFonts w:asciiTheme="minorHAnsi" w:eastAsiaTheme="minorEastAsia" w:hAnsiTheme="minorHAnsi" w:cstheme="minorBidi"/>
          <w:sz w:val="22"/>
          <w:szCs w:val="22"/>
          <w:lang w:eastAsia="en-GB"/>
        </w:rPr>
      </w:pPr>
      <w:hyperlink w:anchor="_Toc51274153" w:history="1">
        <w:r w:rsidR="00014C8D" w:rsidRPr="00262620">
          <w:rPr>
            <w:rStyle w:val="Hyperlink"/>
          </w:rPr>
          <w:t>5.2 – Glossary</w:t>
        </w:r>
        <w:r w:rsidR="00014C8D">
          <w:rPr>
            <w:webHidden/>
          </w:rPr>
          <w:tab/>
        </w:r>
        <w:r w:rsidR="00014C8D">
          <w:rPr>
            <w:webHidden/>
          </w:rPr>
          <w:fldChar w:fldCharType="begin"/>
        </w:r>
        <w:r w:rsidR="00014C8D">
          <w:rPr>
            <w:webHidden/>
          </w:rPr>
          <w:instrText xml:space="preserve"> PAGEREF _Toc51274153 \h </w:instrText>
        </w:r>
        <w:r w:rsidR="00014C8D">
          <w:rPr>
            <w:webHidden/>
          </w:rPr>
        </w:r>
        <w:r w:rsidR="00014C8D">
          <w:rPr>
            <w:webHidden/>
          </w:rPr>
          <w:fldChar w:fldCharType="separate"/>
        </w:r>
        <w:r w:rsidR="00014C8D">
          <w:rPr>
            <w:webHidden/>
          </w:rPr>
          <w:t>23</w:t>
        </w:r>
        <w:r w:rsidR="00014C8D">
          <w:rPr>
            <w:webHidden/>
          </w:rPr>
          <w:fldChar w:fldCharType="end"/>
        </w:r>
      </w:hyperlink>
    </w:p>
    <w:p w14:paraId="292B5073" w14:textId="06341E67" w:rsidR="00014C8D" w:rsidRDefault="00480785">
      <w:pPr>
        <w:pStyle w:val="TOC2"/>
        <w:rPr>
          <w:rFonts w:asciiTheme="minorHAnsi" w:eastAsiaTheme="minorEastAsia" w:hAnsiTheme="minorHAnsi" w:cstheme="minorBidi"/>
          <w:sz w:val="22"/>
          <w:szCs w:val="22"/>
          <w:lang w:eastAsia="en-GB"/>
        </w:rPr>
      </w:pPr>
      <w:hyperlink w:anchor="_Toc51274154" w:history="1">
        <w:r w:rsidR="00014C8D" w:rsidRPr="00262620">
          <w:rPr>
            <w:rStyle w:val="Hyperlink"/>
          </w:rPr>
          <w:t>5.3 – Specimen Performance Guarantee</w:t>
        </w:r>
        <w:r w:rsidR="00014C8D">
          <w:rPr>
            <w:webHidden/>
          </w:rPr>
          <w:tab/>
        </w:r>
        <w:r w:rsidR="00014C8D">
          <w:rPr>
            <w:webHidden/>
          </w:rPr>
          <w:fldChar w:fldCharType="begin"/>
        </w:r>
        <w:r w:rsidR="00014C8D">
          <w:rPr>
            <w:webHidden/>
          </w:rPr>
          <w:instrText xml:space="preserve"> PAGEREF _Toc51274154 \h </w:instrText>
        </w:r>
        <w:r w:rsidR="00014C8D">
          <w:rPr>
            <w:webHidden/>
          </w:rPr>
        </w:r>
        <w:r w:rsidR="00014C8D">
          <w:rPr>
            <w:webHidden/>
          </w:rPr>
          <w:fldChar w:fldCharType="separate"/>
        </w:r>
        <w:r w:rsidR="00014C8D">
          <w:rPr>
            <w:webHidden/>
          </w:rPr>
          <w:t>23</w:t>
        </w:r>
        <w:r w:rsidR="00014C8D">
          <w:rPr>
            <w:webHidden/>
          </w:rPr>
          <w:fldChar w:fldCharType="end"/>
        </w:r>
      </w:hyperlink>
    </w:p>
    <w:p w14:paraId="7DBA0DB6" w14:textId="38403386" w:rsidR="00014C8D" w:rsidRDefault="00480785">
      <w:pPr>
        <w:pStyle w:val="TOC2"/>
        <w:rPr>
          <w:rFonts w:asciiTheme="minorHAnsi" w:eastAsiaTheme="minorEastAsia" w:hAnsiTheme="minorHAnsi" w:cstheme="minorBidi"/>
          <w:sz w:val="22"/>
          <w:szCs w:val="22"/>
          <w:lang w:eastAsia="en-GB"/>
        </w:rPr>
      </w:pPr>
      <w:hyperlink w:anchor="_Toc51274155" w:history="1">
        <w:r w:rsidR="00014C8D" w:rsidRPr="00262620">
          <w:rPr>
            <w:rStyle w:val="Hyperlink"/>
          </w:rPr>
          <w:t>5.4 – Specimen Tender Guarantee</w:t>
        </w:r>
        <w:r w:rsidR="00014C8D">
          <w:rPr>
            <w:webHidden/>
          </w:rPr>
          <w:tab/>
        </w:r>
        <w:r w:rsidR="00014C8D">
          <w:rPr>
            <w:webHidden/>
          </w:rPr>
          <w:fldChar w:fldCharType="begin"/>
        </w:r>
        <w:r w:rsidR="00014C8D">
          <w:rPr>
            <w:webHidden/>
          </w:rPr>
          <w:instrText xml:space="preserve"> PAGEREF _Toc51274155 \h </w:instrText>
        </w:r>
        <w:r w:rsidR="00014C8D">
          <w:rPr>
            <w:webHidden/>
          </w:rPr>
        </w:r>
        <w:r w:rsidR="00014C8D">
          <w:rPr>
            <w:webHidden/>
          </w:rPr>
          <w:fldChar w:fldCharType="separate"/>
        </w:r>
        <w:r w:rsidR="00014C8D">
          <w:rPr>
            <w:webHidden/>
          </w:rPr>
          <w:t>23</w:t>
        </w:r>
        <w:r w:rsidR="00014C8D">
          <w:rPr>
            <w:webHidden/>
          </w:rPr>
          <w:fldChar w:fldCharType="end"/>
        </w:r>
      </w:hyperlink>
    </w:p>
    <w:p w14:paraId="65ACF953" w14:textId="53841994" w:rsidR="00014C8D" w:rsidRDefault="00480785">
      <w:pPr>
        <w:pStyle w:val="TOC2"/>
        <w:rPr>
          <w:rFonts w:asciiTheme="minorHAnsi" w:eastAsiaTheme="minorEastAsia" w:hAnsiTheme="minorHAnsi" w:cstheme="minorBidi"/>
          <w:sz w:val="22"/>
          <w:szCs w:val="22"/>
          <w:lang w:eastAsia="en-GB"/>
        </w:rPr>
      </w:pPr>
      <w:hyperlink w:anchor="_Toc51274156" w:history="1">
        <w:r w:rsidR="00014C8D" w:rsidRPr="00262620">
          <w:rPr>
            <w:rStyle w:val="Hyperlink"/>
          </w:rPr>
          <w:t>5.5 – General Conditions of Contract</w:t>
        </w:r>
        <w:r w:rsidR="00014C8D">
          <w:rPr>
            <w:webHidden/>
          </w:rPr>
          <w:tab/>
        </w:r>
        <w:r w:rsidR="00014C8D">
          <w:rPr>
            <w:webHidden/>
          </w:rPr>
          <w:fldChar w:fldCharType="begin"/>
        </w:r>
        <w:r w:rsidR="00014C8D">
          <w:rPr>
            <w:webHidden/>
          </w:rPr>
          <w:instrText xml:space="preserve"> PAGEREF _Toc51274156 \h </w:instrText>
        </w:r>
        <w:r w:rsidR="00014C8D">
          <w:rPr>
            <w:webHidden/>
          </w:rPr>
        </w:r>
        <w:r w:rsidR="00014C8D">
          <w:rPr>
            <w:webHidden/>
          </w:rPr>
          <w:fldChar w:fldCharType="separate"/>
        </w:r>
        <w:r w:rsidR="00014C8D">
          <w:rPr>
            <w:webHidden/>
          </w:rPr>
          <w:t>23</w:t>
        </w:r>
        <w:r w:rsidR="00014C8D">
          <w:rPr>
            <w:webHidden/>
          </w:rPr>
          <w:fldChar w:fldCharType="end"/>
        </w:r>
      </w:hyperlink>
    </w:p>
    <w:p w14:paraId="37E5C8E2" w14:textId="68B1841F" w:rsidR="00014C8D" w:rsidRDefault="00480785">
      <w:pPr>
        <w:pStyle w:val="TOC2"/>
        <w:rPr>
          <w:rFonts w:asciiTheme="minorHAnsi" w:eastAsiaTheme="minorEastAsia" w:hAnsiTheme="minorHAnsi" w:cstheme="minorBidi"/>
          <w:sz w:val="22"/>
          <w:szCs w:val="22"/>
          <w:lang w:eastAsia="en-GB"/>
        </w:rPr>
      </w:pPr>
      <w:hyperlink w:anchor="_Toc51274157" w:history="1">
        <w:r w:rsidR="00014C8D" w:rsidRPr="00262620">
          <w:rPr>
            <w:rStyle w:val="Hyperlink"/>
          </w:rPr>
          <w:t>5.6 – General Rules Governing Tendering for NGOs</w:t>
        </w:r>
        <w:r w:rsidR="00014C8D">
          <w:rPr>
            <w:webHidden/>
          </w:rPr>
          <w:tab/>
        </w:r>
        <w:r w:rsidR="00014C8D">
          <w:rPr>
            <w:webHidden/>
          </w:rPr>
          <w:fldChar w:fldCharType="begin"/>
        </w:r>
        <w:r w:rsidR="00014C8D">
          <w:rPr>
            <w:webHidden/>
          </w:rPr>
          <w:instrText xml:space="preserve"> PAGEREF _Toc51274157 \h </w:instrText>
        </w:r>
        <w:r w:rsidR="00014C8D">
          <w:rPr>
            <w:webHidden/>
          </w:rPr>
        </w:r>
        <w:r w:rsidR="00014C8D">
          <w:rPr>
            <w:webHidden/>
          </w:rPr>
          <w:fldChar w:fldCharType="separate"/>
        </w:r>
        <w:r w:rsidR="00014C8D">
          <w:rPr>
            <w:webHidden/>
          </w:rPr>
          <w:t>23</w:t>
        </w:r>
        <w:r w:rsidR="00014C8D">
          <w:rPr>
            <w:webHidden/>
          </w:rPr>
          <w:fldChar w:fldCharType="end"/>
        </w:r>
      </w:hyperlink>
    </w:p>
    <w:p w14:paraId="2468EAE3" w14:textId="055856E1"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lastRenderedPageBreak/>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51274109"/>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
        <w:gridCol w:w="848"/>
        <w:gridCol w:w="8577"/>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51274110"/>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95674C" w:rsidRPr="00217F99" w14:paraId="40708C2C" w14:textId="77777777" w:rsidTr="00D73A26">
        <w:tc>
          <w:tcPr>
            <w:tcW w:w="376" w:type="pct"/>
          </w:tcPr>
          <w:p w14:paraId="4A23D4A2" w14:textId="77777777" w:rsidR="0095674C" w:rsidRPr="00217F99" w:rsidRDefault="0095674C" w:rsidP="0095674C">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044EB3E0" w14:textId="77777777" w:rsidR="0095674C" w:rsidRDefault="0095674C" w:rsidP="0095674C">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proofErr w:type="spellStart"/>
            <w:r>
              <w:rPr>
                <w:rFonts w:ascii="Trebuchet MS" w:hAnsi="Trebuchet MS"/>
                <w:lang w:val="en-GB"/>
              </w:rPr>
              <w:t>Non Governmental</w:t>
            </w:r>
            <w:proofErr w:type="spellEnd"/>
            <w:r>
              <w:rPr>
                <w:rFonts w:ascii="Trebuchet MS" w:hAnsi="Trebuchet MS"/>
                <w:lang w:val="en-GB"/>
              </w:rPr>
              <w:t xml:space="preserve">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w:t>
            </w:r>
          </w:p>
          <w:p w14:paraId="5A574901" w14:textId="77777777" w:rsidR="0095674C" w:rsidRPr="00E076C7" w:rsidRDefault="0095674C" w:rsidP="0095674C">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alteration or deviation shall lead to the tender offer not being considered any further. </w:t>
            </w:r>
          </w:p>
          <w:p w14:paraId="619880C8" w14:textId="77777777" w:rsidR="0095674C" w:rsidRPr="00E076C7" w:rsidRDefault="0095674C" w:rsidP="0095674C">
            <w:pPr>
              <w:pStyle w:val="Subtitle"/>
              <w:spacing w:before="0" w:after="0"/>
              <w:jc w:val="both"/>
              <w:rPr>
                <w:rFonts w:ascii="Trebuchet MS" w:hAnsi="Trebuchet MS"/>
                <w:sz w:val="20"/>
                <w:lang w:val="en-GB"/>
              </w:rPr>
            </w:pPr>
          </w:p>
          <w:p w14:paraId="61BA31A8" w14:textId="77777777" w:rsidR="0095674C" w:rsidRPr="00217F99" w:rsidRDefault="0095674C" w:rsidP="0095674C">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w:t>
            </w:r>
            <w:proofErr w:type="spellStart"/>
            <w:r>
              <w:rPr>
                <w:rFonts w:asciiTheme="minorHAnsi" w:hAnsiTheme="minorHAnsi" w:cstheme="minorHAnsi"/>
                <w:b/>
                <w:i/>
                <w:iCs/>
                <w:sz w:val="20"/>
                <w:lang w:val="en-GB"/>
              </w:rPr>
              <w:t>Triq</w:t>
            </w:r>
            <w:proofErr w:type="spellEnd"/>
            <w:r>
              <w:rPr>
                <w:rFonts w:asciiTheme="minorHAnsi" w:hAnsiTheme="minorHAnsi" w:cstheme="minorHAnsi"/>
                <w:b/>
                <w:i/>
                <w:iCs/>
                <w:sz w:val="20"/>
                <w:lang w:val="en-GB"/>
              </w:rPr>
              <w:t xml:space="preserve">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0C7E1F28" w14:textId="77777777" w:rsidR="0095674C" w:rsidRDefault="0095674C" w:rsidP="0095674C">
            <w:pPr>
              <w:jc w:val="both"/>
              <w:rPr>
                <w:rFonts w:ascii="Trebuchet MS" w:hAnsi="Trebuchet MS" w:cs="Arial"/>
                <w:b/>
                <w:iCs/>
                <w:sz w:val="20"/>
                <w:szCs w:val="20"/>
                <w:lang w:val="en-GB"/>
              </w:rPr>
            </w:pPr>
          </w:p>
          <w:p w14:paraId="5D7DF9A7" w14:textId="77777777" w:rsidR="0095674C" w:rsidRPr="00986600"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44DF5761" w14:textId="77777777" w:rsidR="0095674C"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p w14:paraId="47280AAA" w14:textId="77777777" w:rsidR="0095674C" w:rsidRDefault="0095674C" w:rsidP="0095674C">
            <w:pPr>
              <w:spacing w:line="276" w:lineRule="auto"/>
              <w:jc w:val="both"/>
              <w:rPr>
                <w:rFonts w:ascii="Trebuchet MS" w:hAnsi="Trebuchet MS"/>
                <w:b/>
                <w:sz w:val="20"/>
                <w:lang w:val="en-GB"/>
              </w:rPr>
            </w:pPr>
          </w:p>
          <w:p w14:paraId="662E0135" w14:textId="63FAEED2" w:rsidR="0095674C"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r>
              <w:rPr>
                <w:rFonts w:ascii="Trebuchet MS" w:hAnsi="Trebuchet MS"/>
                <w:iCs/>
                <w:sz w:val="20"/>
                <w:szCs w:val="20"/>
              </w:rPr>
              <w:t xml:space="preserve">The Estimated Procurement Value for this Call for Tenders has been based on comprehensive research including appropriate financial analysis. In the context of this procurement, the Estimated Procurement Value, based on market research, is that of € </w:t>
            </w:r>
            <w:r w:rsidR="002075B0">
              <w:rPr>
                <w:rFonts w:ascii="Trebuchet MS" w:hAnsi="Trebuchet MS"/>
                <w:iCs/>
                <w:sz w:val="20"/>
                <w:szCs w:val="20"/>
              </w:rPr>
              <w:t>65,000</w:t>
            </w:r>
            <w:r>
              <w:rPr>
                <w:rFonts w:ascii="Trebuchet MS" w:hAnsi="Trebuchet MS"/>
                <w:iCs/>
                <w:sz w:val="20"/>
                <w:szCs w:val="20"/>
              </w:rPr>
              <w:t xml:space="preserve"> excluding VAT.</w:t>
            </w:r>
          </w:p>
          <w:p w14:paraId="0DF14C36" w14:textId="77777777" w:rsidR="0095674C" w:rsidRDefault="0095674C" w:rsidP="0095674C">
            <w:pPr>
              <w:pStyle w:val="Default"/>
              <w:spacing w:line="276" w:lineRule="auto"/>
              <w:jc w:val="both"/>
              <w:rPr>
                <w:sz w:val="20"/>
                <w:szCs w:val="20"/>
              </w:rPr>
            </w:pPr>
          </w:p>
          <w:p w14:paraId="7D05740D" w14:textId="77777777" w:rsidR="0095674C" w:rsidRDefault="0095674C" w:rsidP="0095674C">
            <w:pPr>
              <w:pStyle w:val="Default"/>
              <w:spacing w:line="276" w:lineRule="auto"/>
              <w:jc w:val="both"/>
              <w:rPr>
                <w:iCs/>
                <w:color w:val="auto"/>
                <w:sz w:val="20"/>
                <w:szCs w:val="20"/>
              </w:rPr>
            </w:pPr>
            <w:r>
              <w:rPr>
                <w:iCs/>
                <w:color w:val="auto"/>
                <w:sz w:val="20"/>
                <w:szCs w:val="20"/>
              </w:rPr>
              <w:t xml:space="preserve">The purpose of this value shall be the guidance of prospective bidders when submitting their offer and is not to be considered as a binding capping price. </w:t>
            </w:r>
          </w:p>
          <w:p w14:paraId="55421F04" w14:textId="77777777" w:rsidR="0095674C" w:rsidRDefault="0095674C" w:rsidP="0095674C">
            <w:pPr>
              <w:pStyle w:val="Default"/>
              <w:spacing w:line="276" w:lineRule="auto"/>
              <w:ind w:left="720"/>
              <w:jc w:val="both"/>
              <w:rPr>
                <w:iCs/>
                <w:color w:val="auto"/>
                <w:sz w:val="20"/>
                <w:szCs w:val="20"/>
              </w:rPr>
            </w:pPr>
          </w:p>
          <w:p w14:paraId="64ACC5E0" w14:textId="77777777" w:rsidR="0095674C" w:rsidRPr="00B27D51" w:rsidRDefault="0095674C" w:rsidP="0095674C">
            <w:pPr>
              <w:spacing w:line="276" w:lineRule="auto"/>
              <w:jc w:val="both"/>
              <w:rPr>
                <w:rFonts w:ascii="Trebuchet MS" w:hAnsi="Trebuchet MS"/>
              </w:rPr>
            </w:pPr>
            <w:r w:rsidRPr="00B27D51">
              <w:rPr>
                <w:rFonts w:ascii="Trebuchet MS" w:hAnsi="Trebuchet MS"/>
                <w:iCs/>
                <w:sz w:val="20"/>
                <w:szCs w:val="20"/>
              </w:rPr>
              <w:t xml:space="preserve">Therefore, the published Estimated Procurement Value is not restrictive and final on the Contracting Authority. Economic Operators are free to submit financial offers above or below the Estimated Procurement Value. </w:t>
            </w:r>
            <w:r w:rsidRPr="009F69D0">
              <w:rPr>
                <w:rFonts w:ascii="Trebuchet MS" w:hAnsi="Trebuchet MS"/>
                <w:iCs/>
                <w:sz w:val="20"/>
                <w:szCs w:val="20"/>
              </w:rPr>
              <w:t>However, the</w:t>
            </w:r>
            <w:r w:rsidRPr="00B27D51">
              <w:rPr>
                <w:rFonts w:ascii="Trebuchet MS" w:hAnsi="Trebuchet MS"/>
                <w:iCs/>
                <w:sz w:val="20"/>
                <w:szCs w:val="20"/>
              </w:rPr>
              <w:t xml:space="preserve"> Contracting Authority reserves the right to accept or reject Financial Offers exceeding the Estimated Procurement Value</w:t>
            </w:r>
          </w:p>
          <w:p w14:paraId="53301204" w14:textId="77777777" w:rsidR="0095674C" w:rsidRDefault="0095674C" w:rsidP="0095674C">
            <w:pPr>
              <w:jc w:val="both"/>
              <w:rPr>
                <w:rFonts w:ascii="Trebuchet MS" w:hAnsi="Trebuchet MS" w:cs="Arial"/>
                <w:sz w:val="20"/>
                <w:lang w:val="en-GB"/>
              </w:rPr>
            </w:pPr>
          </w:p>
          <w:p w14:paraId="08C67483" w14:textId="77777777" w:rsidR="0095674C" w:rsidRPr="00217F99" w:rsidRDefault="0095674C" w:rsidP="0095674C">
            <w:pPr>
              <w:jc w:val="both"/>
              <w:rPr>
                <w:rFonts w:asciiTheme="minorHAnsi" w:hAnsiTheme="minorHAnsi" w:cstheme="minorHAnsi"/>
                <w:b/>
              </w:rPr>
            </w:pPr>
          </w:p>
        </w:tc>
      </w:tr>
      <w:tr w:rsidR="00F2380A" w:rsidRPr="00217F99" w14:paraId="4BFFFDEE" w14:textId="77777777" w:rsidTr="00D73A26">
        <w:tc>
          <w:tcPr>
            <w:tcW w:w="376" w:type="pct"/>
          </w:tcPr>
          <w:p w14:paraId="38BE51DF"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E540045" w14:textId="77777777" w:rsidR="00F2380A" w:rsidRPr="00EF264B"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The subject of this tender is the provision of the following works:</w:t>
            </w:r>
          </w:p>
          <w:p w14:paraId="779B4848" w14:textId="77777777" w:rsidR="00F2380A" w:rsidRPr="00EF264B" w:rsidRDefault="00F2380A" w:rsidP="00F2380A">
            <w:pPr>
              <w:pStyle w:val="ListParagraph"/>
              <w:numPr>
                <w:ilvl w:val="0"/>
                <w:numId w:val="1"/>
              </w:numPr>
              <w:jc w:val="both"/>
              <w:rPr>
                <w:rFonts w:asciiTheme="minorHAnsi" w:hAnsiTheme="minorHAnsi" w:cstheme="minorHAnsi"/>
                <w:sz w:val="20"/>
                <w:szCs w:val="20"/>
                <w:lang w:val="en-GB"/>
              </w:rPr>
            </w:pPr>
            <w:bookmarkStart w:id="14" w:name="_Hlk45748480"/>
            <w:r w:rsidRPr="00EF264B">
              <w:rPr>
                <w:rFonts w:asciiTheme="minorHAnsi" w:hAnsiTheme="minorHAnsi" w:cstheme="minorHAnsi"/>
                <w:sz w:val="20"/>
                <w:szCs w:val="20"/>
                <w:lang w:val="en-GB"/>
              </w:rPr>
              <w:t>equipment for the foods stores, treatment room</w:t>
            </w:r>
            <w:r>
              <w:rPr>
                <w:rFonts w:asciiTheme="minorHAnsi" w:hAnsiTheme="minorHAnsi" w:cstheme="minorHAnsi"/>
                <w:sz w:val="20"/>
                <w:szCs w:val="20"/>
                <w:lang w:val="en-GB"/>
              </w:rPr>
              <w:t xml:space="preserve">, </w:t>
            </w:r>
            <w:r w:rsidRPr="00EF264B">
              <w:rPr>
                <w:rFonts w:asciiTheme="minorHAnsi" w:hAnsiTheme="minorHAnsi" w:cstheme="minorHAnsi"/>
                <w:sz w:val="20"/>
                <w:szCs w:val="20"/>
                <w:lang w:val="en-GB"/>
              </w:rPr>
              <w:t>vivaria</w:t>
            </w:r>
            <w:r>
              <w:rPr>
                <w:rFonts w:asciiTheme="minorHAnsi" w:hAnsiTheme="minorHAnsi" w:cstheme="minorHAnsi"/>
                <w:sz w:val="20"/>
                <w:szCs w:val="20"/>
                <w:lang w:val="en-GB"/>
              </w:rPr>
              <w:t>, etc.</w:t>
            </w:r>
          </w:p>
          <w:bookmarkEnd w:id="14"/>
          <w:p w14:paraId="1B30DDAE" w14:textId="77777777" w:rsidR="00F2380A" w:rsidRDefault="00F2380A" w:rsidP="00F2380A">
            <w:pPr>
              <w:jc w:val="both"/>
              <w:rPr>
                <w:rFonts w:asciiTheme="minorHAnsi" w:hAnsiTheme="minorHAnsi" w:cstheme="minorHAnsi"/>
                <w:sz w:val="20"/>
                <w:szCs w:val="20"/>
                <w:lang w:val="en-GB"/>
              </w:rPr>
            </w:pPr>
          </w:p>
          <w:p w14:paraId="61EFEA65" w14:textId="3CB528DD" w:rsidR="00F2380A" w:rsidRPr="00217F99"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related to the Wildlife Rehabilitation Centre to be established at Xrobb l-Għaġin, as part of ERDF.05.121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1A0F30F1"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 xml:space="preserve">the still unrestored part of the ex-Deutsche </w:t>
            </w:r>
            <w:proofErr w:type="spellStart"/>
            <w:r w:rsidRPr="00217F99">
              <w:rPr>
                <w:rFonts w:asciiTheme="minorHAnsi" w:hAnsiTheme="minorHAnsi" w:cstheme="minorHAnsi"/>
                <w:b/>
                <w:sz w:val="20"/>
                <w:szCs w:val="20"/>
                <w:lang w:val="en-GB"/>
              </w:rPr>
              <w:t>Welle</w:t>
            </w:r>
            <w:proofErr w:type="spellEnd"/>
            <w:r w:rsidRPr="00217F99">
              <w:rPr>
                <w:rFonts w:asciiTheme="minorHAnsi" w:hAnsiTheme="minorHAnsi" w:cstheme="minorHAnsi"/>
                <w:b/>
                <w:sz w:val="20"/>
                <w:szCs w:val="20"/>
                <w:lang w:val="en-GB"/>
              </w:rPr>
              <w:t xml:space="preserv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w:t>
            </w:r>
            <w:r w:rsidR="0095674C">
              <w:rPr>
                <w:rFonts w:asciiTheme="minorHAnsi" w:hAnsiTheme="minorHAnsi" w:cstheme="minorHAnsi"/>
                <w:sz w:val="20"/>
                <w:szCs w:val="20"/>
                <w:vertAlign w:val="superscript"/>
                <w:lang w:val="en-GB"/>
              </w:rPr>
              <w:t>2</w:t>
            </w:r>
            <w:r w:rsidRPr="00217F99">
              <w:rPr>
                <w:rFonts w:asciiTheme="minorHAnsi" w:hAnsiTheme="minorHAnsi" w:cstheme="minorHAnsi"/>
                <w:sz w:val="20"/>
                <w:szCs w:val="20"/>
                <w:vertAlign w:val="superscript"/>
                <w:lang w:val="en-GB"/>
              </w:rPr>
              <w:t>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0EDD752C" w14:textId="77777777" w:rsidR="00FB02F3" w:rsidRPr="00217F99" w:rsidRDefault="00FB02F3"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6E7E2B">
            <w:pPr>
              <w:pStyle w:val="Heading2"/>
              <w:outlineLvl w:val="1"/>
              <w:rPr>
                <w:sz w:val="20"/>
                <w:szCs w:val="20"/>
              </w:rPr>
            </w:pPr>
            <w:bookmarkStart w:id="15" w:name="_Toc256001528"/>
            <w:bookmarkStart w:id="16" w:name="_Toc256415275"/>
            <w:bookmarkStart w:id="17" w:name="_Toc256415925"/>
            <w:bookmarkStart w:id="18" w:name="_Toc256416068"/>
            <w:bookmarkStart w:id="19" w:name="_Toc385513304"/>
            <w:bookmarkStart w:id="20" w:name="_Toc51274111"/>
            <w:r w:rsidRPr="00217F99">
              <w:t>2. Timetable</w:t>
            </w:r>
            <w:bookmarkEnd w:id="15"/>
            <w:bookmarkEnd w:id="16"/>
            <w:bookmarkEnd w:id="17"/>
            <w:bookmarkEnd w:id="18"/>
            <w:bookmarkEnd w:id="19"/>
            <w:bookmarkEnd w:id="20"/>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lastRenderedPageBreak/>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217F99" w14:paraId="57230BBD" w14:textId="77777777" w:rsidTr="004C74AC">
              <w:trPr>
                <w:gridAfter w:val="1"/>
                <w:wAfter w:w="9" w:type="dxa"/>
              </w:trPr>
              <w:tc>
                <w:tcPr>
                  <w:tcW w:w="5097" w:type="dxa"/>
                  <w:shd w:val="clear" w:color="auto" w:fill="000000" w:themeFill="text1"/>
                </w:tcPr>
                <w:p w14:paraId="161A5078" w14:textId="77777777" w:rsidR="00FB02F3" w:rsidRPr="00217F99"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TIME</w:t>
                  </w:r>
                </w:p>
              </w:tc>
            </w:tr>
            <w:tr w:rsidR="00FA6A8F" w:rsidRPr="00217F99" w14:paraId="31124300" w14:textId="77777777" w:rsidTr="004C74AC">
              <w:trPr>
                <w:gridAfter w:val="1"/>
                <w:wAfter w:w="9" w:type="dxa"/>
                <w:trHeight w:val="419"/>
              </w:trPr>
              <w:tc>
                <w:tcPr>
                  <w:tcW w:w="5097" w:type="dxa"/>
                  <w:shd w:val="clear" w:color="auto" w:fill="D9D9D9" w:themeFill="background1" w:themeFillShade="D9"/>
                  <w:vAlign w:val="center"/>
                </w:tcPr>
                <w:p w14:paraId="768624E7" w14:textId="77777777" w:rsidR="00FA6A8F" w:rsidRPr="00217F99" w:rsidRDefault="00FA6A8F" w:rsidP="00FA6A8F">
                  <w:pPr>
                    <w:rPr>
                      <w:rFonts w:asciiTheme="minorHAnsi" w:hAnsiTheme="minorHAnsi" w:cstheme="minorHAnsi"/>
                      <w:sz w:val="18"/>
                      <w:szCs w:val="18"/>
                      <w:lang w:val="en-GB"/>
                    </w:rPr>
                  </w:pPr>
                  <w:r w:rsidRPr="00217F99">
                    <w:rPr>
                      <w:rFonts w:asciiTheme="minorHAnsi" w:hAnsiTheme="minorHAnsi" w:cstheme="minorHAnsi"/>
                      <w:sz w:val="18"/>
                      <w:szCs w:val="18"/>
                      <w:lang w:val="en-GB"/>
                    </w:rPr>
                    <w:t>Clarification Meeting/Site Visit (Refer to Clause 6.1)</w:t>
                  </w:r>
                </w:p>
              </w:tc>
              <w:tc>
                <w:tcPr>
                  <w:tcW w:w="1849" w:type="dxa"/>
                  <w:shd w:val="clear" w:color="auto" w:fill="FFFF00"/>
                  <w:vAlign w:val="center"/>
                </w:tcPr>
                <w:p w14:paraId="1342AA8E" w14:textId="5DF8DF3A" w:rsidR="00FA6A8F" w:rsidRPr="00217F99" w:rsidRDefault="00FA6A8F" w:rsidP="00FA6A8F">
                  <w:pPr>
                    <w:jc w:val="center"/>
                    <w:rPr>
                      <w:rFonts w:asciiTheme="minorHAnsi" w:hAnsiTheme="minorHAnsi" w:cstheme="minorHAnsi"/>
                      <w:sz w:val="20"/>
                      <w:szCs w:val="20"/>
                      <w:lang w:val="en-GB"/>
                    </w:rPr>
                  </w:pPr>
                  <w:r>
                    <w:rPr>
                      <w:rFonts w:asciiTheme="minorHAnsi" w:hAnsiTheme="minorHAnsi" w:cstheme="minorHAnsi"/>
                      <w:sz w:val="20"/>
                      <w:szCs w:val="20"/>
                      <w:lang w:val="en-GB"/>
                    </w:rPr>
                    <w:t>Friday 23</w:t>
                  </w:r>
                  <w:r w:rsidRPr="000A6EA7">
                    <w:rPr>
                      <w:rFonts w:asciiTheme="minorHAnsi" w:hAnsiTheme="minorHAnsi" w:cstheme="minorHAnsi"/>
                      <w:sz w:val="20"/>
                      <w:szCs w:val="20"/>
                      <w:vertAlign w:val="superscript"/>
                      <w:lang w:val="en-GB"/>
                    </w:rPr>
                    <w:t>rd</w:t>
                  </w:r>
                  <w:r>
                    <w:rPr>
                      <w:rFonts w:asciiTheme="minorHAnsi" w:hAnsiTheme="minorHAnsi" w:cstheme="minorHAnsi"/>
                      <w:sz w:val="20"/>
                      <w:szCs w:val="20"/>
                      <w:lang w:val="en-GB"/>
                    </w:rPr>
                    <w:t xml:space="preserve"> October 2020</w:t>
                  </w:r>
                </w:p>
              </w:tc>
              <w:tc>
                <w:tcPr>
                  <w:tcW w:w="1152" w:type="dxa"/>
                  <w:shd w:val="clear" w:color="auto" w:fill="FFFF00"/>
                  <w:vAlign w:val="center"/>
                </w:tcPr>
                <w:p w14:paraId="7F95CE24" w14:textId="63F68A39" w:rsidR="00FA6A8F" w:rsidRPr="00217F99" w:rsidRDefault="00FA6A8F" w:rsidP="00FA6A8F">
                  <w:pPr>
                    <w:jc w:val="center"/>
                    <w:rPr>
                      <w:rFonts w:asciiTheme="minorHAnsi" w:hAnsiTheme="minorHAnsi" w:cstheme="minorHAnsi"/>
                      <w:sz w:val="20"/>
                      <w:szCs w:val="20"/>
                      <w:lang w:val="en-GB"/>
                    </w:rPr>
                  </w:pPr>
                  <w:r>
                    <w:rPr>
                      <w:rFonts w:asciiTheme="minorHAnsi" w:hAnsiTheme="minorHAnsi" w:cstheme="minorHAnsi"/>
                      <w:sz w:val="18"/>
                      <w:szCs w:val="18"/>
                      <w:lang w:val="en-GB"/>
                    </w:rPr>
                    <w:t>09:30 hrs</w:t>
                  </w:r>
                </w:p>
              </w:tc>
            </w:tr>
            <w:tr w:rsidR="00FA6A8F" w:rsidRPr="00217F99" w14:paraId="563255D9" w14:textId="77777777" w:rsidTr="006E7E2B">
              <w:trPr>
                <w:gridAfter w:val="1"/>
                <w:wAfter w:w="9" w:type="dxa"/>
                <w:trHeight w:val="1154"/>
              </w:trPr>
              <w:tc>
                <w:tcPr>
                  <w:tcW w:w="5097" w:type="dxa"/>
                  <w:shd w:val="clear" w:color="auto" w:fill="D9D9D9" w:themeFill="background1" w:themeFillShade="D9"/>
                  <w:vAlign w:val="center"/>
                </w:tcPr>
                <w:p w14:paraId="24A11DA9" w14:textId="77777777" w:rsidR="00FA6A8F" w:rsidRPr="00217F99" w:rsidRDefault="00FA6A8F" w:rsidP="00FA6A8F">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request for any additional information from the NGO</w:t>
                  </w:r>
                </w:p>
                <w:p w14:paraId="53FB9AE2" w14:textId="77777777" w:rsidR="00FA6A8F" w:rsidRPr="00217F99" w:rsidRDefault="00FA6A8F" w:rsidP="00FA6A8F">
                  <w:pPr>
                    <w:rPr>
                      <w:rFonts w:asciiTheme="minorHAnsi" w:hAnsiTheme="minorHAnsi" w:cstheme="minorHAnsi"/>
                      <w:sz w:val="18"/>
                      <w:szCs w:val="18"/>
                      <w:lang w:val="en-GB"/>
                    </w:rPr>
                  </w:pPr>
                </w:p>
                <w:p w14:paraId="7671BCAB" w14:textId="77777777" w:rsidR="00FA6A8F" w:rsidRPr="00217F99" w:rsidRDefault="00FA6A8F" w:rsidP="00FA6A8F">
                  <w:pPr>
                    <w:rPr>
                      <w:rFonts w:asciiTheme="minorHAnsi" w:hAnsiTheme="minorHAnsi" w:cstheme="minorHAnsi"/>
                      <w:b/>
                      <w:sz w:val="18"/>
                      <w:szCs w:val="18"/>
                      <w:lang w:val="en-GB"/>
                    </w:rPr>
                  </w:pPr>
                  <w:r w:rsidRPr="00217F99">
                    <w:rPr>
                      <w:rFonts w:asciiTheme="minorHAnsi" w:hAnsiTheme="minorHAnsi" w:cstheme="minorHAnsi"/>
                      <w:b/>
                      <w:sz w:val="18"/>
                      <w:szCs w:val="18"/>
                      <w:lang w:val="en-GB"/>
                    </w:rPr>
                    <w:t xml:space="preserve">Clarification requests should be addressed to: </w:t>
                  </w:r>
                  <w:r w:rsidRPr="00217F99">
                    <w:rPr>
                      <w:rFonts w:asciiTheme="minorHAnsi" w:hAnsiTheme="minorHAnsi" w:cstheme="minorHAnsi"/>
                      <w:b/>
                      <w:i/>
                      <w:sz w:val="18"/>
                      <w:szCs w:val="18"/>
                      <w:lang w:val="en-GB"/>
                    </w:rPr>
                    <w:t>info@naturetrustmalta.org</w:t>
                  </w:r>
                </w:p>
              </w:tc>
              <w:tc>
                <w:tcPr>
                  <w:tcW w:w="1849" w:type="dxa"/>
                  <w:shd w:val="clear" w:color="auto" w:fill="FFFF00"/>
                  <w:vAlign w:val="center"/>
                </w:tcPr>
                <w:p w14:paraId="045FF3E5" w14:textId="0E57697A" w:rsidR="00FA6A8F" w:rsidRPr="0000652C" w:rsidRDefault="00FA6A8F" w:rsidP="00FA6A8F">
                  <w:pPr>
                    <w:jc w:val="center"/>
                    <w:rPr>
                      <w:rFonts w:asciiTheme="minorHAnsi" w:hAnsiTheme="minorHAnsi" w:cstheme="minorHAnsi"/>
                      <w:sz w:val="20"/>
                      <w:szCs w:val="20"/>
                      <w:lang w:val="en-GB"/>
                    </w:rPr>
                  </w:pPr>
                  <w:r>
                    <w:rPr>
                      <w:rFonts w:asciiTheme="minorHAnsi" w:hAnsiTheme="minorHAnsi" w:cstheme="minorHAnsi"/>
                      <w:sz w:val="20"/>
                      <w:szCs w:val="20"/>
                      <w:lang w:val="en-GB"/>
                    </w:rPr>
                    <w:t>Tuesday 27</w:t>
                  </w:r>
                  <w:r w:rsidRPr="00046AA2">
                    <w:rPr>
                      <w:rFonts w:asciiTheme="minorHAnsi" w:hAnsiTheme="minorHAnsi" w:cstheme="minorHAnsi"/>
                      <w:sz w:val="20"/>
                      <w:szCs w:val="20"/>
                      <w:vertAlign w:val="superscript"/>
                      <w:lang w:val="en-GB"/>
                    </w:rPr>
                    <w:t>st</w:t>
                  </w:r>
                  <w:r>
                    <w:rPr>
                      <w:rFonts w:asciiTheme="minorHAnsi" w:hAnsiTheme="minorHAnsi" w:cstheme="minorHAnsi"/>
                      <w:sz w:val="20"/>
                      <w:szCs w:val="20"/>
                      <w:lang w:val="en-GB"/>
                    </w:rPr>
                    <w:t xml:space="preserve"> October 2020</w:t>
                  </w:r>
                </w:p>
              </w:tc>
              <w:tc>
                <w:tcPr>
                  <w:tcW w:w="1152" w:type="dxa"/>
                  <w:shd w:val="clear" w:color="auto" w:fill="FFFF00"/>
                  <w:vAlign w:val="center"/>
                </w:tcPr>
                <w:p w14:paraId="701C50C2" w14:textId="77777777" w:rsidR="00FA6A8F" w:rsidRDefault="00FA6A8F" w:rsidP="00FA6A8F">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09532801" w14:textId="77777777" w:rsidR="00FA6A8F" w:rsidRPr="00217F99" w:rsidRDefault="00FA6A8F" w:rsidP="00FA6A8F">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A6A8F" w:rsidRPr="00217F99" w14:paraId="01129C05" w14:textId="77777777" w:rsidTr="006E7E2B">
              <w:trPr>
                <w:gridAfter w:val="1"/>
                <w:wAfter w:w="9" w:type="dxa"/>
                <w:trHeight w:val="835"/>
              </w:trPr>
              <w:tc>
                <w:tcPr>
                  <w:tcW w:w="5097" w:type="dxa"/>
                  <w:shd w:val="clear" w:color="auto" w:fill="D9D9D9" w:themeFill="background1" w:themeFillShade="D9"/>
                  <w:vAlign w:val="center"/>
                </w:tcPr>
                <w:p w14:paraId="64145B78" w14:textId="77777777" w:rsidR="00FA6A8F" w:rsidRPr="00217F99" w:rsidRDefault="00FA6A8F" w:rsidP="00FA6A8F">
                  <w:pPr>
                    <w:rPr>
                      <w:rFonts w:asciiTheme="minorHAnsi" w:hAnsiTheme="minorHAnsi" w:cstheme="minorHAnsi"/>
                      <w:sz w:val="20"/>
                      <w:szCs w:val="20"/>
                      <w:lang w:val="en-GB"/>
                    </w:rPr>
                  </w:pPr>
                  <w:r w:rsidRPr="00217F99">
                    <w:rPr>
                      <w:rFonts w:asciiTheme="minorHAnsi" w:hAnsiTheme="minorHAnsi" w:cstheme="minorHAnsi"/>
                      <w:sz w:val="18"/>
                      <w:szCs w:val="18"/>
                      <w:lang w:val="en-GB"/>
                    </w:rPr>
                    <w:t>Last date on which additional information can be issued by the NGO</w:t>
                  </w:r>
                </w:p>
              </w:tc>
              <w:tc>
                <w:tcPr>
                  <w:tcW w:w="1849" w:type="dxa"/>
                  <w:shd w:val="clear" w:color="auto" w:fill="FFFF00"/>
                  <w:vAlign w:val="center"/>
                </w:tcPr>
                <w:p w14:paraId="7C05EB2C" w14:textId="7CFB35D1" w:rsidR="00FA6A8F" w:rsidRPr="0000652C" w:rsidRDefault="00FA6A8F" w:rsidP="00FA6A8F">
                  <w:pPr>
                    <w:jc w:val="center"/>
                    <w:rPr>
                      <w:rFonts w:asciiTheme="minorHAnsi" w:hAnsiTheme="minorHAnsi" w:cstheme="minorHAnsi"/>
                      <w:sz w:val="20"/>
                      <w:szCs w:val="20"/>
                      <w:lang w:val="en-GB"/>
                    </w:rPr>
                  </w:pPr>
                  <w:r>
                    <w:rPr>
                      <w:rFonts w:asciiTheme="minorHAnsi" w:hAnsiTheme="minorHAnsi" w:cstheme="minorHAnsi"/>
                      <w:sz w:val="20"/>
                      <w:szCs w:val="20"/>
                      <w:lang w:val="en-GB"/>
                    </w:rPr>
                    <w:t>Sunday 1</w:t>
                  </w:r>
                  <w:r w:rsidRPr="00A5655C">
                    <w:rPr>
                      <w:rFonts w:asciiTheme="minorHAnsi" w:hAnsiTheme="minorHAnsi" w:cstheme="minorHAnsi"/>
                      <w:sz w:val="20"/>
                      <w:szCs w:val="20"/>
                      <w:vertAlign w:val="superscript"/>
                      <w:lang w:val="en-GB"/>
                    </w:rPr>
                    <w:t>st</w:t>
                  </w:r>
                  <w:r>
                    <w:rPr>
                      <w:rFonts w:asciiTheme="minorHAnsi" w:hAnsiTheme="minorHAnsi" w:cstheme="minorHAnsi"/>
                      <w:sz w:val="20"/>
                      <w:szCs w:val="20"/>
                      <w:lang w:val="en-GB"/>
                    </w:rPr>
                    <w:t xml:space="preserve"> November 2020</w:t>
                  </w:r>
                </w:p>
              </w:tc>
              <w:tc>
                <w:tcPr>
                  <w:tcW w:w="1152" w:type="dxa"/>
                  <w:shd w:val="clear" w:color="auto" w:fill="FFFF00"/>
                  <w:vAlign w:val="center"/>
                </w:tcPr>
                <w:p w14:paraId="0A1BFC5C" w14:textId="77777777" w:rsidR="00FA6A8F" w:rsidRDefault="00FA6A8F" w:rsidP="00FA6A8F">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6EAD152F" w14:textId="77777777" w:rsidR="00FA6A8F" w:rsidRPr="00217F99" w:rsidRDefault="00FA6A8F" w:rsidP="00FA6A8F">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A6A8F" w:rsidRPr="00217F99" w14:paraId="3C541E80" w14:textId="77777777" w:rsidTr="006E7E2B">
              <w:trPr>
                <w:gridAfter w:val="1"/>
                <w:wAfter w:w="9" w:type="dxa"/>
                <w:trHeight w:val="698"/>
              </w:trPr>
              <w:tc>
                <w:tcPr>
                  <w:tcW w:w="5097" w:type="dxa"/>
                  <w:shd w:val="clear" w:color="auto" w:fill="D9D9D9" w:themeFill="background1" w:themeFillShade="D9"/>
                  <w:vAlign w:val="center"/>
                </w:tcPr>
                <w:p w14:paraId="41F82DAE" w14:textId="77777777" w:rsidR="00FA6A8F" w:rsidRPr="00217F99" w:rsidRDefault="00FA6A8F" w:rsidP="00FA6A8F">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submission of tenders/Tender opening session</w:t>
                  </w:r>
                </w:p>
                <w:p w14:paraId="68FD3916" w14:textId="77777777" w:rsidR="00FA6A8F" w:rsidRPr="00217F99" w:rsidRDefault="00FA6A8F" w:rsidP="00FA6A8F">
                  <w:pPr>
                    <w:rPr>
                      <w:rFonts w:asciiTheme="minorHAnsi" w:hAnsiTheme="minorHAnsi" w:cstheme="minorHAnsi"/>
                      <w:sz w:val="20"/>
                      <w:szCs w:val="20"/>
                      <w:lang w:val="en-GB"/>
                    </w:rPr>
                  </w:pPr>
                  <w:r w:rsidRPr="00217F99">
                    <w:rPr>
                      <w:rFonts w:asciiTheme="minorHAnsi" w:hAnsiTheme="minorHAnsi" w:cstheme="minorHAnsi"/>
                      <w:sz w:val="16"/>
                      <w:szCs w:val="16"/>
                      <w:lang w:val="en-GB"/>
                    </w:rPr>
                    <w:t xml:space="preserve">(unless otherwise modified in terms of Clause 10.1 of the </w:t>
                  </w:r>
                  <w:r w:rsidRPr="00217F99">
                    <w:rPr>
                      <w:rFonts w:asciiTheme="minorHAnsi" w:hAnsiTheme="minorHAnsi" w:cstheme="minorHAnsi"/>
                      <w:sz w:val="16"/>
                      <w:szCs w:val="16"/>
                      <w:lang w:val="en-GB"/>
                    </w:rPr>
                    <w:br/>
                    <w:t>General Rules Governing Tendering for NGOs)</w:t>
                  </w:r>
                </w:p>
              </w:tc>
              <w:tc>
                <w:tcPr>
                  <w:tcW w:w="1849" w:type="dxa"/>
                  <w:shd w:val="clear" w:color="auto" w:fill="FFFF00"/>
                  <w:vAlign w:val="center"/>
                </w:tcPr>
                <w:p w14:paraId="5583F43B" w14:textId="2D3A12D4" w:rsidR="00FA6A8F" w:rsidRPr="0000652C" w:rsidRDefault="00FA6A8F" w:rsidP="00FA6A8F">
                  <w:pPr>
                    <w:jc w:val="center"/>
                    <w:rPr>
                      <w:rFonts w:asciiTheme="minorHAnsi" w:hAnsiTheme="minorHAnsi" w:cstheme="minorHAnsi"/>
                      <w:sz w:val="20"/>
                      <w:szCs w:val="20"/>
                      <w:lang w:val="en-GB"/>
                    </w:rPr>
                  </w:pPr>
                  <w:r w:rsidRPr="000A6EA7">
                    <w:rPr>
                      <w:rFonts w:ascii="Trebuchet MS" w:hAnsi="Trebuchet MS"/>
                      <w:sz w:val="18"/>
                      <w:szCs w:val="18"/>
                      <w:lang w:val="en-GB"/>
                    </w:rPr>
                    <w:t>Monday 9th November 2020</w:t>
                  </w:r>
                </w:p>
              </w:tc>
              <w:tc>
                <w:tcPr>
                  <w:tcW w:w="1152" w:type="dxa"/>
                  <w:shd w:val="clear" w:color="auto" w:fill="FFFF00"/>
                  <w:vAlign w:val="center"/>
                </w:tcPr>
                <w:p w14:paraId="423D6336" w14:textId="77777777" w:rsidR="00FA6A8F" w:rsidRDefault="00FA6A8F" w:rsidP="00FA6A8F">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4813D80C" w14:textId="77777777" w:rsidR="00FA6A8F" w:rsidRPr="00217F99" w:rsidRDefault="00FA6A8F" w:rsidP="00FA6A8F">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B02F3" w:rsidRPr="00217F99" w14:paraId="0E52917C" w14:textId="77777777" w:rsidTr="004C74AC">
              <w:tc>
                <w:tcPr>
                  <w:tcW w:w="8107" w:type="dxa"/>
                  <w:gridSpan w:val="4"/>
                  <w:shd w:val="clear" w:color="auto" w:fill="000000" w:themeFill="text1"/>
                  <w:vAlign w:val="center"/>
                </w:tcPr>
                <w:p w14:paraId="0222DBB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217F99" w:rsidRDefault="00FB02F3"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6E7E2B">
            <w:pPr>
              <w:pStyle w:val="Heading2"/>
              <w:outlineLvl w:val="1"/>
              <w:rPr>
                <w:sz w:val="20"/>
                <w:szCs w:val="20"/>
              </w:rPr>
            </w:pPr>
            <w:bookmarkStart w:id="21" w:name="_Toc256001529"/>
            <w:bookmarkStart w:id="22" w:name="_Toc256415276"/>
            <w:bookmarkStart w:id="23" w:name="_Toc256415926"/>
            <w:bookmarkStart w:id="24" w:name="_Toc256416069"/>
            <w:bookmarkStart w:id="25" w:name="_Toc385513305"/>
            <w:bookmarkStart w:id="26" w:name="_Toc51274112"/>
            <w:r w:rsidRPr="00217F99">
              <w:t>3. Lots</w:t>
            </w:r>
            <w:bookmarkEnd w:id="21"/>
            <w:bookmarkEnd w:id="22"/>
            <w:bookmarkEnd w:id="23"/>
            <w:bookmarkEnd w:id="24"/>
            <w:bookmarkEnd w:id="25"/>
            <w:bookmarkEnd w:id="26"/>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0F4EEE" w:rsidRPr="00217F99" w14:paraId="3E3C7660" w14:textId="38D8F03C" w:rsidTr="00D73A26">
        <w:tc>
          <w:tcPr>
            <w:tcW w:w="376" w:type="pct"/>
          </w:tcPr>
          <w:p w14:paraId="56D09119" w14:textId="6096C06E" w:rsidR="000F4EEE" w:rsidRPr="00217F99" w:rsidRDefault="000F4EEE" w:rsidP="000F4EEE">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4624" w:type="pct"/>
            <w:gridSpan w:val="2"/>
          </w:tcPr>
          <w:p w14:paraId="4EB4E2D6" w14:textId="328E550B" w:rsidR="000F4EEE" w:rsidRPr="00217F99" w:rsidRDefault="00F2380A" w:rsidP="000F4EEE">
            <w:pPr>
              <w:jc w:val="both"/>
              <w:rPr>
                <w:rFonts w:asciiTheme="minorHAnsi" w:hAnsiTheme="minorHAnsi" w:cstheme="minorHAnsi"/>
                <w:sz w:val="20"/>
                <w:szCs w:val="20"/>
                <w:lang w:val="en-GB"/>
              </w:rPr>
            </w:pPr>
            <w:r>
              <w:rPr>
                <w:rFonts w:ascii="Trebuchet MS" w:hAnsi="Trebuchet MS"/>
                <w:sz w:val="20"/>
                <w:szCs w:val="20"/>
                <w:lang w:val="en-GB"/>
              </w:rPr>
              <w:t>This tender is not divided into lots, and tenders must be for the whole of quantities indicated. Tenders will not be accepted for incomplete quantities.</w:t>
            </w:r>
          </w:p>
        </w:tc>
      </w:tr>
      <w:tr w:rsidR="000F4EEE" w:rsidRPr="00217F99" w14:paraId="47CC23DF" w14:textId="77777777" w:rsidTr="00D73A26">
        <w:tc>
          <w:tcPr>
            <w:tcW w:w="376" w:type="pct"/>
          </w:tcPr>
          <w:p w14:paraId="325849EB" w14:textId="77777777" w:rsidR="000F4EEE" w:rsidRPr="00217F99" w:rsidRDefault="000F4EEE" w:rsidP="000F4EEE">
            <w:pPr>
              <w:rPr>
                <w:rFonts w:asciiTheme="minorHAnsi" w:hAnsiTheme="minorHAnsi" w:cstheme="minorHAnsi"/>
                <w:sz w:val="20"/>
                <w:szCs w:val="20"/>
                <w:lang w:val="en-GB"/>
              </w:rPr>
            </w:pPr>
          </w:p>
        </w:tc>
        <w:tc>
          <w:tcPr>
            <w:tcW w:w="4624" w:type="pct"/>
            <w:gridSpan w:val="2"/>
          </w:tcPr>
          <w:p w14:paraId="001885A8" w14:textId="77777777" w:rsidR="000F4EEE" w:rsidRPr="00A95A58" w:rsidRDefault="000F4EEE" w:rsidP="000F4EEE">
            <w:pPr>
              <w:jc w:val="both"/>
              <w:rPr>
                <w:rFonts w:asciiTheme="minorHAnsi" w:hAnsiTheme="minorHAnsi" w:cstheme="minorHAnsi"/>
                <w:sz w:val="20"/>
                <w:szCs w:val="20"/>
                <w:lang w:val="en-GB"/>
              </w:rPr>
            </w:pPr>
          </w:p>
        </w:tc>
      </w:tr>
      <w:tr w:rsidR="00FB02F3" w:rsidRPr="00217F99" w14:paraId="1D7BB24F" w14:textId="77777777" w:rsidTr="00D73A26">
        <w:tc>
          <w:tcPr>
            <w:tcW w:w="376" w:type="pct"/>
          </w:tcPr>
          <w:p w14:paraId="3BEC7D27" w14:textId="77777777" w:rsidR="00FB02F3" w:rsidRPr="00217F99" w:rsidRDefault="00FB02F3" w:rsidP="00FB71E7">
            <w:pPr>
              <w:rPr>
                <w:rFonts w:asciiTheme="minorHAnsi" w:hAnsiTheme="minorHAnsi" w:cstheme="minorHAnsi"/>
                <w:sz w:val="20"/>
                <w:szCs w:val="20"/>
                <w:lang w:val="en-GB"/>
              </w:rPr>
            </w:pPr>
          </w:p>
          <w:p w14:paraId="7A8A24E5" w14:textId="77777777" w:rsidR="00FB02F3" w:rsidRPr="00217F99" w:rsidRDefault="00FB02F3" w:rsidP="00FB71E7">
            <w:pPr>
              <w:rPr>
                <w:rFonts w:asciiTheme="minorHAnsi" w:hAnsiTheme="minorHAnsi" w:cstheme="minorHAnsi"/>
                <w:sz w:val="20"/>
                <w:szCs w:val="20"/>
                <w:lang w:val="en-GB"/>
              </w:rPr>
            </w:pPr>
          </w:p>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217F99" w:rsidRDefault="00FB02F3" w:rsidP="00FB71E7">
            <w:pPr>
              <w:jc w:val="both"/>
              <w:rPr>
                <w:rFonts w:asciiTheme="minorHAnsi" w:hAnsiTheme="minorHAnsi" w:cstheme="minorHAnsi"/>
                <w:lang w:val="en-GB"/>
              </w:rPr>
            </w:pPr>
            <w:r w:rsidRPr="00217F99">
              <w:rPr>
                <w:rFonts w:asciiTheme="minorHAnsi" w:hAnsiTheme="minorHAnsi" w:cstheme="minorHAnsi"/>
                <w:lang w:val="en-GB"/>
              </w:rPr>
              <w:t>4. Variant Solutions</w:t>
            </w:r>
          </w:p>
          <w:p w14:paraId="14AE09D3" w14:textId="77777777" w:rsidR="00FB02F3" w:rsidRPr="00217F99" w:rsidRDefault="00FB02F3" w:rsidP="00FB71E7">
            <w:pPr>
              <w:rPr>
                <w:rFonts w:asciiTheme="minorHAnsi" w:hAnsiTheme="minorHAnsi" w:cstheme="minorHAnsi"/>
                <w:sz w:val="20"/>
                <w:szCs w:val="20"/>
                <w:lang w:val="en-GB"/>
              </w:rPr>
            </w:pPr>
          </w:p>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6E7E2B">
            <w:pPr>
              <w:pStyle w:val="Heading2"/>
              <w:outlineLvl w:val="1"/>
            </w:pPr>
          </w:p>
        </w:tc>
        <w:tc>
          <w:tcPr>
            <w:tcW w:w="4624" w:type="pct"/>
            <w:gridSpan w:val="2"/>
          </w:tcPr>
          <w:p w14:paraId="61EAC703" w14:textId="77777777" w:rsidR="00FB02F3" w:rsidRPr="00217F99" w:rsidRDefault="00FB02F3" w:rsidP="006E7E2B">
            <w:pPr>
              <w:pStyle w:val="Heading2"/>
              <w:outlineLvl w:val="1"/>
            </w:pPr>
            <w:bookmarkStart w:id="27" w:name="_Toc51274113"/>
            <w:r w:rsidRPr="00217F99">
              <w:t>5. Financing</w:t>
            </w:r>
            <w:bookmarkEnd w:id="27"/>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6E7E2B">
            <w:pPr>
              <w:pStyle w:val="Heading2"/>
              <w:outlineLvl w:val="1"/>
              <w:rPr>
                <w:sz w:val="20"/>
                <w:szCs w:val="20"/>
              </w:rPr>
            </w:pPr>
            <w:bookmarkStart w:id="28" w:name="_Toc385513308"/>
            <w:bookmarkStart w:id="29" w:name="_Toc51274114"/>
            <w:r w:rsidRPr="00217F99">
              <w:t>6. Clarification Meeting/Site Visit/Workshop</w:t>
            </w:r>
            <w:bookmarkEnd w:id="28"/>
            <w:bookmarkEnd w:id="29"/>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130B853"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6E7E2B">
            <w:pPr>
              <w:pStyle w:val="Heading2"/>
              <w:outlineLvl w:val="1"/>
              <w:rPr>
                <w:sz w:val="20"/>
                <w:szCs w:val="20"/>
              </w:rPr>
            </w:pPr>
            <w:bookmarkStart w:id="30" w:name="_Toc385513309"/>
            <w:bookmarkStart w:id="31" w:name="_Toc255762058"/>
            <w:bookmarkStart w:id="32" w:name="_Toc256001541"/>
            <w:bookmarkStart w:id="33" w:name="_Toc256415288"/>
            <w:bookmarkStart w:id="34" w:name="_Toc256415938"/>
            <w:bookmarkStart w:id="35" w:name="_Toc256416081"/>
            <w:bookmarkStart w:id="36" w:name="_Toc51274115"/>
            <w:r w:rsidRPr="00217F99">
              <w:t>7. Selection and Award Requirements</w:t>
            </w:r>
            <w:bookmarkEnd w:id="30"/>
            <w:bookmarkEnd w:id="31"/>
            <w:bookmarkEnd w:id="32"/>
            <w:bookmarkEnd w:id="33"/>
            <w:bookmarkEnd w:id="34"/>
            <w:bookmarkEnd w:id="35"/>
            <w:bookmarkEnd w:id="36"/>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F2380A" w:rsidRPr="00217F99" w14:paraId="0BB4909D" w14:textId="77777777" w:rsidTr="00D73A26">
        <w:tc>
          <w:tcPr>
            <w:tcW w:w="376" w:type="pct"/>
          </w:tcPr>
          <w:p w14:paraId="7B082279" w14:textId="4FE660ED" w:rsidR="00F2380A" w:rsidRPr="00217F99" w:rsidRDefault="00F2380A" w:rsidP="00F2380A">
            <w:pPr>
              <w:rPr>
                <w:rFonts w:asciiTheme="minorHAnsi" w:hAnsiTheme="minorHAnsi" w:cstheme="minorHAnsi"/>
                <w:sz w:val="20"/>
                <w:szCs w:val="20"/>
                <w:lang w:val="en-GB"/>
              </w:rPr>
            </w:pPr>
          </w:p>
        </w:tc>
        <w:tc>
          <w:tcPr>
            <w:tcW w:w="4624" w:type="pct"/>
            <w:gridSpan w:val="2"/>
          </w:tcPr>
          <w:p w14:paraId="021F7412" w14:textId="7631B7BA" w:rsidR="00F2380A" w:rsidRPr="0095674C" w:rsidRDefault="00F2380A" w:rsidP="00F2380A">
            <w:pPr>
              <w:jc w:val="both"/>
              <w:rPr>
                <w:rFonts w:asciiTheme="minorHAnsi" w:hAnsiTheme="minorHAnsi" w:cstheme="minorHAnsi"/>
                <w:b/>
                <w:sz w:val="20"/>
                <w:szCs w:val="20"/>
              </w:rPr>
            </w:pPr>
            <w:r w:rsidRPr="00EF264B">
              <w:rPr>
                <w:rFonts w:asciiTheme="minorHAnsi" w:hAnsiTheme="minorHAnsi" w:cstheme="minorHAnsi"/>
                <w:sz w:val="20"/>
                <w:szCs w:val="20"/>
                <w:lang w:val="en-GB"/>
              </w:rPr>
              <w:t>In order to be considered eligible for the award of the contract, economic operators must provide evidence that they meet or exceed certain minimum criteria described hereunder.</w:t>
            </w:r>
          </w:p>
        </w:tc>
      </w:tr>
      <w:tr w:rsidR="00F2380A" w:rsidRPr="00217F99" w14:paraId="3380BBD8" w14:textId="77777777" w:rsidTr="00D73A26">
        <w:tc>
          <w:tcPr>
            <w:tcW w:w="376" w:type="pct"/>
          </w:tcPr>
          <w:p w14:paraId="291C81C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5AA5B63" w14:textId="77777777" w:rsidR="00F2380A" w:rsidRPr="00217F99" w:rsidRDefault="00F2380A" w:rsidP="00F2380A">
            <w:pPr>
              <w:rPr>
                <w:rFonts w:asciiTheme="minorHAnsi" w:hAnsiTheme="minorHAnsi" w:cstheme="minorHAnsi"/>
                <w:sz w:val="20"/>
                <w:szCs w:val="20"/>
                <w:lang w:val="en-GB"/>
              </w:rPr>
            </w:pPr>
          </w:p>
        </w:tc>
      </w:tr>
      <w:tr w:rsidR="00F2380A" w:rsidRPr="00217F99" w14:paraId="5F2250BE" w14:textId="77777777" w:rsidTr="00D73A26">
        <w:tc>
          <w:tcPr>
            <w:tcW w:w="376" w:type="pct"/>
          </w:tcPr>
          <w:p w14:paraId="6CB32B94"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309BAC00"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F2380A" w:rsidRPr="00217F99" w14:paraId="32582681" w14:textId="77777777" w:rsidTr="00D73A26">
        <w:tc>
          <w:tcPr>
            <w:tcW w:w="376" w:type="pct"/>
          </w:tcPr>
          <w:p w14:paraId="278CAF23" w14:textId="77777777" w:rsidR="00F2380A" w:rsidRPr="00217F99" w:rsidRDefault="00F2380A" w:rsidP="00F2380A">
            <w:pPr>
              <w:rPr>
                <w:rFonts w:asciiTheme="minorHAnsi" w:hAnsiTheme="minorHAnsi" w:cstheme="minorHAnsi"/>
                <w:sz w:val="20"/>
                <w:szCs w:val="20"/>
                <w:lang w:val="en-GB"/>
              </w:rPr>
            </w:pPr>
          </w:p>
        </w:tc>
        <w:tc>
          <w:tcPr>
            <w:tcW w:w="416" w:type="pct"/>
          </w:tcPr>
          <w:p w14:paraId="5B278B7C"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F2380A" w:rsidRDefault="00F2380A" w:rsidP="00F2380A">
            <w:pPr>
              <w:rPr>
                <w:rFonts w:asciiTheme="minorHAnsi" w:hAnsiTheme="minorHAnsi" w:cstheme="minorHAnsi"/>
                <w:sz w:val="20"/>
                <w:szCs w:val="20"/>
                <w:lang w:val="en-GB"/>
              </w:rPr>
            </w:pPr>
          </w:p>
          <w:p w14:paraId="18DB0C2A"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266E6E97" w14:textId="77777777" w:rsidR="00F2380A" w:rsidRPr="00217F99" w:rsidRDefault="00F2380A" w:rsidP="00F2380A">
            <w:pPr>
              <w:rPr>
                <w:rFonts w:asciiTheme="minorHAnsi" w:hAnsiTheme="minorHAnsi" w:cstheme="minorHAnsi"/>
                <w:sz w:val="20"/>
                <w:szCs w:val="20"/>
                <w:lang w:val="en-GB"/>
              </w:rPr>
            </w:pPr>
          </w:p>
        </w:tc>
        <w:tc>
          <w:tcPr>
            <w:tcW w:w="4208" w:type="pct"/>
          </w:tcPr>
          <w:p w14:paraId="75956DB2" w14:textId="77777777" w:rsidR="00F2380A" w:rsidRPr="00217F99" w:rsidRDefault="00F2380A" w:rsidP="00F2380A">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No Bid Bond is required.</w:t>
            </w:r>
            <w:r w:rsidRPr="00217F99">
              <w:rPr>
                <w:rFonts w:asciiTheme="minorHAnsi" w:hAnsiTheme="minorHAnsi" w:cstheme="minorHAnsi"/>
                <w:sz w:val="20"/>
                <w:szCs w:val="20"/>
                <w:vertAlign w:val="superscript"/>
                <w:lang w:val="en-GB"/>
              </w:rPr>
              <w:t>(Note 1)</w:t>
            </w:r>
          </w:p>
          <w:p w14:paraId="3F271366" w14:textId="77777777" w:rsidR="00F2380A" w:rsidRDefault="00F2380A" w:rsidP="00F2380A">
            <w:pPr>
              <w:jc w:val="both"/>
              <w:rPr>
                <w:rFonts w:asciiTheme="minorHAnsi" w:hAnsiTheme="minorHAnsi" w:cstheme="minorHAnsi"/>
                <w:sz w:val="20"/>
                <w:lang w:val="en-GB"/>
              </w:rPr>
            </w:pPr>
          </w:p>
          <w:p w14:paraId="502AE728" w14:textId="4A411DF5" w:rsidR="00F2380A" w:rsidRPr="00217F99" w:rsidRDefault="00F2380A" w:rsidP="00F2380A">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conformity and compliance with the provisions of the Statement on Conditions of Employment by completing and submitting the form with title Statement on Conditions of Employment. </w:t>
            </w:r>
          </w:p>
          <w:p w14:paraId="18F2B6B6" w14:textId="77777777" w:rsidR="00F2380A" w:rsidRPr="00217F99" w:rsidRDefault="00F2380A" w:rsidP="00F2380A">
            <w:pPr>
              <w:jc w:val="both"/>
              <w:rPr>
                <w:rFonts w:asciiTheme="minorHAnsi" w:hAnsiTheme="minorHAnsi" w:cstheme="minorHAnsi"/>
                <w:sz w:val="20"/>
                <w:szCs w:val="20"/>
                <w:lang w:val="en-GB"/>
              </w:rPr>
            </w:pPr>
          </w:p>
        </w:tc>
      </w:tr>
      <w:tr w:rsidR="00F2380A" w:rsidRPr="00217F99" w14:paraId="7E880C7F" w14:textId="77777777" w:rsidTr="00D73A26">
        <w:tc>
          <w:tcPr>
            <w:tcW w:w="376" w:type="pct"/>
          </w:tcPr>
          <w:p w14:paraId="7AC9FA27" w14:textId="77777777" w:rsidR="00F2380A" w:rsidRPr="00217F99" w:rsidRDefault="00F2380A" w:rsidP="00F2380A">
            <w:pPr>
              <w:rPr>
                <w:rFonts w:asciiTheme="minorHAnsi" w:hAnsiTheme="minorHAnsi" w:cstheme="minorHAnsi"/>
                <w:sz w:val="20"/>
                <w:szCs w:val="20"/>
                <w:lang w:val="en-GB"/>
              </w:rPr>
            </w:pPr>
          </w:p>
        </w:tc>
        <w:tc>
          <w:tcPr>
            <w:tcW w:w="416" w:type="pct"/>
          </w:tcPr>
          <w:p w14:paraId="318E9B76" w14:textId="7FBACEF5"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w:t>
            </w:r>
          </w:p>
          <w:p w14:paraId="46EEC9EB" w14:textId="77777777" w:rsidR="00F2380A" w:rsidRPr="00217F99" w:rsidRDefault="00F2380A" w:rsidP="00F2380A">
            <w:pPr>
              <w:rPr>
                <w:rFonts w:asciiTheme="minorHAnsi" w:hAnsiTheme="minorHAnsi" w:cstheme="minorHAnsi"/>
                <w:sz w:val="20"/>
                <w:szCs w:val="20"/>
                <w:lang w:val="en-GB"/>
              </w:rPr>
            </w:pPr>
          </w:p>
          <w:p w14:paraId="51C52439"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6C62426B" w:rsidR="00F2380A" w:rsidRPr="00217F99"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w:t>
            </w:r>
          </w:p>
          <w:p w14:paraId="38B234D4" w14:textId="77777777" w:rsidR="00F2380A" w:rsidRPr="00217F99" w:rsidRDefault="00F2380A" w:rsidP="00F2380A">
            <w:pPr>
              <w:rPr>
                <w:rFonts w:asciiTheme="minorHAnsi" w:hAnsiTheme="minorHAnsi" w:cstheme="minorHAnsi"/>
                <w:sz w:val="20"/>
                <w:szCs w:val="20"/>
                <w:lang w:val="en-GB"/>
              </w:rPr>
            </w:pPr>
          </w:p>
          <w:p w14:paraId="27A17093" w14:textId="109AF9C9"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w:t>
            </w:r>
          </w:p>
          <w:p w14:paraId="77687CC8" w14:textId="77777777" w:rsidR="00F2380A" w:rsidRPr="00217F99" w:rsidRDefault="00F2380A" w:rsidP="00F2380A">
            <w:pPr>
              <w:rPr>
                <w:rFonts w:asciiTheme="minorHAnsi" w:hAnsiTheme="minorHAnsi" w:cstheme="minorHAnsi"/>
                <w:sz w:val="20"/>
                <w:szCs w:val="20"/>
                <w:lang w:val="en-GB"/>
              </w:rPr>
            </w:pPr>
          </w:p>
        </w:tc>
      </w:tr>
      <w:tr w:rsidR="00F2380A" w:rsidRPr="00217F99" w14:paraId="667D5409" w14:textId="77777777" w:rsidTr="00D73A26">
        <w:tc>
          <w:tcPr>
            <w:tcW w:w="376" w:type="pct"/>
          </w:tcPr>
          <w:p w14:paraId="4454707A"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2A67258"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F2380A" w:rsidRPr="00217F99" w14:paraId="072C573C" w14:textId="77777777" w:rsidTr="00D73A26">
        <w:tc>
          <w:tcPr>
            <w:tcW w:w="376" w:type="pct"/>
          </w:tcPr>
          <w:p w14:paraId="393E90DE" w14:textId="77777777" w:rsidR="00F2380A" w:rsidRPr="00217F99" w:rsidRDefault="00F2380A" w:rsidP="00F2380A">
            <w:pPr>
              <w:rPr>
                <w:rFonts w:asciiTheme="minorHAnsi" w:hAnsiTheme="minorHAnsi" w:cstheme="minorHAnsi"/>
                <w:sz w:val="20"/>
                <w:szCs w:val="20"/>
                <w:lang w:val="en-GB"/>
              </w:rPr>
            </w:pPr>
          </w:p>
        </w:tc>
        <w:tc>
          <w:tcPr>
            <w:tcW w:w="416" w:type="pct"/>
          </w:tcPr>
          <w:p w14:paraId="07EF0E26"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30485FF4" w14:textId="77777777" w:rsidR="00F2380A" w:rsidRPr="00217F99" w:rsidRDefault="00F2380A" w:rsidP="00F2380A">
            <w:pPr>
              <w:rPr>
                <w:rFonts w:asciiTheme="minorHAnsi" w:hAnsiTheme="minorHAnsi" w:cstheme="minorHAnsi"/>
                <w:sz w:val="20"/>
                <w:szCs w:val="20"/>
                <w:lang w:val="en-GB"/>
              </w:rPr>
            </w:pPr>
          </w:p>
        </w:tc>
        <w:tc>
          <w:tcPr>
            <w:tcW w:w="4208" w:type="pct"/>
          </w:tcPr>
          <w:p w14:paraId="6395DC2B" w14:textId="38699723" w:rsidR="00F2380A" w:rsidRPr="00B2330E" w:rsidRDefault="00F2380A" w:rsidP="00F2380A">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F2380A" w:rsidRPr="00217F99" w14:paraId="53FB9B61" w14:textId="77777777" w:rsidTr="00D73A26">
        <w:tc>
          <w:tcPr>
            <w:tcW w:w="376" w:type="pct"/>
          </w:tcPr>
          <w:p w14:paraId="12F5E396" w14:textId="77777777" w:rsidR="00F2380A" w:rsidRPr="00217F99" w:rsidRDefault="00F2380A" w:rsidP="00F2380A">
            <w:pPr>
              <w:rPr>
                <w:rFonts w:asciiTheme="minorHAnsi" w:hAnsiTheme="minorHAnsi" w:cstheme="minorHAnsi"/>
                <w:sz w:val="20"/>
                <w:szCs w:val="20"/>
                <w:lang w:val="en-GB"/>
              </w:rPr>
            </w:pPr>
          </w:p>
        </w:tc>
        <w:tc>
          <w:tcPr>
            <w:tcW w:w="416" w:type="pct"/>
          </w:tcPr>
          <w:p w14:paraId="0BBFD563"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p w14:paraId="7E28BB25" w14:textId="77777777" w:rsidR="00F2380A" w:rsidRPr="00217F99" w:rsidRDefault="00F2380A" w:rsidP="00F2380A">
            <w:pPr>
              <w:rPr>
                <w:rFonts w:asciiTheme="minorHAnsi" w:hAnsiTheme="minorHAnsi" w:cstheme="minorHAnsi"/>
                <w:sz w:val="20"/>
                <w:szCs w:val="20"/>
                <w:lang w:val="en-GB"/>
              </w:rPr>
            </w:pPr>
          </w:p>
        </w:tc>
        <w:tc>
          <w:tcPr>
            <w:tcW w:w="4208" w:type="pct"/>
          </w:tcPr>
          <w:p w14:paraId="7BA0697B" w14:textId="100CF11B" w:rsidR="00F2380A" w:rsidRPr="00EC7950" w:rsidRDefault="00F2380A" w:rsidP="00F2380A">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F2380A" w:rsidRPr="00217F99" w14:paraId="114D146B" w14:textId="77777777" w:rsidTr="005D1E6F">
        <w:tc>
          <w:tcPr>
            <w:tcW w:w="376" w:type="pct"/>
          </w:tcPr>
          <w:p w14:paraId="3951DF5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4F18A23" w14:textId="77777777" w:rsidR="00F2380A" w:rsidRPr="00217F99" w:rsidRDefault="00F2380A" w:rsidP="00F2380A">
            <w:pPr>
              <w:rPr>
                <w:rFonts w:asciiTheme="minorHAnsi" w:hAnsiTheme="minorHAnsi" w:cstheme="minorHAnsi"/>
                <w:sz w:val="20"/>
                <w:szCs w:val="20"/>
                <w:lang w:val="en-GB"/>
              </w:rPr>
            </w:pPr>
          </w:p>
        </w:tc>
      </w:tr>
      <w:tr w:rsidR="00F2380A" w:rsidRPr="00217F99" w14:paraId="5EBCD92A" w14:textId="77777777" w:rsidTr="005D1E6F">
        <w:tc>
          <w:tcPr>
            <w:tcW w:w="376" w:type="pct"/>
          </w:tcPr>
          <w:p w14:paraId="55150D1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3A3D205"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F2380A" w:rsidRPr="00217F99" w14:paraId="7775117E" w14:textId="77777777" w:rsidTr="005D1E6F">
        <w:tc>
          <w:tcPr>
            <w:tcW w:w="376" w:type="pct"/>
          </w:tcPr>
          <w:p w14:paraId="0DE407D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7F2D35E2" w14:textId="77777777" w:rsidR="00F2380A" w:rsidRDefault="00F2380A" w:rsidP="00F2380A">
            <w:pPr>
              <w:tabs>
                <w:tab w:val="left" w:pos="72"/>
              </w:tabs>
              <w:jc w:val="both"/>
              <w:rPr>
                <w:rFonts w:asciiTheme="minorHAnsi" w:hAnsiTheme="minorHAnsi" w:cstheme="minorHAnsi"/>
                <w:sz w:val="20"/>
                <w:lang w:val="en-GB"/>
              </w:rPr>
            </w:pPr>
          </w:p>
          <w:p w14:paraId="52F6254B" w14:textId="4801913A" w:rsidR="00F2380A" w:rsidRPr="00217F99" w:rsidRDefault="00F2380A" w:rsidP="00F2380A">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0AC0FAB" w14:textId="77777777" w:rsidTr="00881944">
        <w:trPr>
          <w:trHeight w:val="77"/>
        </w:trPr>
        <w:tc>
          <w:tcPr>
            <w:tcW w:w="376" w:type="pct"/>
          </w:tcPr>
          <w:p w14:paraId="612CFB32" w14:textId="77777777" w:rsidR="00F2380A" w:rsidRPr="00217F99" w:rsidRDefault="00F2380A" w:rsidP="00F2380A">
            <w:pPr>
              <w:rPr>
                <w:rFonts w:asciiTheme="minorHAnsi" w:hAnsiTheme="minorHAnsi" w:cstheme="minorHAnsi"/>
                <w:sz w:val="20"/>
                <w:szCs w:val="20"/>
                <w:lang w:val="en-GB"/>
              </w:rPr>
            </w:pPr>
          </w:p>
        </w:tc>
        <w:tc>
          <w:tcPr>
            <w:tcW w:w="416" w:type="pct"/>
          </w:tcPr>
          <w:p w14:paraId="15AD8E59"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p w14:paraId="69402AFA" w14:textId="3427605A" w:rsidR="00F2380A" w:rsidRPr="00217F99" w:rsidRDefault="00F2380A" w:rsidP="00881944">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tc>
        <w:tc>
          <w:tcPr>
            <w:tcW w:w="4208" w:type="pct"/>
          </w:tcPr>
          <w:p w14:paraId="7EAB15B8" w14:textId="77777777" w:rsidR="00F2380A" w:rsidRPr="00217F99" w:rsidRDefault="00F2380A" w:rsidP="00F2380A">
            <w:pPr>
              <w:tabs>
                <w:tab w:val="left" w:pos="72"/>
              </w:tabs>
              <w:jc w:val="both"/>
              <w:rPr>
                <w:rFonts w:asciiTheme="minorHAnsi" w:hAnsiTheme="minorHAnsi" w:cstheme="minorHAnsi"/>
                <w:sz w:val="20"/>
                <w:lang w:val="en-GB"/>
              </w:rPr>
            </w:pPr>
          </w:p>
          <w:p w14:paraId="0CE74E1B" w14:textId="5B06EFB9" w:rsidR="00F2380A" w:rsidRPr="00881944"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Pr>
                <w:rFonts w:asciiTheme="minorHAnsi" w:hAnsiTheme="minorHAnsi" w:cstheme="minorHAnsi"/>
                <w:sz w:val="20"/>
                <w:lang w:val="en-GB"/>
              </w:rPr>
              <w:t xml:space="preserve"> – Bidders shall use the form provided</w:t>
            </w:r>
            <w:r w:rsidRPr="00217F99">
              <w:rPr>
                <w:rFonts w:asciiTheme="minorHAnsi" w:hAnsiTheme="minorHAnsi" w:cstheme="minorHAnsi"/>
                <w:sz w:val="20"/>
                <w:lang w:val="en-GB"/>
              </w:rPr>
              <w:t>.</w:t>
            </w:r>
            <w:r w:rsidRPr="00217F99">
              <w:rPr>
                <w:rFonts w:asciiTheme="minorHAnsi" w:hAnsiTheme="minorHAnsi" w:cstheme="minorHAnsi"/>
                <w:sz w:val="20"/>
                <w:szCs w:val="20"/>
                <w:vertAlign w:val="superscript"/>
                <w:lang w:val="en-GB"/>
              </w:rPr>
              <w:t xml:space="preserve"> (Note 3)</w:t>
            </w:r>
          </w:p>
        </w:tc>
      </w:tr>
      <w:tr w:rsidR="00F2380A" w:rsidRPr="00217F99" w14:paraId="67E1F644" w14:textId="77777777" w:rsidTr="005D1E6F">
        <w:trPr>
          <w:trHeight w:val="411"/>
        </w:trPr>
        <w:tc>
          <w:tcPr>
            <w:tcW w:w="376" w:type="pct"/>
          </w:tcPr>
          <w:p w14:paraId="6FB2C822" w14:textId="77777777" w:rsidR="00F2380A" w:rsidRPr="00217F99" w:rsidRDefault="00F2380A" w:rsidP="00F2380A">
            <w:pPr>
              <w:rPr>
                <w:rFonts w:asciiTheme="minorHAnsi" w:hAnsiTheme="minorHAnsi" w:cstheme="minorHAnsi"/>
                <w:sz w:val="20"/>
                <w:szCs w:val="20"/>
                <w:lang w:val="en-GB"/>
              </w:rPr>
            </w:pPr>
          </w:p>
        </w:tc>
        <w:tc>
          <w:tcPr>
            <w:tcW w:w="416" w:type="pct"/>
          </w:tcPr>
          <w:p w14:paraId="38B4A668" w14:textId="25CCBE70"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0560A68C" w14:textId="65A835DC" w:rsidR="00F2380A" w:rsidRPr="00217F99" w:rsidRDefault="00F2380A" w:rsidP="00881944">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Key Experts Form, the Statement of Exclusivity and Availability Form</w:t>
            </w:r>
            <w:r>
              <w:rPr>
                <w:rFonts w:asciiTheme="minorHAnsi" w:hAnsiTheme="minorHAnsi" w:cstheme="minorHAnsi"/>
                <w:sz w:val="20"/>
                <w:lang w:val="en-GB"/>
              </w:rPr>
              <w:t xml:space="preserve"> </w:t>
            </w:r>
            <w:r w:rsidRPr="00217F99">
              <w:rPr>
                <w:rFonts w:asciiTheme="minorHAnsi" w:hAnsiTheme="minorHAnsi" w:cstheme="minorHAnsi"/>
                <w:sz w:val="20"/>
                <w:szCs w:val="20"/>
                <w:vertAlign w:val="superscript"/>
                <w:lang w:val="en-GB"/>
              </w:rPr>
              <w:t>(Note 2)</w:t>
            </w:r>
          </w:p>
        </w:tc>
      </w:tr>
      <w:tr w:rsidR="00F2380A" w:rsidRPr="00217F99" w14:paraId="73A25CA9" w14:textId="77777777" w:rsidTr="00881944">
        <w:trPr>
          <w:trHeight w:val="859"/>
        </w:trPr>
        <w:tc>
          <w:tcPr>
            <w:tcW w:w="376" w:type="pct"/>
          </w:tcPr>
          <w:p w14:paraId="53633F0C" w14:textId="77777777" w:rsidR="00F2380A" w:rsidRPr="00217F99" w:rsidRDefault="00F2380A" w:rsidP="00F2380A">
            <w:pPr>
              <w:rPr>
                <w:rFonts w:asciiTheme="minorHAnsi" w:hAnsiTheme="minorHAnsi" w:cstheme="minorHAnsi"/>
                <w:sz w:val="20"/>
                <w:szCs w:val="20"/>
                <w:lang w:val="en-GB"/>
              </w:rPr>
            </w:pPr>
          </w:p>
        </w:tc>
        <w:tc>
          <w:tcPr>
            <w:tcW w:w="416" w:type="pct"/>
          </w:tcPr>
          <w:p w14:paraId="4F48B9CD"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F2380A" w:rsidRPr="00217F99" w:rsidRDefault="00F2380A" w:rsidP="00881944">
            <w:pPr>
              <w:tabs>
                <w:tab w:val="left" w:pos="72"/>
              </w:tabs>
              <w:ind w:left="72"/>
              <w:rPr>
                <w:rFonts w:asciiTheme="minorHAnsi" w:hAnsiTheme="minorHAnsi" w:cstheme="minorHAnsi"/>
                <w:sz w:val="20"/>
                <w:szCs w:val="20"/>
                <w:lang w:val="en-GB"/>
              </w:rPr>
            </w:pPr>
          </w:p>
        </w:tc>
        <w:tc>
          <w:tcPr>
            <w:tcW w:w="4208" w:type="pct"/>
          </w:tcPr>
          <w:p w14:paraId="59DC4DD2" w14:textId="112FB8EF" w:rsidR="00F2380A" w:rsidRPr="00881944" w:rsidRDefault="00F2380A" w:rsidP="00881944">
            <w:pPr>
              <w:tabs>
                <w:tab w:val="left" w:pos="72"/>
              </w:tabs>
              <w:spacing w:line="276" w:lineRule="auto"/>
              <w:jc w:val="both"/>
              <w:rPr>
                <w:rFonts w:ascii="Trebuchet MS" w:hAnsi="Trebuchet MS"/>
                <w:sz w:val="20"/>
                <w:szCs w:val="20"/>
              </w:rPr>
            </w:pPr>
            <w:r w:rsidRPr="00F66557">
              <w:rPr>
                <w:rFonts w:asciiTheme="minorHAnsi" w:hAnsiTheme="minorHAnsi" w:cstheme="minorHAnsi"/>
                <w:sz w:val="20"/>
                <w:lang w:val="en-GB"/>
              </w:rPr>
              <w:t>Literature as per Form marked ‘Literature List’ to be submitted with the Technical offer at tendering stage. Alternatively, an Economic Operator can quote a reference number under which he/she has already supplied items so that there would be no need to submit literature.</w:t>
            </w:r>
            <w:r w:rsidRPr="001B2FF1">
              <w:rPr>
                <w:rFonts w:ascii="Trebuchet MS" w:hAnsi="Trebuchet MS"/>
                <w:sz w:val="20"/>
                <w:szCs w:val="20"/>
              </w:rPr>
              <w:t xml:space="preserve"> </w:t>
            </w:r>
            <w:r w:rsidRPr="00041F83">
              <w:rPr>
                <w:rFonts w:ascii="Trebuchet MS" w:hAnsi="Trebuchet MS"/>
                <w:sz w:val="20"/>
                <w:szCs w:val="20"/>
                <w:vertAlign w:val="superscript"/>
              </w:rPr>
              <w:t>(Note 2)</w:t>
            </w:r>
          </w:p>
        </w:tc>
      </w:tr>
      <w:tr w:rsidR="00F2380A" w:rsidRPr="00217F99" w14:paraId="0A87EE0A" w14:textId="77777777" w:rsidTr="00881944">
        <w:trPr>
          <w:trHeight w:val="194"/>
        </w:trPr>
        <w:tc>
          <w:tcPr>
            <w:tcW w:w="376" w:type="pct"/>
          </w:tcPr>
          <w:p w14:paraId="2AC2E4AA" w14:textId="77777777" w:rsidR="00F2380A" w:rsidRPr="00217F99" w:rsidRDefault="00F2380A" w:rsidP="00F2380A">
            <w:pPr>
              <w:rPr>
                <w:rFonts w:asciiTheme="minorHAnsi" w:hAnsiTheme="minorHAnsi" w:cstheme="minorHAnsi"/>
                <w:sz w:val="20"/>
                <w:szCs w:val="20"/>
                <w:lang w:val="en-GB"/>
              </w:rPr>
            </w:pPr>
          </w:p>
        </w:tc>
        <w:tc>
          <w:tcPr>
            <w:tcW w:w="416" w:type="pct"/>
          </w:tcPr>
          <w:p w14:paraId="11CB0CDA" w14:textId="079136AD" w:rsidR="00F2380A" w:rsidRPr="00217F99" w:rsidRDefault="00F2380A" w:rsidP="00881944">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tc>
        <w:tc>
          <w:tcPr>
            <w:tcW w:w="4208" w:type="pct"/>
          </w:tcPr>
          <w:p w14:paraId="35B8B86D" w14:textId="32E2227F" w:rsidR="00F2380A" w:rsidRPr="00217F99" w:rsidRDefault="00F2380A" w:rsidP="00F2380A">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F2380A" w:rsidRPr="00217F99" w14:paraId="69FA2ED1" w14:textId="63127840" w:rsidTr="005D1E6F">
        <w:tc>
          <w:tcPr>
            <w:tcW w:w="376" w:type="pct"/>
          </w:tcPr>
          <w:p w14:paraId="03E1CCE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5D126A" w14:textId="77777777" w:rsidR="00F2380A" w:rsidRDefault="00F2380A" w:rsidP="00F2380A">
            <w:pPr>
              <w:tabs>
                <w:tab w:val="left" w:pos="72"/>
              </w:tabs>
              <w:ind w:left="72"/>
              <w:jc w:val="both"/>
              <w:rPr>
                <w:rFonts w:asciiTheme="minorHAnsi" w:hAnsiTheme="minorHAnsi" w:cstheme="minorHAnsi"/>
                <w:b/>
                <w:sz w:val="20"/>
                <w:szCs w:val="20"/>
                <w:lang w:val="en-GB"/>
              </w:rPr>
            </w:pPr>
          </w:p>
          <w:p w14:paraId="087E2265" w14:textId="72FF834D"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F2380A" w:rsidRPr="00217F99" w14:paraId="59C520CA" w14:textId="77777777" w:rsidTr="00D73A26">
        <w:tc>
          <w:tcPr>
            <w:tcW w:w="376" w:type="pct"/>
          </w:tcPr>
          <w:p w14:paraId="3DE2F59F"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6F5AB9A"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5B845A53" w14:textId="77777777" w:rsidTr="00D73A26">
        <w:tc>
          <w:tcPr>
            <w:tcW w:w="376" w:type="pct"/>
          </w:tcPr>
          <w:p w14:paraId="7A87CA28" w14:textId="77777777" w:rsidR="00F2380A" w:rsidRPr="00217F99" w:rsidRDefault="00F2380A" w:rsidP="00F2380A">
            <w:pPr>
              <w:rPr>
                <w:rFonts w:asciiTheme="minorHAnsi" w:hAnsiTheme="minorHAnsi" w:cstheme="minorHAnsi"/>
                <w:sz w:val="20"/>
                <w:szCs w:val="20"/>
                <w:lang w:val="en-GB"/>
              </w:rPr>
            </w:pPr>
          </w:p>
        </w:tc>
        <w:tc>
          <w:tcPr>
            <w:tcW w:w="416" w:type="pct"/>
          </w:tcPr>
          <w:p w14:paraId="46636C7F"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71B93D5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6A722F4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398BC0EE"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F2380A" w:rsidRPr="00217F99" w:rsidRDefault="00F2380A" w:rsidP="00F2380A">
            <w:pPr>
              <w:tabs>
                <w:tab w:val="left" w:pos="72"/>
              </w:tabs>
              <w:jc w:val="both"/>
              <w:rPr>
                <w:rFonts w:asciiTheme="minorHAnsi" w:hAnsiTheme="minorHAnsi" w:cstheme="minorHAnsi"/>
                <w:sz w:val="20"/>
                <w:szCs w:val="20"/>
                <w:lang w:val="en-GB"/>
              </w:rPr>
            </w:pPr>
          </w:p>
          <w:p w14:paraId="5E1C2CB2" w14:textId="5BDFDA5C" w:rsidR="00F2380A" w:rsidRPr="00217F99" w:rsidRDefault="00F2380A" w:rsidP="00F2380A">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w:t>
            </w:r>
            <w:r>
              <w:rPr>
                <w:rFonts w:asciiTheme="minorHAnsi" w:hAnsiTheme="minorHAnsi" w:cstheme="minorHAnsi"/>
                <w:b/>
                <w:sz w:val="20"/>
                <w:szCs w:val="20"/>
                <w:shd w:val="clear" w:color="auto" w:fill="FFFFFF" w:themeFill="background1"/>
                <w:vertAlign w:val="superscript"/>
                <w:lang w:val="en-GB"/>
              </w:rPr>
              <w:t>2</w:t>
            </w:r>
            <w:r w:rsidRPr="00217F99">
              <w:rPr>
                <w:rFonts w:asciiTheme="minorHAnsi" w:hAnsiTheme="minorHAnsi" w:cstheme="minorHAnsi"/>
                <w:b/>
                <w:sz w:val="20"/>
                <w:szCs w:val="20"/>
                <w:shd w:val="clear" w:color="auto" w:fill="FFFFFF" w:themeFill="background1"/>
                <w:vertAlign w:val="superscript"/>
                <w:lang w:val="en-GB"/>
              </w:rPr>
              <w:t>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Pr="0055100A">
              <w:rPr>
                <w:rFonts w:asciiTheme="minorHAnsi" w:hAnsiTheme="minorHAnsi" w:cstheme="minorHAnsi"/>
                <w:sz w:val="20"/>
                <w:szCs w:val="20"/>
                <w:lang w:val="en-GB"/>
              </w:rPr>
              <w:t>works</w:t>
            </w:r>
            <w:r w:rsidRPr="00217F99">
              <w:rPr>
                <w:rFonts w:asciiTheme="minorHAnsi" w:hAnsiTheme="minorHAnsi" w:cstheme="minorHAnsi"/>
                <w:sz w:val="20"/>
                <w:szCs w:val="20"/>
                <w:shd w:val="clear" w:color="auto" w:fill="FFFF99"/>
                <w:lang w:val="en-GB"/>
              </w:rPr>
              <w:t xml:space="preserve"> </w:t>
            </w:r>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E70F6A9" w14:textId="77777777" w:rsidTr="00D73A26">
        <w:tc>
          <w:tcPr>
            <w:tcW w:w="376" w:type="pct"/>
          </w:tcPr>
          <w:p w14:paraId="7F8A1C0F"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73E7411" w14:textId="77777777" w:rsidTr="00D73A26">
        <w:tc>
          <w:tcPr>
            <w:tcW w:w="376" w:type="pct"/>
            <w:tcBorders>
              <w:right w:val="single" w:sz="12" w:space="0" w:color="auto"/>
            </w:tcBorders>
          </w:tcPr>
          <w:p w14:paraId="3EB36E29"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F2380A" w:rsidRPr="00E076C7" w:rsidRDefault="00F2380A" w:rsidP="00F2380A">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0FF5D97C" w14:textId="77777777" w:rsidR="00F2380A" w:rsidRPr="00E076C7" w:rsidRDefault="00F2380A" w:rsidP="00F2380A">
            <w:pPr>
              <w:tabs>
                <w:tab w:val="left" w:pos="72"/>
              </w:tabs>
              <w:ind w:left="72"/>
              <w:jc w:val="both"/>
              <w:rPr>
                <w:rFonts w:ascii="Trebuchet MS" w:hAnsi="Trebuchet MS" w:cs="Arial"/>
                <w:b/>
                <w:sz w:val="10"/>
                <w:szCs w:val="10"/>
                <w:lang w:val="en-GB"/>
              </w:rPr>
            </w:pPr>
          </w:p>
          <w:p w14:paraId="65A5180D" w14:textId="77777777" w:rsidR="00F2380A" w:rsidRDefault="00F2380A" w:rsidP="00F2380A">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099898CC" w14:textId="77777777" w:rsidR="00F2380A" w:rsidRDefault="00F2380A" w:rsidP="00F2380A">
            <w:pPr>
              <w:spacing w:line="276" w:lineRule="auto"/>
              <w:jc w:val="both"/>
              <w:rPr>
                <w:rFonts w:ascii="Trebuchet MS" w:eastAsia="Trebuchet MS" w:hAnsi="Trebuchet MS" w:cs="Trebuchet MS"/>
                <w:i/>
                <w:spacing w:val="1"/>
                <w:sz w:val="20"/>
                <w:szCs w:val="20"/>
                <w:lang w:val="en-GB"/>
              </w:rPr>
            </w:pPr>
          </w:p>
          <w:p w14:paraId="3E2A7711" w14:textId="77777777" w:rsidR="00F2380A" w:rsidRDefault="00F2380A" w:rsidP="00F2380A">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 xml:space="preserve">2. </w:t>
            </w:r>
            <w:r>
              <w:rPr>
                <w:rFonts w:ascii="Trebuchet MS" w:hAnsi="Trebuchet MS"/>
                <w:i/>
                <w:sz w:val="20"/>
                <w:szCs w:val="20"/>
                <w:lang w:val="en-GB"/>
              </w:rPr>
              <w:t xml:space="preserve">A) Tenderers will be requested to either clarify/rectify any incorrect and/or incomplete documentation, and/or submit any missing documents within five (5) working days from notification. </w:t>
            </w:r>
          </w:p>
          <w:p w14:paraId="7E26A069" w14:textId="77777777" w:rsidR="00F2380A" w:rsidRDefault="00F2380A" w:rsidP="00F2380A">
            <w:pPr>
              <w:spacing w:line="276" w:lineRule="auto"/>
              <w:jc w:val="both"/>
              <w:rPr>
                <w:rFonts w:ascii="Trebuchet MS" w:hAnsi="Trebuchet MS"/>
                <w:i/>
                <w:iCs/>
                <w:sz w:val="20"/>
                <w:szCs w:val="20"/>
              </w:rPr>
            </w:pPr>
          </w:p>
          <w:p w14:paraId="2AE4E929" w14:textId="77777777" w:rsidR="00F2380A" w:rsidRDefault="00F2380A" w:rsidP="00F2380A">
            <w:pPr>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AD19E0A" w14:textId="77777777" w:rsidR="00F2380A" w:rsidRDefault="00F2380A" w:rsidP="00F2380A">
            <w:pPr>
              <w:jc w:val="both"/>
              <w:rPr>
                <w:rFonts w:ascii="Trebuchet MS" w:hAnsi="Trebuchet MS"/>
                <w:b/>
                <w:i/>
                <w:sz w:val="20"/>
                <w:szCs w:val="20"/>
                <w:lang w:val="en-GB"/>
              </w:rPr>
            </w:pPr>
          </w:p>
          <w:p w14:paraId="46A8BECC" w14:textId="77777777" w:rsidR="00F2380A" w:rsidRDefault="00F2380A" w:rsidP="00F2380A">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7AA98743" w:rsidR="00F2380A" w:rsidRPr="00217F99" w:rsidRDefault="00F2380A" w:rsidP="00F2380A">
            <w:pPr>
              <w:spacing w:after="60"/>
              <w:jc w:val="both"/>
              <w:rPr>
                <w:rFonts w:asciiTheme="minorHAnsi" w:hAnsiTheme="minorHAnsi" w:cstheme="minorHAnsi"/>
                <w:b/>
                <w:i/>
                <w:sz w:val="20"/>
                <w:szCs w:val="20"/>
                <w:lang w:val="en-GB"/>
              </w:rPr>
            </w:pPr>
          </w:p>
        </w:tc>
      </w:tr>
      <w:tr w:rsidR="00F2380A" w:rsidRPr="00217F99" w14:paraId="5772AC51" w14:textId="77777777" w:rsidTr="00D73A26">
        <w:tc>
          <w:tcPr>
            <w:tcW w:w="376" w:type="pct"/>
          </w:tcPr>
          <w:p w14:paraId="21F767ED" w14:textId="77777777" w:rsidR="00F2380A" w:rsidRPr="00217F99" w:rsidRDefault="00F2380A" w:rsidP="00F2380A">
            <w:pPr>
              <w:rPr>
                <w:rFonts w:asciiTheme="minorHAnsi" w:hAnsiTheme="minorHAnsi" w:cstheme="minorHAnsi"/>
                <w:sz w:val="20"/>
                <w:szCs w:val="20"/>
                <w:lang w:val="en-GB"/>
              </w:rPr>
            </w:pPr>
          </w:p>
          <w:p w14:paraId="2B5AA7F8" w14:textId="77777777" w:rsidR="00F2380A" w:rsidRPr="00217F99" w:rsidRDefault="00F2380A" w:rsidP="00F2380A">
            <w:pPr>
              <w:rPr>
                <w:rFonts w:asciiTheme="minorHAnsi" w:hAnsiTheme="minorHAnsi" w:cstheme="minorHAnsi"/>
                <w:sz w:val="20"/>
                <w:szCs w:val="20"/>
                <w:lang w:val="en-GB"/>
              </w:rPr>
            </w:pPr>
          </w:p>
          <w:p w14:paraId="4FEAA9C3" w14:textId="77777777" w:rsidR="00F2380A" w:rsidRPr="00217F99" w:rsidRDefault="00F2380A" w:rsidP="00F2380A">
            <w:pPr>
              <w:rPr>
                <w:rFonts w:asciiTheme="minorHAnsi" w:hAnsiTheme="minorHAnsi" w:cstheme="minorHAnsi"/>
                <w:sz w:val="20"/>
                <w:szCs w:val="20"/>
                <w:lang w:val="en-GB"/>
              </w:rPr>
            </w:pPr>
          </w:p>
          <w:p w14:paraId="787F816B"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3DD8C047" w14:textId="77777777" w:rsidR="00F2380A" w:rsidRPr="00217F99" w:rsidRDefault="00F2380A" w:rsidP="00F2380A">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43F963B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0E02EA72" w14:textId="77777777" w:rsidTr="00D73A26">
        <w:tc>
          <w:tcPr>
            <w:tcW w:w="376" w:type="pct"/>
          </w:tcPr>
          <w:p w14:paraId="654980AE"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DA8A92" w14:textId="77777777" w:rsidR="00F2380A" w:rsidRPr="00217F99" w:rsidRDefault="00F2380A" w:rsidP="00F2380A">
            <w:pPr>
              <w:pStyle w:val="Heading2"/>
              <w:outlineLvl w:val="1"/>
              <w:rPr>
                <w:sz w:val="20"/>
                <w:szCs w:val="20"/>
              </w:rPr>
            </w:pPr>
            <w:bookmarkStart w:id="37" w:name="_Toc385513311"/>
            <w:bookmarkStart w:id="38" w:name="_Toc51274116"/>
            <w:r w:rsidRPr="00217F99">
              <w:t>9. Criteria for Award</w:t>
            </w:r>
            <w:bookmarkEnd w:id="37"/>
            <w:bookmarkEnd w:id="38"/>
          </w:p>
        </w:tc>
      </w:tr>
      <w:tr w:rsidR="00F2380A" w:rsidRPr="00217F99" w14:paraId="473308B2" w14:textId="77777777" w:rsidTr="00D73A26">
        <w:tc>
          <w:tcPr>
            <w:tcW w:w="376" w:type="pct"/>
          </w:tcPr>
          <w:p w14:paraId="20E8BE01"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BCDF4BF"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6B1CFF68" w14:textId="77777777" w:rsidTr="00D73A26">
        <w:tc>
          <w:tcPr>
            <w:tcW w:w="376" w:type="pct"/>
          </w:tcPr>
          <w:p w14:paraId="0BE16F2E"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F2380A" w:rsidRPr="00FB02F3" w:rsidRDefault="00F2380A" w:rsidP="00F2380A">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F2380A" w:rsidRPr="00217F99" w14:paraId="2A907AE9" w14:textId="77777777" w:rsidTr="00D73A26">
        <w:tc>
          <w:tcPr>
            <w:tcW w:w="376" w:type="pct"/>
          </w:tcPr>
          <w:p w14:paraId="2F82F5F7"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E22DD4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10837B0C" w14:textId="277CE5F1" w:rsidR="00F66557" w:rsidRPr="00F66557" w:rsidRDefault="00AC4970" w:rsidP="00F66557">
      <w:pPr>
        <w:pStyle w:val="Heading1"/>
        <w:rPr>
          <w:rFonts w:asciiTheme="minorHAnsi" w:hAnsiTheme="minorHAnsi" w:cstheme="minorHAnsi"/>
          <w:lang w:val="en-GB"/>
        </w:rPr>
      </w:pPr>
      <w:bookmarkStart w:id="39" w:name="_Toc255762067"/>
      <w:bookmarkStart w:id="40" w:name="_Toc256001597"/>
      <w:bookmarkStart w:id="41" w:name="_Toc256415344"/>
      <w:bookmarkStart w:id="42" w:name="_Toc256415994"/>
      <w:bookmarkStart w:id="43" w:name="_Toc256416137"/>
      <w:bookmarkStart w:id="44" w:name="_Toc302812092"/>
      <w:bookmarkStart w:id="45" w:name="_Toc385513312"/>
      <w:r w:rsidRPr="00217F99">
        <w:rPr>
          <w:rFonts w:asciiTheme="minorHAnsi" w:hAnsiTheme="minorHAnsi" w:cstheme="minorHAnsi"/>
          <w:lang w:val="en-GB"/>
        </w:rPr>
        <w:br w:type="column"/>
      </w:r>
      <w:bookmarkStart w:id="46" w:name="_Toc51274117"/>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9"/>
      <w:bookmarkEnd w:id="40"/>
      <w:bookmarkEnd w:id="41"/>
      <w:bookmarkEnd w:id="42"/>
      <w:bookmarkEnd w:id="43"/>
      <w:r w:rsidR="00173D2B" w:rsidRPr="00217F99">
        <w:rPr>
          <w:rFonts w:asciiTheme="minorHAnsi" w:hAnsiTheme="minorHAnsi" w:cstheme="minorHAnsi"/>
          <w:lang w:val="en-GB"/>
        </w:rPr>
        <w:t>PUBLIC PROCUREMENT REGULATIONS</w:t>
      </w:r>
      <w:bookmarkStart w:id="47" w:name="_MON_1397535286"/>
      <w:bookmarkStart w:id="48" w:name="_MON_1397535294"/>
      <w:bookmarkStart w:id="49" w:name="_MON_1397535340"/>
      <w:bookmarkStart w:id="50" w:name="_MON_1427897617"/>
      <w:bookmarkStart w:id="51" w:name="_MON_1397538119"/>
      <w:bookmarkStart w:id="52" w:name="_MON_1397538734"/>
      <w:bookmarkStart w:id="53" w:name="_MON_1428499557"/>
      <w:bookmarkStart w:id="54" w:name="_MON_1434532579"/>
      <w:bookmarkStart w:id="55" w:name="_MON_1423388138"/>
      <w:bookmarkStart w:id="56" w:name="_MON_1423393451"/>
      <w:bookmarkStart w:id="57" w:name="_MON_1397535202"/>
      <w:bookmarkStart w:id="58" w:name="_MON_1427897638"/>
      <w:bookmarkStart w:id="59" w:name="_MON_1472446337"/>
      <w:bookmarkStart w:id="60" w:name="_MON_1397535341"/>
      <w:bookmarkStart w:id="61" w:name="_MON_142849957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F143E59" w14:textId="77777777" w:rsidR="00F66557" w:rsidRPr="001738AB" w:rsidRDefault="00F66557" w:rsidP="00F66557">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Pr>
          <w:rFonts w:ascii="Trebuchet MS" w:hAnsi="Trebuchet MS"/>
          <w:sz w:val="22"/>
          <w:szCs w:val="22"/>
        </w:rPr>
        <w:t xml:space="preserve"> </w:t>
      </w:r>
      <w:r w:rsidRPr="00BB6018">
        <w:rPr>
          <w:rFonts w:ascii="Trebuchet MS" w:hAnsi="Trebuchet MS"/>
          <w:sz w:val="22"/>
          <w:szCs w:val="22"/>
        </w:rPr>
        <w:t>of the Public Procurement Regulations</w:t>
      </w:r>
    </w:p>
    <w:p w14:paraId="66A89EA4" w14:textId="77777777" w:rsidR="00F66557" w:rsidRDefault="00F66557" w:rsidP="00F66557"/>
    <w:p w14:paraId="6DDAF043"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F66557">
      <w:pPr>
        <w:jc w:val="both"/>
        <w:rPr>
          <w:rFonts w:ascii="Trebuchet MS" w:hAnsi="Trebuchet MS"/>
          <w:spacing w:val="2"/>
          <w:sz w:val="22"/>
          <w:szCs w:val="22"/>
        </w:rPr>
      </w:pPr>
    </w:p>
    <w:p w14:paraId="5074CADD"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F66557">
      <w:pPr>
        <w:jc w:val="both"/>
        <w:rPr>
          <w:rFonts w:ascii="Trebuchet MS" w:hAnsi="Trebuchet MS"/>
          <w:spacing w:val="2"/>
          <w:sz w:val="22"/>
          <w:szCs w:val="22"/>
        </w:rPr>
      </w:pPr>
    </w:p>
    <w:p w14:paraId="6C155C02"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F66557">
      <w:pPr>
        <w:jc w:val="both"/>
        <w:rPr>
          <w:rFonts w:ascii="Trebuchet MS" w:hAnsi="Trebuchet MS"/>
          <w:spacing w:val="2"/>
          <w:sz w:val="22"/>
          <w:szCs w:val="22"/>
        </w:rPr>
      </w:pPr>
    </w:p>
    <w:p w14:paraId="2BD66D0A"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F66557">
      <w:pPr>
        <w:jc w:val="both"/>
        <w:rPr>
          <w:rFonts w:ascii="Trebuchet MS" w:hAnsi="Trebuchet MS"/>
          <w:spacing w:val="2"/>
          <w:sz w:val="22"/>
          <w:szCs w:val="22"/>
        </w:rPr>
      </w:pPr>
    </w:p>
    <w:p w14:paraId="1C320B36"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46E4D45C" w14:textId="77777777" w:rsidR="00F66557" w:rsidRPr="00275CC1" w:rsidRDefault="00F66557" w:rsidP="00F66557">
      <w:pPr>
        <w:jc w:val="both"/>
        <w:rPr>
          <w:rFonts w:ascii="Trebuchet MS" w:hAnsi="Trebuchet MS"/>
          <w:spacing w:val="2"/>
          <w:sz w:val="22"/>
          <w:szCs w:val="22"/>
        </w:rPr>
      </w:pPr>
    </w:p>
    <w:p w14:paraId="53B39AAC"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F66557">
      <w:pPr>
        <w:jc w:val="both"/>
        <w:rPr>
          <w:rFonts w:ascii="Trebuchet MS" w:hAnsi="Trebuchet MS"/>
          <w:spacing w:val="2"/>
          <w:sz w:val="22"/>
          <w:szCs w:val="22"/>
        </w:rPr>
      </w:pPr>
    </w:p>
    <w:p w14:paraId="6C26D9D8"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298035D8" w14:textId="77777777" w:rsidR="00F66557" w:rsidRPr="00275CC1" w:rsidRDefault="00F66557" w:rsidP="00F66557">
      <w:pPr>
        <w:jc w:val="both"/>
        <w:rPr>
          <w:rFonts w:ascii="Trebuchet MS" w:hAnsi="Trebuchet MS"/>
          <w:spacing w:val="2"/>
          <w:sz w:val="22"/>
          <w:szCs w:val="22"/>
        </w:rPr>
      </w:pPr>
    </w:p>
    <w:p w14:paraId="369E7B68"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notice-board of the </w:t>
      </w:r>
      <w:r>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Pr>
          <w:rFonts w:ascii="Trebuchet MS" w:hAnsi="Trebuchet MS"/>
          <w:spacing w:val="2"/>
          <w:sz w:val="22"/>
          <w:szCs w:val="22"/>
        </w:rPr>
        <w:t>NGO</w:t>
      </w:r>
      <w:r w:rsidRPr="00BB6018">
        <w:rPr>
          <w:rFonts w:ascii="Trebuchet MS" w:hAnsi="Trebuchet MS"/>
          <w:spacing w:val="2"/>
          <w:sz w:val="22"/>
          <w:szCs w:val="22"/>
        </w:rPr>
        <w:t>;</w:t>
      </w:r>
    </w:p>
    <w:p w14:paraId="78F119BF"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the appeal of the complainant shall also be affixed to the notice-board of the Review Board and shall be communicated by fax or by other electronic means to all participating tenderers;</w:t>
      </w:r>
    </w:p>
    <w:p w14:paraId="5475B3D7" w14:textId="77777777" w:rsidR="00F66557" w:rsidRDefault="00F66557" w:rsidP="00F66557">
      <w:pPr>
        <w:pStyle w:val="ListParagraph"/>
        <w:rPr>
          <w:rFonts w:ascii="Trebuchet MS" w:hAnsi="Trebuchet MS"/>
          <w:spacing w:val="2"/>
          <w:sz w:val="22"/>
          <w:szCs w:val="22"/>
        </w:rPr>
      </w:pPr>
    </w:p>
    <w:p w14:paraId="428117E5"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r>
        <w:rPr>
          <w:rFonts w:ascii="Trebuchet MS" w:hAnsi="Trebuchet MS"/>
          <w:spacing w:val="2"/>
          <w:sz w:val="22"/>
          <w:szCs w:val="22"/>
        </w:rPr>
        <w:t xml:space="preserve">NGO </w:t>
      </w:r>
      <w:r w:rsidRPr="00BB6018">
        <w:rPr>
          <w:rFonts w:ascii="Trebuchet MS" w:hAnsi="Trebuchet MS"/>
          <w:spacing w:val="2"/>
          <w:sz w:val="22"/>
          <w:szCs w:val="22"/>
        </w:rPr>
        <w:t xml:space="preserve"> and uploaded </w:t>
      </w:r>
      <w:r>
        <w:rPr>
          <w:rFonts w:ascii="Trebuchet MS" w:hAnsi="Trebuchet MS"/>
          <w:spacing w:val="2"/>
          <w:sz w:val="22"/>
          <w:szCs w:val="22"/>
        </w:rPr>
        <w:t>if/</w:t>
      </w:r>
      <w:r w:rsidRPr="00BB6018">
        <w:rPr>
          <w:rFonts w:ascii="Trebuchet MS" w:hAnsi="Trebuchet MS"/>
          <w:spacing w:val="2"/>
          <w:sz w:val="22"/>
          <w:szCs w:val="22"/>
        </w:rPr>
        <w:t>where applicable on the Government’s e-procurement platform, file a written reply to the appeal. These replies shall also be affixed to the notice-board of the Review Board and where applicable it shall also be uploaded on the Government’s e-procurement platform;</w:t>
      </w:r>
    </w:p>
    <w:p w14:paraId="6D7E8F65" w14:textId="77777777" w:rsidR="00F66557" w:rsidRPr="008D1C5B" w:rsidRDefault="00F66557" w:rsidP="00F66557">
      <w:pPr>
        <w:pStyle w:val="ListParagraph"/>
        <w:rPr>
          <w:rFonts w:ascii="Trebuchet MS" w:hAnsi="Trebuchet MS"/>
          <w:spacing w:val="2"/>
          <w:sz w:val="22"/>
          <w:szCs w:val="22"/>
        </w:rPr>
      </w:pPr>
    </w:p>
    <w:p w14:paraId="2B50026A"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within three working days of the publication of the replies, the Secretary of the Review Board shall prepare a report (the Analysis Report) </w:t>
      </w:r>
      <w:proofErr w:type="spellStart"/>
      <w:r w:rsidRPr="00BB6018">
        <w:rPr>
          <w:rFonts w:ascii="Trebuchet MS" w:hAnsi="Trebuchet MS"/>
          <w:spacing w:val="2"/>
          <w:sz w:val="22"/>
          <w:szCs w:val="22"/>
        </w:rPr>
        <w:t>analysing</w:t>
      </w:r>
      <w:proofErr w:type="spellEnd"/>
      <w:r w:rsidRPr="00BB6018">
        <w:rPr>
          <w:rFonts w:ascii="Trebuchet MS" w:hAnsi="Trebuchet MS"/>
          <w:spacing w:val="2"/>
          <w:sz w:val="22"/>
          <w:szCs w:val="22"/>
        </w:rPr>
        <w:t xml:space="preserve"> the appeal and any reply to it. This report shall be circulated to the persons who file an appeal and to all parties who submitted a reply to the appeal;</w:t>
      </w:r>
    </w:p>
    <w:p w14:paraId="37796590" w14:textId="77777777" w:rsidR="00F66557" w:rsidRPr="00707846" w:rsidRDefault="00F66557" w:rsidP="00F66557">
      <w:pPr>
        <w:jc w:val="both"/>
        <w:rPr>
          <w:rFonts w:ascii="Trebuchet MS" w:hAnsi="Trebuchet MS"/>
          <w:spacing w:val="2"/>
          <w:sz w:val="22"/>
          <w:szCs w:val="22"/>
        </w:rPr>
      </w:pPr>
    </w:p>
    <w:p w14:paraId="473A22F9"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letter;</w:t>
      </w:r>
    </w:p>
    <w:p w14:paraId="1C5C863F" w14:textId="77777777" w:rsidR="00F66557" w:rsidRPr="00707846" w:rsidRDefault="00F66557" w:rsidP="00F66557">
      <w:pPr>
        <w:jc w:val="both"/>
        <w:rPr>
          <w:rFonts w:ascii="Trebuchet MS" w:hAnsi="Trebuchet MS"/>
          <w:spacing w:val="2"/>
          <w:sz w:val="22"/>
          <w:szCs w:val="22"/>
        </w:rPr>
      </w:pPr>
    </w:p>
    <w:p w14:paraId="2496E5EC"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heard;</w:t>
      </w:r>
    </w:p>
    <w:p w14:paraId="4BFF49B4" w14:textId="77777777" w:rsidR="00F66557" w:rsidRPr="00707846" w:rsidRDefault="00F66557" w:rsidP="00F66557">
      <w:pPr>
        <w:jc w:val="both"/>
        <w:rPr>
          <w:rFonts w:ascii="Trebuchet MS" w:hAnsi="Trebuchet MS"/>
          <w:spacing w:val="2"/>
          <w:sz w:val="22"/>
          <w:szCs w:val="22"/>
        </w:rPr>
      </w:pPr>
    </w:p>
    <w:p w14:paraId="1BBB565C" w14:textId="77777777" w:rsidR="00F66557" w:rsidRPr="00707846"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7CECC456" w14:textId="77777777" w:rsidR="00F66557" w:rsidRDefault="00F66557" w:rsidP="00F66557">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F66557">
      <w:pPr>
        <w:jc w:val="both"/>
        <w:rPr>
          <w:rFonts w:ascii="Trebuchet MS" w:hAnsi="Trebuchet MS"/>
          <w:spacing w:val="2"/>
          <w:sz w:val="22"/>
          <w:szCs w:val="22"/>
        </w:rPr>
      </w:pPr>
    </w:p>
    <w:p w14:paraId="67F137AE" w14:textId="77777777" w:rsidR="00F66557" w:rsidRPr="00275CC1" w:rsidRDefault="00F66557" w:rsidP="00F66557">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The secretary of the board shall keep a record of the grounds of each adjournment and of everything done in each sitting;</w:t>
      </w:r>
    </w:p>
    <w:p w14:paraId="2BF20BA4" w14:textId="77777777" w:rsidR="00F66557" w:rsidRDefault="00F66557" w:rsidP="00F66557">
      <w:pPr>
        <w:jc w:val="both"/>
        <w:rPr>
          <w:rFonts w:ascii="Trebuchet MS" w:hAnsi="Trebuchet MS"/>
          <w:color w:val="000000"/>
          <w:sz w:val="22"/>
          <w:szCs w:val="22"/>
        </w:rPr>
      </w:pPr>
    </w:p>
    <w:p w14:paraId="7FB56EF6" w14:textId="77777777" w:rsidR="00F66557" w:rsidRPr="00275CC1" w:rsidRDefault="00F66557" w:rsidP="00F66557">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2" w:name="_Toc256415350"/>
      <w:bookmarkStart w:id="63" w:name="_Toc256415999"/>
      <w:bookmarkStart w:id="64" w:name="_Toc256416143"/>
      <w:bookmarkStart w:id="65" w:name="_Toc302812107"/>
      <w:bookmarkStart w:id="66" w:name="_Toc385513313"/>
      <w:r w:rsidRPr="00217F99">
        <w:rPr>
          <w:rFonts w:asciiTheme="minorHAnsi" w:hAnsiTheme="minorHAnsi" w:cstheme="minorHAnsi"/>
          <w:sz w:val="22"/>
          <w:szCs w:val="22"/>
          <w:lang w:val="en-GB"/>
        </w:rPr>
        <w:br w:type="page"/>
      </w:r>
    </w:p>
    <w:p w14:paraId="7ED8923D" w14:textId="3E64E776" w:rsidR="00173D2B" w:rsidRDefault="00173D2B" w:rsidP="00173D2B">
      <w:pPr>
        <w:pStyle w:val="StyleHeading1TrebuchetMS14ptCenteredBefore5ptAft"/>
        <w:rPr>
          <w:rFonts w:asciiTheme="minorHAnsi" w:hAnsiTheme="minorHAnsi" w:cstheme="minorHAnsi"/>
          <w:lang w:val="en-GB"/>
        </w:rPr>
      </w:pPr>
      <w:bookmarkStart w:id="67" w:name="_Toc51274118"/>
      <w:r w:rsidRPr="00217F99">
        <w:rPr>
          <w:rFonts w:asciiTheme="minorHAnsi" w:hAnsiTheme="minorHAnsi" w:cstheme="minorHAnsi"/>
          <w:lang w:val="en-GB"/>
        </w:rPr>
        <w:lastRenderedPageBreak/>
        <w:t>SECTION 3 – SPECIAL CONDITIONS</w:t>
      </w:r>
      <w:bookmarkEnd w:id="62"/>
      <w:bookmarkEnd w:id="63"/>
      <w:bookmarkEnd w:id="64"/>
      <w:bookmarkEnd w:id="65"/>
      <w:bookmarkEnd w:id="66"/>
      <w:bookmarkEnd w:id="67"/>
    </w:p>
    <w:p w14:paraId="40106E89" w14:textId="66897228" w:rsidR="001F01C8" w:rsidRDefault="001F01C8" w:rsidP="001F01C8">
      <w:pPr>
        <w:rPr>
          <w:lang w:val="en-GB"/>
        </w:rPr>
      </w:pPr>
    </w:p>
    <w:tbl>
      <w:tblPr>
        <w:tblW w:w="0" w:type="auto"/>
        <w:jc w:val="center"/>
        <w:tblLook w:val="01E0" w:firstRow="1" w:lastRow="1" w:firstColumn="1" w:lastColumn="1" w:noHBand="0" w:noVBand="0"/>
      </w:tblPr>
      <w:tblGrid>
        <w:gridCol w:w="998"/>
        <w:gridCol w:w="8640"/>
      </w:tblGrid>
      <w:tr w:rsidR="001F01C8" w:rsidRPr="00DC6B7A" w14:paraId="46FF165C" w14:textId="77777777" w:rsidTr="001F01C8">
        <w:trPr>
          <w:jc w:val="center"/>
        </w:trPr>
        <w:tc>
          <w:tcPr>
            <w:tcW w:w="998" w:type="dxa"/>
          </w:tcPr>
          <w:p w14:paraId="209C01AF" w14:textId="77777777" w:rsidR="001F01C8" w:rsidRPr="00DC6B7A" w:rsidRDefault="001F01C8" w:rsidP="00212AD7">
            <w:pPr>
              <w:rPr>
                <w:rFonts w:ascii="Trebuchet MS" w:hAnsi="Trebuchet MS"/>
                <w:b/>
                <w:sz w:val="20"/>
                <w:szCs w:val="20"/>
              </w:rPr>
            </w:pPr>
          </w:p>
        </w:tc>
        <w:tc>
          <w:tcPr>
            <w:tcW w:w="8640" w:type="dxa"/>
          </w:tcPr>
          <w:p w14:paraId="1BF95358" w14:textId="77777777" w:rsidR="001F01C8" w:rsidRPr="00DC6B7A" w:rsidRDefault="001F01C8" w:rsidP="00212AD7">
            <w:pPr>
              <w:jc w:val="both"/>
              <w:rPr>
                <w:rFonts w:ascii="Trebuchet MS" w:hAnsi="Trebuchet MS"/>
                <w:sz w:val="20"/>
                <w:szCs w:val="20"/>
                <w:lang w:val="en-GB"/>
              </w:rPr>
            </w:pPr>
            <w:r w:rsidRPr="00DC6B7A">
              <w:rPr>
                <w:rFonts w:ascii="Trebuchet MS" w:hAnsi="Trebuchet MS"/>
                <w:b/>
                <w:sz w:val="20"/>
                <w:szCs w:val="20"/>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tc>
      </w:tr>
      <w:tr w:rsidR="001F01C8" w:rsidRPr="00DC6B7A" w14:paraId="08E57771" w14:textId="77777777" w:rsidTr="001F01C8">
        <w:trPr>
          <w:jc w:val="center"/>
        </w:trPr>
        <w:tc>
          <w:tcPr>
            <w:tcW w:w="998" w:type="dxa"/>
          </w:tcPr>
          <w:p w14:paraId="43099486" w14:textId="77777777" w:rsidR="001F01C8" w:rsidRPr="00DC6B7A" w:rsidRDefault="001F01C8" w:rsidP="00212AD7">
            <w:pPr>
              <w:rPr>
                <w:rFonts w:ascii="Trebuchet MS" w:hAnsi="Trebuchet MS"/>
                <w:b/>
                <w:sz w:val="20"/>
                <w:szCs w:val="20"/>
              </w:rPr>
            </w:pPr>
          </w:p>
        </w:tc>
        <w:tc>
          <w:tcPr>
            <w:tcW w:w="8640" w:type="dxa"/>
          </w:tcPr>
          <w:p w14:paraId="6193AEFF" w14:textId="77777777" w:rsidR="001F01C8" w:rsidRPr="00DC6B7A" w:rsidRDefault="001F01C8" w:rsidP="00212AD7">
            <w:pPr>
              <w:jc w:val="both"/>
              <w:rPr>
                <w:rFonts w:ascii="Trebuchet MS" w:hAnsi="Trebuchet MS"/>
                <w:sz w:val="20"/>
                <w:szCs w:val="20"/>
              </w:rPr>
            </w:pPr>
          </w:p>
          <w:p w14:paraId="79AD5010" w14:textId="77777777" w:rsidR="001F01C8" w:rsidRPr="00DC6B7A" w:rsidRDefault="001F01C8" w:rsidP="00212AD7">
            <w:pPr>
              <w:jc w:val="both"/>
              <w:rPr>
                <w:rFonts w:ascii="Trebuchet MS" w:hAnsi="Trebuchet MS"/>
                <w:sz w:val="20"/>
                <w:szCs w:val="20"/>
              </w:rPr>
            </w:pPr>
            <w:r w:rsidRPr="00DC6B7A">
              <w:rPr>
                <w:rFonts w:ascii="Trebuchet MS" w:hAnsi="Trebuchet MS" w:cs="Arial"/>
                <w:b/>
                <w:sz w:val="20"/>
                <w:szCs w:val="20"/>
                <w:lang w:val="en-GB"/>
              </w:rPr>
              <w:t>For the purposes of contracts issued by NGOs, the term ‘approval from the Central Government Authority’ shall be substituted by the term ‘approval by the Head responsible for that NGO’; Furthermore, any references to the Contracting Authority throughout the General Conditions shall be deemed to be referring to the NGO responsible for that procurement.</w:t>
            </w:r>
          </w:p>
        </w:tc>
      </w:tr>
      <w:tr w:rsidR="001F01C8" w:rsidRPr="00DC6B7A" w14:paraId="575E7150" w14:textId="77777777" w:rsidTr="001F01C8">
        <w:trPr>
          <w:jc w:val="center"/>
        </w:trPr>
        <w:tc>
          <w:tcPr>
            <w:tcW w:w="998" w:type="dxa"/>
            <w:shd w:val="clear" w:color="auto" w:fill="auto"/>
          </w:tcPr>
          <w:p w14:paraId="6623E6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A5AC5AF" w14:textId="77777777" w:rsidR="001F01C8" w:rsidRPr="00DC6B7A" w:rsidRDefault="001F01C8" w:rsidP="00212AD7">
            <w:pPr>
              <w:pStyle w:val="Heading2"/>
              <w:spacing w:line="276" w:lineRule="auto"/>
              <w:rPr>
                <w:sz w:val="20"/>
                <w:szCs w:val="20"/>
              </w:rPr>
            </w:pPr>
            <w:bookmarkStart w:id="68" w:name="_Toc302812108"/>
            <w:bookmarkStart w:id="69" w:name="_Toc322685267"/>
            <w:bookmarkStart w:id="70" w:name="_Toc51274119"/>
            <w:r w:rsidRPr="00DC6B7A">
              <w:rPr>
                <w:sz w:val="20"/>
                <w:szCs w:val="20"/>
              </w:rPr>
              <w:t>Article 2: Law Applicable</w:t>
            </w:r>
            <w:bookmarkEnd w:id="68"/>
            <w:bookmarkEnd w:id="69"/>
            <w:bookmarkEnd w:id="70"/>
          </w:p>
        </w:tc>
      </w:tr>
      <w:tr w:rsidR="001F01C8" w:rsidRPr="00DC6B7A" w14:paraId="2D899763" w14:textId="77777777" w:rsidTr="001F01C8">
        <w:trPr>
          <w:jc w:val="center"/>
        </w:trPr>
        <w:tc>
          <w:tcPr>
            <w:tcW w:w="998" w:type="dxa"/>
            <w:shd w:val="clear" w:color="auto" w:fill="auto"/>
          </w:tcPr>
          <w:p w14:paraId="5D2DE06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405CCAB"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7714D43" w14:textId="77777777" w:rsidTr="001F01C8">
        <w:trPr>
          <w:jc w:val="center"/>
        </w:trPr>
        <w:tc>
          <w:tcPr>
            <w:tcW w:w="998" w:type="dxa"/>
            <w:shd w:val="clear" w:color="auto" w:fill="auto"/>
          </w:tcPr>
          <w:p w14:paraId="12816D96"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2.1</w:t>
            </w:r>
          </w:p>
        </w:tc>
        <w:tc>
          <w:tcPr>
            <w:tcW w:w="8640" w:type="dxa"/>
            <w:shd w:val="clear" w:color="auto" w:fill="auto"/>
          </w:tcPr>
          <w:p w14:paraId="0A55C4F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laws of Malta shall apply in all matters not covered by the provisions of the contract.</w:t>
            </w:r>
          </w:p>
        </w:tc>
      </w:tr>
      <w:tr w:rsidR="001F01C8" w:rsidRPr="00DC6B7A" w14:paraId="7B72D046" w14:textId="77777777" w:rsidTr="001F01C8">
        <w:trPr>
          <w:jc w:val="center"/>
        </w:trPr>
        <w:tc>
          <w:tcPr>
            <w:tcW w:w="998" w:type="dxa"/>
            <w:shd w:val="clear" w:color="auto" w:fill="auto"/>
          </w:tcPr>
          <w:p w14:paraId="70ADB2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2A768F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8051B1A" w14:textId="77777777" w:rsidTr="001F01C8">
        <w:trPr>
          <w:jc w:val="center"/>
        </w:trPr>
        <w:tc>
          <w:tcPr>
            <w:tcW w:w="998" w:type="dxa"/>
            <w:shd w:val="clear" w:color="auto" w:fill="auto"/>
          </w:tcPr>
          <w:p w14:paraId="7EAD19FE"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2.2</w:t>
            </w:r>
          </w:p>
        </w:tc>
        <w:tc>
          <w:tcPr>
            <w:tcW w:w="8640" w:type="dxa"/>
            <w:shd w:val="clear" w:color="auto" w:fill="auto"/>
          </w:tcPr>
          <w:p w14:paraId="51CB1C2F"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language used shall be English.</w:t>
            </w:r>
          </w:p>
        </w:tc>
      </w:tr>
      <w:tr w:rsidR="001F01C8" w:rsidRPr="00DC6B7A" w14:paraId="06B70B37" w14:textId="77777777" w:rsidTr="001F01C8">
        <w:trPr>
          <w:jc w:val="center"/>
        </w:trPr>
        <w:tc>
          <w:tcPr>
            <w:tcW w:w="998" w:type="dxa"/>
            <w:shd w:val="clear" w:color="auto" w:fill="auto"/>
          </w:tcPr>
          <w:p w14:paraId="76EDA11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549D7E2" w14:textId="77777777" w:rsidR="001F01C8" w:rsidRPr="00DC6B7A" w:rsidRDefault="001F01C8" w:rsidP="00212AD7">
            <w:pPr>
              <w:spacing w:line="276" w:lineRule="auto"/>
              <w:jc w:val="both"/>
              <w:rPr>
                <w:rFonts w:ascii="Trebuchet MS" w:hAnsi="Trebuchet MS"/>
                <w:sz w:val="20"/>
                <w:szCs w:val="20"/>
                <w:lang w:val="en-GB"/>
              </w:rPr>
            </w:pPr>
          </w:p>
          <w:p w14:paraId="4CEBBB90" w14:textId="77777777" w:rsidR="001F01C8" w:rsidRPr="00DC6B7A" w:rsidRDefault="001F01C8" w:rsidP="00212AD7">
            <w:pPr>
              <w:spacing w:line="276" w:lineRule="auto"/>
              <w:jc w:val="both"/>
              <w:rPr>
                <w:rFonts w:ascii="Trebuchet MS" w:hAnsi="Trebuchet MS"/>
                <w:b/>
                <w:i/>
                <w:sz w:val="20"/>
                <w:szCs w:val="20"/>
                <w:lang w:val="en-GB"/>
              </w:rPr>
            </w:pPr>
            <w:r w:rsidRPr="00DC6B7A">
              <w:rPr>
                <w:rFonts w:ascii="Trebuchet MS" w:hAnsi="Trebuchet MS"/>
                <w:b/>
                <w:i/>
                <w:sz w:val="20"/>
                <w:szCs w:val="20"/>
              </w:rPr>
              <w:t>Article 3: Order of Precedence of Contract Documents</w:t>
            </w:r>
          </w:p>
          <w:p w14:paraId="0A8761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78B4E80" w14:textId="77777777" w:rsidTr="001F01C8">
        <w:trPr>
          <w:jc w:val="center"/>
        </w:trPr>
        <w:tc>
          <w:tcPr>
            <w:tcW w:w="998" w:type="dxa"/>
            <w:shd w:val="clear" w:color="auto" w:fill="auto"/>
          </w:tcPr>
          <w:p w14:paraId="3735E30B"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3.1</w:t>
            </w:r>
          </w:p>
        </w:tc>
        <w:tc>
          <w:tcPr>
            <w:tcW w:w="8640" w:type="dxa"/>
            <w:shd w:val="clear" w:color="auto" w:fill="auto"/>
          </w:tcPr>
          <w:p w14:paraId="29540154" w14:textId="77777777" w:rsidR="001F01C8" w:rsidRPr="00DC6B7A"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The contract is made up of the following documents, in order of precedence:</w:t>
            </w:r>
          </w:p>
          <w:p w14:paraId="16C3AF50" w14:textId="77777777" w:rsidR="001F01C8" w:rsidRPr="00DC6B7A" w:rsidRDefault="001F01C8" w:rsidP="00212AD7">
            <w:pPr>
              <w:spacing w:line="276" w:lineRule="auto"/>
              <w:ind w:right="-567" w:firstLine="709"/>
              <w:jc w:val="both"/>
              <w:rPr>
                <w:rFonts w:ascii="Trebuchet MS" w:hAnsi="Trebuchet MS"/>
                <w:sz w:val="20"/>
                <w:szCs w:val="20"/>
                <w:lang w:val="en-GB"/>
              </w:rPr>
            </w:pPr>
            <w:r w:rsidRPr="00DC6B7A">
              <w:rPr>
                <w:rFonts w:ascii="Trebuchet MS" w:hAnsi="Trebuchet MS"/>
                <w:sz w:val="20"/>
                <w:szCs w:val="20"/>
                <w:lang w:val="en-GB"/>
              </w:rPr>
              <w:t>(a) the Contract;</w:t>
            </w:r>
          </w:p>
          <w:p w14:paraId="6C29419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(b) the Special Conditions;</w:t>
            </w:r>
          </w:p>
          <w:p w14:paraId="05C61A2C"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(c) the General Conditions;</w:t>
            </w:r>
          </w:p>
          <w:p w14:paraId="1BE6B512"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(d) the Contracting Authority’s technical specifications and design documentation;</w:t>
            </w:r>
          </w:p>
          <w:p w14:paraId="7CBD380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(e) the Contractor’s technical offer, and the design documentation (drawings);</w:t>
            </w:r>
          </w:p>
          <w:p w14:paraId="021B18C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(f) the financial bid form (after arithmetical corrections)/breakdown;</w:t>
            </w:r>
          </w:p>
          <w:p w14:paraId="6492084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(g) the tender declarations in the Tender Response Format;</w:t>
            </w:r>
          </w:p>
          <w:p w14:paraId="51541C94"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(h) any other documents forming part of the contract.</w:t>
            </w:r>
          </w:p>
          <w:p w14:paraId="22D93E9F" w14:textId="77777777" w:rsidR="001F01C8" w:rsidRPr="00DC6B7A" w:rsidRDefault="001F01C8" w:rsidP="00212AD7">
            <w:pPr>
              <w:spacing w:line="276" w:lineRule="auto"/>
              <w:jc w:val="both"/>
              <w:rPr>
                <w:rFonts w:ascii="Trebuchet MS" w:hAnsi="Trebuchet MS"/>
                <w:sz w:val="20"/>
                <w:szCs w:val="20"/>
                <w:lang w:val="en-GB"/>
              </w:rPr>
            </w:pPr>
          </w:p>
          <w:p w14:paraId="5918F103" w14:textId="77777777" w:rsidR="001F01C8"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Addenda have the order of precedence of the document they are modifying.</w:t>
            </w:r>
          </w:p>
          <w:p w14:paraId="03441FF9" w14:textId="69AAD0CB" w:rsidR="001F01C8" w:rsidRPr="00DC6B7A" w:rsidRDefault="001F01C8" w:rsidP="00212AD7">
            <w:pPr>
              <w:spacing w:line="276" w:lineRule="auto"/>
              <w:jc w:val="both"/>
              <w:rPr>
                <w:rFonts w:ascii="Trebuchet MS" w:hAnsi="Trebuchet MS"/>
                <w:sz w:val="20"/>
                <w:szCs w:val="20"/>
                <w:lang w:val="en-GB"/>
              </w:rPr>
            </w:pPr>
          </w:p>
        </w:tc>
      </w:tr>
      <w:tr w:rsidR="001F01C8" w:rsidRPr="00DC6B7A" w14:paraId="26DB730C" w14:textId="77777777" w:rsidTr="001F01C8">
        <w:trPr>
          <w:jc w:val="center"/>
        </w:trPr>
        <w:tc>
          <w:tcPr>
            <w:tcW w:w="998" w:type="dxa"/>
            <w:shd w:val="clear" w:color="auto" w:fill="auto"/>
          </w:tcPr>
          <w:p w14:paraId="664F636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EA68F7D" w14:textId="77777777" w:rsidR="001F01C8" w:rsidRPr="00DC6B7A" w:rsidRDefault="001F01C8" w:rsidP="00212AD7">
            <w:pPr>
              <w:pStyle w:val="Heading2"/>
              <w:spacing w:line="276" w:lineRule="auto"/>
              <w:rPr>
                <w:sz w:val="20"/>
                <w:szCs w:val="20"/>
              </w:rPr>
            </w:pPr>
            <w:bookmarkStart w:id="71" w:name="_Toc302812109"/>
            <w:bookmarkStart w:id="72" w:name="_Toc322685268"/>
            <w:bookmarkStart w:id="73" w:name="_Toc51274120"/>
            <w:r w:rsidRPr="00DC6B7A">
              <w:rPr>
                <w:sz w:val="20"/>
                <w:szCs w:val="20"/>
              </w:rPr>
              <w:t>Article 4: Communications</w:t>
            </w:r>
            <w:bookmarkEnd w:id="71"/>
            <w:bookmarkEnd w:id="72"/>
            <w:bookmarkEnd w:id="73"/>
          </w:p>
        </w:tc>
      </w:tr>
      <w:tr w:rsidR="001F01C8" w:rsidRPr="00DC6B7A" w14:paraId="424C3B78" w14:textId="77777777" w:rsidTr="001F01C8">
        <w:trPr>
          <w:jc w:val="center"/>
        </w:trPr>
        <w:tc>
          <w:tcPr>
            <w:tcW w:w="998" w:type="dxa"/>
            <w:shd w:val="clear" w:color="auto" w:fill="auto"/>
          </w:tcPr>
          <w:p w14:paraId="4BD9558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BB2B81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D8D54AC" w14:textId="77777777" w:rsidTr="001F01C8">
        <w:trPr>
          <w:jc w:val="center"/>
        </w:trPr>
        <w:tc>
          <w:tcPr>
            <w:tcW w:w="998" w:type="dxa"/>
            <w:shd w:val="clear" w:color="auto" w:fill="auto"/>
          </w:tcPr>
          <w:p w14:paraId="0192359A"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4.1</w:t>
            </w:r>
          </w:p>
        </w:tc>
        <w:tc>
          <w:tcPr>
            <w:tcW w:w="8640" w:type="dxa"/>
            <w:shd w:val="clear" w:color="auto" w:fill="FFFF99"/>
          </w:tcPr>
          <w:p w14:paraId="65FF4C66"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Any communication shall be carried out with:</w:t>
            </w:r>
          </w:p>
          <w:p w14:paraId="0E22CEDB" w14:textId="77777777" w:rsidR="001F01C8" w:rsidRPr="00EF264B" w:rsidRDefault="001F01C8" w:rsidP="001F01C8">
            <w:pPr>
              <w:jc w:val="both"/>
              <w:rPr>
                <w:rFonts w:asciiTheme="minorHAnsi" w:hAnsiTheme="minorHAnsi" w:cstheme="minorHAnsi"/>
                <w:sz w:val="22"/>
                <w:szCs w:val="22"/>
                <w:lang w:val="en-GB"/>
              </w:rPr>
            </w:pPr>
          </w:p>
          <w:p w14:paraId="68666D51" w14:textId="77777777" w:rsidR="001F01C8" w:rsidRPr="00EF264B" w:rsidRDefault="001F01C8" w:rsidP="001F01C8">
            <w:pPr>
              <w:tabs>
                <w:tab w:val="left" w:pos="7700"/>
              </w:tabs>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Nature Trust Malta, </w:t>
            </w:r>
          </w:p>
          <w:p w14:paraId="3C7C9A63"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c/o Xrobb l-Għaġin Nature Park and Sustainable Development Centre, </w:t>
            </w:r>
          </w:p>
          <w:p w14:paraId="133B9944" w14:textId="77777777" w:rsidR="001F01C8" w:rsidRPr="00EF264B" w:rsidRDefault="001F01C8" w:rsidP="001F01C8">
            <w:pPr>
              <w:jc w:val="both"/>
              <w:rPr>
                <w:rFonts w:asciiTheme="minorHAnsi" w:hAnsiTheme="minorHAnsi" w:cstheme="minorHAnsi"/>
                <w:sz w:val="22"/>
                <w:szCs w:val="22"/>
                <w:lang w:val="en-GB"/>
              </w:rPr>
            </w:pPr>
            <w:proofErr w:type="spellStart"/>
            <w:r w:rsidRPr="00EF264B">
              <w:rPr>
                <w:rFonts w:asciiTheme="minorHAnsi" w:hAnsiTheme="minorHAnsi" w:cstheme="minorHAnsi"/>
                <w:sz w:val="22"/>
                <w:szCs w:val="22"/>
                <w:lang w:val="en-GB"/>
              </w:rPr>
              <w:t>Triq</w:t>
            </w:r>
            <w:proofErr w:type="spellEnd"/>
            <w:r w:rsidRPr="00EF264B">
              <w:rPr>
                <w:rFonts w:asciiTheme="minorHAnsi" w:hAnsiTheme="minorHAnsi" w:cstheme="minorHAnsi"/>
                <w:sz w:val="22"/>
                <w:szCs w:val="22"/>
                <w:lang w:val="en-GB"/>
              </w:rPr>
              <w:t xml:space="preserve"> Xrobb l-Għaġin, Marsaxlokk, Malta </w:t>
            </w:r>
          </w:p>
          <w:p w14:paraId="70737C40" w14:textId="77777777" w:rsidR="001F01C8" w:rsidRPr="00EF264B" w:rsidRDefault="001F01C8" w:rsidP="001F01C8">
            <w:pPr>
              <w:spacing w:line="276" w:lineRule="auto"/>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Email: </w:t>
            </w:r>
            <w:hyperlink r:id="rId13" w:history="1">
              <w:r w:rsidRPr="00EF264B">
                <w:rPr>
                  <w:rStyle w:val="Hyperlink"/>
                  <w:rFonts w:asciiTheme="minorHAnsi" w:hAnsiTheme="minorHAnsi" w:cstheme="minorHAnsi"/>
                  <w:sz w:val="22"/>
                  <w:szCs w:val="22"/>
                  <w:lang w:val="en-GB"/>
                </w:rPr>
                <w:t>info@naturetrustmalta.org</w:t>
              </w:r>
            </w:hyperlink>
          </w:p>
          <w:p w14:paraId="19728615" w14:textId="77777777" w:rsidR="001F01C8" w:rsidRPr="00EF264B" w:rsidRDefault="001F01C8" w:rsidP="001F01C8">
            <w:pPr>
              <w:spacing w:line="276" w:lineRule="auto"/>
              <w:jc w:val="both"/>
              <w:rPr>
                <w:rFonts w:asciiTheme="minorHAnsi" w:hAnsiTheme="minorHAnsi" w:cstheme="minorHAnsi"/>
                <w:sz w:val="22"/>
                <w:szCs w:val="22"/>
                <w:lang w:val="en-GB"/>
              </w:rPr>
            </w:pPr>
          </w:p>
          <w:p w14:paraId="611F019A" w14:textId="598E9D95" w:rsidR="001F01C8" w:rsidRPr="00DC6B7A" w:rsidRDefault="001F01C8" w:rsidP="001F01C8">
            <w:pPr>
              <w:spacing w:line="276" w:lineRule="auto"/>
              <w:jc w:val="both"/>
              <w:rPr>
                <w:rFonts w:ascii="Trebuchet MS" w:hAnsi="Trebuchet MS"/>
                <w:sz w:val="20"/>
                <w:szCs w:val="20"/>
              </w:rPr>
            </w:pPr>
            <w:r w:rsidRPr="00EF264B">
              <w:rPr>
                <w:rFonts w:asciiTheme="minorHAnsi" w:hAnsiTheme="minorHAnsi" w:cstheme="minorHAnsi"/>
                <w:sz w:val="22"/>
                <w:szCs w:val="22"/>
                <w:lang w:val="en-GB"/>
              </w:rPr>
              <w:t>Communications shall preferably be carried out by email.</w:t>
            </w:r>
          </w:p>
        </w:tc>
      </w:tr>
      <w:tr w:rsidR="001F01C8" w:rsidRPr="00DC6B7A" w14:paraId="57793D6F" w14:textId="77777777" w:rsidTr="001F01C8">
        <w:trPr>
          <w:jc w:val="center"/>
        </w:trPr>
        <w:tc>
          <w:tcPr>
            <w:tcW w:w="998" w:type="dxa"/>
            <w:shd w:val="clear" w:color="auto" w:fill="auto"/>
          </w:tcPr>
          <w:p w14:paraId="31F64D1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F80F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4418E52" w14:textId="77777777" w:rsidTr="001F01C8">
        <w:trPr>
          <w:jc w:val="center"/>
        </w:trPr>
        <w:tc>
          <w:tcPr>
            <w:tcW w:w="998" w:type="dxa"/>
            <w:shd w:val="clear" w:color="auto" w:fill="auto"/>
          </w:tcPr>
          <w:p w14:paraId="6136A16A"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7DB5466" w14:textId="77777777" w:rsidR="001F01C8" w:rsidRPr="00DC6B7A" w:rsidRDefault="001F01C8" w:rsidP="00212AD7">
            <w:pPr>
              <w:pStyle w:val="Heading2"/>
              <w:spacing w:line="276" w:lineRule="auto"/>
              <w:rPr>
                <w:sz w:val="20"/>
                <w:szCs w:val="20"/>
              </w:rPr>
            </w:pPr>
            <w:bookmarkStart w:id="74" w:name="_Toc302812110"/>
            <w:bookmarkStart w:id="75" w:name="_Toc322685269"/>
            <w:bookmarkStart w:id="76" w:name="_Toc51274121"/>
            <w:r w:rsidRPr="00DC6B7A">
              <w:rPr>
                <w:sz w:val="20"/>
                <w:szCs w:val="20"/>
              </w:rPr>
              <w:t>Article 7: Supply of Documents</w:t>
            </w:r>
            <w:bookmarkEnd w:id="74"/>
            <w:bookmarkEnd w:id="75"/>
            <w:bookmarkEnd w:id="76"/>
          </w:p>
        </w:tc>
      </w:tr>
      <w:tr w:rsidR="001F01C8" w:rsidRPr="00DC6B7A" w14:paraId="46D0A391" w14:textId="77777777" w:rsidTr="001F01C8">
        <w:trPr>
          <w:jc w:val="center"/>
        </w:trPr>
        <w:tc>
          <w:tcPr>
            <w:tcW w:w="998" w:type="dxa"/>
            <w:shd w:val="clear" w:color="auto" w:fill="auto"/>
          </w:tcPr>
          <w:p w14:paraId="61FD9B4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93AFB8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C3931F2" w14:textId="77777777" w:rsidTr="001F01C8">
        <w:trPr>
          <w:jc w:val="center"/>
        </w:trPr>
        <w:tc>
          <w:tcPr>
            <w:tcW w:w="998" w:type="dxa"/>
            <w:shd w:val="clear" w:color="auto" w:fill="auto"/>
          </w:tcPr>
          <w:p w14:paraId="4D1FC1A0"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7.4</w:t>
            </w:r>
          </w:p>
        </w:tc>
        <w:tc>
          <w:tcPr>
            <w:tcW w:w="8640" w:type="dxa"/>
            <w:shd w:val="clear" w:color="auto" w:fill="FFFF99"/>
          </w:tcPr>
          <w:p w14:paraId="62B6D64B" w14:textId="77777777" w:rsidR="001F01C8" w:rsidRPr="00EF264B" w:rsidRDefault="001F01C8" w:rsidP="001F01C8">
            <w:pPr>
              <w:spacing w:line="276" w:lineRule="auto"/>
              <w:jc w:val="both"/>
              <w:rPr>
                <w:rFonts w:ascii="Trebuchet MS" w:hAnsi="Trebuchet MS"/>
                <w:sz w:val="20"/>
                <w:szCs w:val="20"/>
                <w:lang w:val="en-GB"/>
              </w:rPr>
            </w:pPr>
            <w:r w:rsidRPr="00EF264B">
              <w:rPr>
                <w:rFonts w:ascii="Trebuchet MS" w:hAnsi="Trebuchet MS"/>
                <w:sz w:val="20"/>
                <w:szCs w:val="20"/>
                <w:lang w:val="en-GB"/>
              </w:rPr>
              <w:t>At commissioning stage, or final installation, the Contractor shall provide:</w:t>
            </w:r>
          </w:p>
          <w:p w14:paraId="1B47DEAE" w14:textId="77777777" w:rsidR="001F01C8" w:rsidRPr="00EF264B" w:rsidRDefault="001F01C8" w:rsidP="001F01C8">
            <w:pPr>
              <w:pStyle w:val="ListParagraph"/>
              <w:numPr>
                <w:ilvl w:val="0"/>
                <w:numId w:val="22"/>
              </w:numPr>
              <w:spacing w:line="276" w:lineRule="auto"/>
              <w:jc w:val="both"/>
              <w:rPr>
                <w:rFonts w:ascii="Trebuchet MS" w:hAnsi="Trebuchet MS"/>
                <w:sz w:val="20"/>
                <w:szCs w:val="20"/>
                <w:lang w:val="en-GB"/>
              </w:rPr>
            </w:pPr>
            <w:r w:rsidRPr="00EF264B">
              <w:rPr>
                <w:rFonts w:ascii="Trebuchet MS" w:hAnsi="Trebuchet MS"/>
                <w:sz w:val="20"/>
                <w:szCs w:val="20"/>
                <w:lang w:val="en-GB"/>
              </w:rPr>
              <w:t>User Manual for equipment for the foods stores, treatment room and vivaria</w:t>
            </w:r>
          </w:p>
          <w:p w14:paraId="2F366E1D" w14:textId="77777777" w:rsidR="001F01C8" w:rsidRDefault="001F01C8" w:rsidP="001F01C8">
            <w:pPr>
              <w:pStyle w:val="ListParagraph"/>
              <w:numPr>
                <w:ilvl w:val="0"/>
                <w:numId w:val="22"/>
              </w:numPr>
              <w:spacing w:line="276" w:lineRule="auto"/>
              <w:jc w:val="both"/>
              <w:rPr>
                <w:rFonts w:ascii="Trebuchet MS" w:hAnsi="Trebuchet MS"/>
                <w:sz w:val="20"/>
                <w:szCs w:val="20"/>
                <w:lang w:val="en-GB"/>
              </w:rPr>
            </w:pPr>
            <w:r w:rsidRPr="00EF264B">
              <w:rPr>
                <w:rFonts w:ascii="Trebuchet MS" w:hAnsi="Trebuchet MS"/>
                <w:sz w:val="20"/>
                <w:szCs w:val="20"/>
                <w:lang w:val="en-GB"/>
              </w:rPr>
              <w:t xml:space="preserve">Cleaning Instructions for </w:t>
            </w:r>
            <w:r>
              <w:rPr>
                <w:rFonts w:ascii="Trebuchet MS" w:hAnsi="Trebuchet MS"/>
                <w:sz w:val="20"/>
                <w:szCs w:val="20"/>
                <w:lang w:val="en-GB"/>
              </w:rPr>
              <w:t>the said equipment</w:t>
            </w:r>
          </w:p>
          <w:p w14:paraId="562B0B27" w14:textId="77777777" w:rsidR="001F01C8" w:rsidRDefault="001F01C8" w:rsidP="001F01C8">
            <w:pPr>
              <w:spacing w:line="276" w:lineRule="auto"/>
              <w:jc w:val="both"/>
              <w:rPr>
                <w:rFonts w:ascii="Trebuchet MS" w:hAnsi="Trebuchet MS"/>
                <w:sz w:val="20"/>
                <w:szCs w:val="20"/>
                <w:lang w:val="en-GB"/>
              </w:rPr>
            </w:pPr>
          </w:p>
          <w:p w14:paraId="5653E9B2" w14:textId="4C57AEFC" w:rsidR="001F01C8" w:rsidRPr="00DC6B7A" w:rsidRDefault="001F01C8" w:rsidP="001F01C8">
            <w:pPr>
              <w:spacing w:line="276" w:lineRule="auto"/>
              <w:jc w:val="both"/>
              <w:rPr>
                <w:rFonts w:ascii="Trebuchet MS" w:hAnsi="Trebuchet MS"/>
                <w:sz w:val="20"/>
                <w:szCs w:val="20"/>
              </w:rPr>
            </w:pPr>
            <w:r>
              <w:rPr>
                <w:rFonts w:ascii="Trebuchet MS" w:hAnsi="Trebuchet MS"/>
                <w:sz w:val="20"/>
                <w:szCs w:val="20"/>
                <w:lang w:val="en-GB"/>
              </w:rPr>
              <w:t>The above may be provided as part of a single document, being the manufacturer’s manual.</w:t>
            </w:r>
          </w:p>
        </w:tc>
      </w:tr>
      <w:tr w:rsidR="001F01C8" w:rsidRPr="00DC6B7A" w14:paraId="203DCE8F" w14:textId="77777777" w:rsidTr="001F01C8">
        <w:trPr>
          <w:jc w:val="center"/>
        </w:trPr>
        <w:tc>
          <w:tcPr>
            <w:tcW w:w="998" w:type="dxa"/>
            <w:shd w:val="clear" w:color="auto" w:fill="auto"/>
          </w:tcPr>
          <w:p w14:paraId="693DFA6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9BC84C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FD1A55F" w14:textId="77777777" w:rsidTr="001F01C8">
        <w:trPr>
          <w:jc w:val="center"/>
        </w:trPr>
        <w:tc>
          <w:tcPr>
            <w:tcW w:w="998" w:type="dxa"/>
            <w:shd w:val="clear" w:color="auto" w:fill="auto"/>
          </w:tcPr>
          <w:p w14:paraId="7E2A13B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F447163" w14:textId="77777777" w:rsidR="001F01C8" w:rsidRPr="00DC6B7A" w:rsidRDefault="001F01C8" w:rsidP="00212AD7">
            <w:pPr>
              <w:pStyle w:val="Heading2"/>
              <w:spacing w:line="276" w:lineRule="auto"/>
              <w:rPr>
                <w:sz w:val="20"/>
                <w:szCs w:val="20"/>
              </w:rPr>
            </w:pPr>
            <w:bookmarkStart w:id="77" w:name="_Toc257114956"/>
            <w:bookmarkStart w:id="78" w:name="_Toc263190651"/>
            <w:bookmarkStart w:id="79" w:name="_Toc302812111"/>
            <w:bookmarkStart w:id="80" w:name="_Toc322685270"/>
            <w:bookmarkStart w:id="81" w:name="_Toc51274122"/>
            <w:r w:rsidRPr="00DC6B7A">
              <w:rPr>
                <w:sz w:val="20"/>
                <w:szCs w:val="20"/>
              </w:rPr>
              <w:t>Article 8: Assistance with Local Regulations</w:t>
            </w:r>
            <w:bookmarkEnd w:id="77"/>
            <w:bookmarkEnd w:id="78"/>
            <w:bookmarkEnd w:id="79"/>
            <w:bookmarkEnd w:id="80"/>
            <w:bookmarkEnd w:id="81"/>
          </w:p>
          <w:p w14:paraId="6FBEA520" w14:textId="77777777" w:rsidR="001F01C8" w:rsidRPr="00DC6B7A" w:rsidRDefault="001F01C8" w:rsidP="00212AD7">
            <w:pPr>
              <w:rPr>
                <w:rFonts w:ascii="Trebuchet MS" w:hAnsi="Trebuchet MS"/>
              </w:rPr>
            </w:pPr>
          </w:p>
        </w:tc>
      </w:tr>
      <w:tr w:rsidR="001F01C8" w:rsidRPr="00DC6B7A" w14:paraId="17C92FEE" w14:textId="77777777" w:rsidTr="001F01C8">
        <w:trPr>
          <w:jc w:val="center"/>
        </w:trPr>
        <w:tc>
          <w:tcPr>
            <w:tcW w:w="998" w:type="dxa"/>
            <w:shd w:val="clear" w:color="auto" w:fill="auto"/>
          </w:tcPr>
          <w:p w14:paraId="28C22B51"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8.3</w:t>
            </w:r>
          </w:p>
        </w:tc>
        <w:tc>
          <w:tcPr>
            <w:tcW w:w="8640" w:type="dxa"/>
            <w:shd w:val="clear" w:color="auto" w:fill="FFFF99"/>
          </w:tcPr>
          <w:p w14:paraId="3C049B5E" w14:textId="315B2EF6"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5ED25C9" w14:textId="77777777" w:rsidTr="001F01C8">
        <w:trPr>
          <w:jc w:val="center"/>
        </w:trPr>
        <w:tc>
          <w:tcPr>
            <w:tcW w:w="998" w:type="dxa"/>
            <w:shd w:val="clear" w:color="auto" w:fill="auto"/>
          </w:tcPr>
          <w:p w14:paraId="1C407B94"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0D1A67E"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21449CD" w14:textId="77777777" w:rsidTr="001F01C8">
        <w:trPr>
          <w:jc w:val="center"/>
        </w:trPr>
        <w:tc>
          <w:tcPr>
            <w:tcW w:w="998" w:type="dxa"/>
            <w:shd w:val="clear" w:color="auto" w:fill="auto"/>
          </w:tcPr>
          <w:p w14:paraId="65CF6D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19B68E7" w14:textId="77777777" w:rsidR="001F01C8" w:rsidRPr="00DC6B7A" w:rsidRDefault="001F01C8" w:rsidP="00212AD7">
            <w:pPr>
              <w:pStyle w:val="Heading2"/>
              <w:spacing w:line="276" w:lineRule="auto"/>
              <w:rPr>
                <w:sz w:val="20"/>
                <w:szCs w:val="20"/>
              </w:rPr>
            </w:pPr>
            <w:bookmarkStart w:id="82" w:name="_Toc302812112"/>
            <w:bookmarkStart w:id="83" w:name="_Toc322685271"/>
            <w:bookmarkStart w:id="84" w:name="_Toc51274123"/>
            <w:r w:rsidRPr="00DC6B7A">
              <w:rPr>
                <w:sz w:val="20"/>
                <w:szCs w:val="20"/>
              </w:rPr>
              <w:t>Article 9: The Contractor’s Obligations</w:t>
            </w:r>
            <w:bookmarkEnd w:id="82"/>
            <w:bookmarkEnd w:id="83"/>
            <w:bookmarkEnd w:id="84"/>
          </w:p>
        </w:tc>
      </w:tr>
      <w:tr w:rsidR="001F01C8" w:rsidRPr="00DC6B7A" w14:paraId="313A05A3" w14:textId="77777777" w:rsidTr="001F01C8">
        <w:trPr>
          <w:jc w:val="center"/>
        </w:trPr>
        <w:tc>
          <w:tcPr>
            <w:tcW w:w="998" w:type="dxa"/>
            <w:shd w:val="clear" w:color="auto" w:fill="auto"/>
          </w:tcPr>
          <w:p w14:paraId="7F5FF5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6643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58D46E43" w14:textId="77777777" w:rsidTr="001F01C8">
        <w:trPr>
          <w:jc w:val="center"/>
        </w:trPr>
        <w:tc>
          <w:tcPr>
            <w:tcW w:w="998" w:type="dxa"/>
            <w:shd w:val="clear" w:color="auto" w:fill="E6E6E6"/>
          </w:tcPr>
          <w:p w14:paraId="291BA16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9.6</w:t>
            </w:r>
          </w:p>
        </w:tc>
        <w:tc>
          <w:tcPr>
            <w:tcW w:w="8640" w:type="dxa"/>
            <w:shd w:val="clear" w:color="auto" w:fill="E6E6E6"/>
          </w:tcPr>
          <w:p w14:paraId="240B1940" w14:textId="78935442"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Contractor shall take the necessary measures to ensure the visibility of the European Union co-financing. These measures must comply with the rules laid down and published by the Commission on the visibility of external operations as well as the Visibility Guidelines as issued by the Managing Authority responsible for ERDF funds in Malta.</w:t>
            </w:r>
          </w:p>
        </w:tc>
      </w:tr>
      <w:tr w:rsidR="001F01C8" w:rsidRPr="00DC6B7A" w14:paraId="1B3F3192" w14:textId="77777777" w:rsidTr="001F01C8">
        <w:trPr>
          <w:jc w:val="center"/>
        </w:trPr>
        <w:tc>
          <w:tcPr>
            <w:tcW w:w="998" w:type="dxa"/>
            <w:shd w:val="clear" w:color="auto" w:fill="auto"/>
          </w:tcPr>
          <w:p w14:paraId="6896DB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E6246B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601927" w14:textId="77777777" w:rsidTr="001F01C8">
        <w:trPr>
          <w:jc w:val="center"/>
        </w:trPr>
        <w:tc>
          <w:tcPr>
            <w:tcW w:w="998" w:type="dxa"/>
            <w:shd w:val="clear" w:color="auto" w:fill="auto"/>
          </w:tcPr>
          <w:p w14:paraId="625D8148" w14:textId="77777777" w:rsidR="001F01C8" w:rsidRPr="00DC6B7A" w:rsidRDefault="001F01C8" w:rsidP="00212AD7">
            <w:pPr>
              <w:pStyle w:val="Heading2"/>
              <w:spacing w:line="276" w:lineRule="auto"/>
              <w:rPr>
                <w:sz w:val="20"/>
                <w:szCs w:val="20"/>
              </w:rPr>
            </w:pPr>
          </w:p>
        </w:tc>
        <w:tc>
          <w:tcPr>
            <w:tcW w:w="8640" w:type="dxa"/>
            <w:shd w:val="clear" w:color="auto" w:fill="auto"/>
          </w:tcPr>
          <w:p w14:paraId="38359FCB" w14:textId="77777777" w:rsidR="001F01C8" w:rsidRPr="00DC6B7A" w:rsidRDefault="001F01C8" w:rsidP="00212AD7">
            <w:pPr>
              <w:pStyle w:val="Heading2"/>
              <w:spacing w:line="276" w:lineRule="auto"/>
              <w:rPr>
                <w:sz w:val="20"/>
                <w:szCs w:val="20"/>
              </w:rPr>
            </w:pPr>
            <w:bookmarkStart w:id="85" w:name="_Toc302812113"/>
            <w:bookmarkStart w:id="86" w:name="_Toc322685272"/>
            <w:bookmarkStart w:id="87" w:name="_Toc51274124"/>
            <w:r w:rsidRPr="00DC6B7A">
              <w:rPr>
                <w:sz w:val="20"/>
                <w:szCs w:val="20"/>
              </w:rPr>
              <w:t>Article 10: Origin</w:t>
            </w:r>
            <w:bookmarkEnd w:id="85"/>
            <w:bookmarkEnd w:id="86"/>
            <w:bookmarkEnd w:id="87"/>
          </w:p>
          <w:p w14:paraId="7C3FF327" w14:textId="77777777" w:rsidR="001F01C8" w:rsidRPr="00DC6B7A" w:rsidRDefault="001F01C8" w:rsidP="00212AD7">
            <w:pPr>
              <w:rPr>
                <w:rFonts w:ascii="Trebuchet MS" w:hAnsi="Trebuchet MS"/>
              </w:rPr>
            </w:pPr>
          </w:p>
        </w:tc>
      </w:tr>
      <w:tr w:rsidR="001F01C8" w:rsidRPr="00DC6B7A" w14:paraId="5A1F0FA0" w14:textId="77777777" w:rsidTr="001F01C8">
        <w:trPr>
          <w:jc w:val="center"/>
        </w:trPr>
        <w:tc>
          <w:tcPr>
            <w:tcW w:w="998" w:type="dxa"/>
            <w:shd w:val="clear" w:color="auto" w:fill="auto"/>
          </w:tcPr>
          <w:p w14:paraId="4DB1BB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10.1</w:t>
            </w:r>
          </w:p>
        </w:tc>
        <w:tc>
          <w:tcPr>
            <w:tcW w:w="8640" w:type="dxa"/>
            <w:shd w:val="clear" w:color="auto" w:fill="FFFF99"/>
          </w:tcPr>
          <w:p w14:paraId="3682FC8A" w14:textId="5D732CAE"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4353FBC7" w14:textId="77777777" w:rsidTr="001F01C8">
        <w:trPr>
          <w:jc w:val="center"/>
        </w:trPr>
        <w:tc>
          <w:tcPr>
            <w:tcW w:w="998" w:type="dxa"/>
            <w:shd w:val="clear" w:color="auto" w:fill="auto"/>
          </w:tcPr>
          <w:p w14:paraId="74A750A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1CD12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60C12CF" w14:textId="77777777" w:rsidTr="001F01C8">
        <w:trPr>
          <w:jc w:val="center"/>
        </w:trPr>
        <w:tc>
          <w:tcPr>
            <w:tcW w:w="998" w:type="dxa"/>
            <w:shd w:val="clear" w:color="auto" w:fill="auto"/>
          </w:tcPr>
          <w:p w14:paraId="07EEE07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2258FD7" w14:textId="77777777" w:rsidR="001F01C8" w:rsidRPr="00DC6B7A" w:rsidRDefault="001F01C8" w:rsidP="00212AD7">
            <w:pPr>
              <w:pStyle w:val="Heading2"/>
              <w:spacing w:line="276" w:lineRule="auto"/>
              <w:rPr>
                <w:sz w:val="20"/>
                <w:szCs w:val="20"/>
              </w:rPr>
            </w:pPr>
            <w:bookmarkStart w:id="88" w:name="_Toc302812114"/>
            <w:bookmarkStart w:id="89" w:name="_Toc322685273"/>
            <w:bookmarkStart w:id="90" w:name="_Toc51274125"/>
            <w:r w:rsidRPr="00DC6B7A">
              <w:rPr>
                <w:sz w:val="20"/>
                <w:szCs w:val="20"/>
              </w:rPr>
              <w:t>Article 11: Performance Guarantee</w:t>
            </w:r>
            <w:bookmarkEnd w:id="88"/>
            <w:bookmarkEnd w:id="89"/>
            <w:bookmarkEnd w:id="90"/>
          </w:p>
        </w:tc>
      </w:tr>
      <w:tr w:rsidR="001F01C8" w:rsidRPr="00DC6B7A" w14:paraId="45E259D7" w14:textId="77777777" w:rsidTr="001F01C8">
        <w:trPr>
          <w:jc w:val="center"/>
        </w:trPr>
        <w:tc>
          <w:tcPr>
            <w:tcW w:w="998" w:type="dxa"/>
            <w:shd w:val="clear" w:color="auto" w:fill="auto"/>
          </w:tcPr>
          <w:p w14:paraId="383A51A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05B9EA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F319607" w14:textId="77777777" w:rsidTr="001F01C8">
        <w:trPr>
          <w:jc w:val="center"/>
        </w:trPr>
        <w:tc>
          <w:tcPr>
            <w:tcW w:w="998" w:type="dxa"/>
            <w:shd w:val="clear" w:color="auto" w:fill="auto"/>
          </w:tcPr>
          <w:p w14:paraId="179D5989"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11.1</w:t>
            </w:r>
          </w:p>
        </w:tc>
        <w:tc>
          <w:tcPr>
            <w:tcW w:w="8640" w:type="dxa"/>
            <w:shd w:val="clear" w:color="auto" w:fill="auto"/>
          </w:tcPr>
          <w:p w14:paraId="0A809ABD" w14:textId="2685F125" w:rsidR="001F01C8" w:rsidRPr="00DC6B7A" w:rsidRDefault="001F01C8" w:rsidP="00212AD7">
            <w:pPr>
              <w:shd w:val="clear" w:color="auto" w:fill="FFFF99"/>
              <w:spacing w:line="276" w:lineRule="auto"/>
              <w:jc w:val="both"/>
              <w:rPr>
                <w:rFonts w:ascii="Trebuchet MS" w:hAnsi="Trebuchet MS"/>
              </w:rPr>
            </w:pPr>
            <w:r w:rsidRPr="00DC6B7A">
              <w:rPr>
                <w:rFonts w:ascii="Trebuchet MS" w:hAnsi="Trebuchet MS"/>
                <w:sz w:val="20"/>
                <w:szCs w:val="20"/>
              </w:rPr>
              <w:t xml:space="preserve">The Contractor shall, within 15 calendar days of receipt of the contract, sign and date the contract and return it together with a copy of the Performance Guarantee. The copy of the Performance Guarantee forwarded to the Central Government Authority is to be endorsed by the Contracting Authority prior to submission. The contract will not be endorsed by the Contracting Authority/Central Government Authority until the performance guarantee is submitted.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 </w:t>
            </w:r>
          </w:p>
          <w:p w14:paraId="210A2139" w14:textId="77777777" w:rsidR="001F01C8" w:rsidRPr="00DC6B7A" w:rsidRDefault="001F01C8" w:rsidP="00212AD7">
            <w:pPr>
              <w:spacing w:line="276" w:lineRule="auto"/>
              <w:jc w:val="both"/>
              <w:rPr>
                <w:rFonts w:ascii="Trebuchet MS" w:hAnsi="Trebuchet MS"/>
                <w:sz w:val="20"/>
                <w:lang w:val="en-GB"/>
              </w:rPr>
            </w:pPr>
          </w:p>
          <w:p w14:paraId="1CA949CC"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w:t>
            </w:r>
          </w:p>
          <w:p w14:paraId="2580D288"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p w14:paraId="5A196074" w14:textId="77777777" w:rsidR="001F01C8" w:rsidRPr="00DC6B7A" w:rsidRDefault="001F01C8" w:rsidP="00212AD7">
            <w:pPr>
              <w:shd w:val="clear" w:color="auto" w:fill="FFFF99"/>
              <w:spacing w:line="276" w:lineRule="auto"/>
              <w:jc w:val="both"/>
              <w:rPr>
                <w:rFonts w:ascii="Trebuchet MS" w:hAnsi="Trebuchet MS"/>
              </w:rPr>
            </w:pPr>
          </w:p>
          <w:p w14:paraId="1A96330F"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864144" w14:textId="77777777" w:rsidTr="001F01C8">
        <w:trPr>
          <w:jc w:val="center"/>
        </w:trPr>
        <w:tc>
          <w:tcPr>
            <w:tcW w:w="998" w:type="dxa"/>
            <w:shd w:val="clear" w:color="auto" w:fill="auto"/>
          </w:tcPr>
          <w:p w14:paraId="7C553A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CA95DF4" w14:textId="77777777" w:rsidR="001F01C8" w:rsidRPr="00DC6B7A" w:rsidRDefault="001F01C8" w:rsidP="00212AD7">
            <w:pPr>
              <w:spacing w:line="276" w:lineRule="auto"/>
              <w:jc w:val="both"/>
              <w:rPr>
                <w:rFonts w:ascii="Trebuchet MS" w:hAnsi="Trebuchet MS"/>
                <w:sz w:val="20"/>
                <w:szCs w:val="20"/>
              </w:rPr>
            </w:pPr>
          </w:p>
        </w:tc>
      </w:tr>
      <w:tr w:rsidR="001F01C8" w:rsidRPr="00DC6B7A" w14:paraId="48856434" w14:textId="77777777" w:rsidTr="001F01C8">
        <w:trPr>
          <w:jc w:val="center"/>
        </w:trPr>
        <w:tc>
          <w:tcPr>
            <w:tcW w:w="998" w:type="dxa"/>
            <w:shd w:val="clear" w:color="auto" w:fill="auto"/>
          </w:tcPr>
          <w:p w14:paraId="1182AFA3"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11.3</w:t>
            </w:r>
          </w:p>
        </w:tc>
        <w:tc>
          <w:tcPr>
            <w:tcW w:w="8640" w:type="dxa"/>
            <w:shd w:val="clear" w:color="auto" w:fill="auto"/>
          </w:tcPr>
          <w:p w14:paraId="5D98C33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performance guarantee shall be in the format given in Section 5 and shall be provided in the form of a bank guarantee.</w:t>
            </w:r>
          </w:p>
        </w:tc>
      </w:tr>
      <w:tr w:rsidR="001F01C8" w:rsidRPr="00DC6B7A" w14:paraId="3CF95E96" w14:textId="77777777" w:rsidTr="001F01C8">
        <w:trPr>
          <w:jc w:val="center"/>
        </w:trPr>
        <w:tc>
          <w:tcPr>
            <w:tcW w:w="998" w:type="dxa"/>
            <w:shd w:val="clear" w:color="auto" w:fill="auto"/>
          </w:tcPr>
          <w:p w14:paraId="4061EF3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822E00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A175D03" w14:textId="77777777" w:rsidTr="001F01C8">
        <w:trPr>
          <w:jc w:val="center"/>
        </w:trPr>
        <w:tc>
          <w:tcPr>
            <w:tcW w:w="998" w:type="dxa"/>
            <w:shd w:val="clear" w:color="auto" w:fill="FFFFFF"/>
          </w:tcPr>
          <w:p w14:paraId="45AE6580"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11.7</w:t>
            </w:r>
          </w:p>
        </w:tc>
        <w:tc>
          <w:tcPr>
            <w:tcW w:w="8640" w:type="dxa"/>
            <w:shd w:val="clear" w:color="auto" w:fill="FFFF99"/>
          </w:tcPr>
          <w:p w14:paraId="4E78C481"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The Performance Guarantee shall be released within 30 days from Provisional Acceptance.  </w:t>
            </w:r>
          </w:p>
        </w:tc>
      </w:tr>
      <w:tr w:rsidR="001F01C8" w:rsidRPr="00DC6B7A" w14:paraId="63077EFE" w14:textId="77777777" w:rsidTr="001F01C8">
        <w:trPr>
          <w:jc w:val="center"/>
        </w:trPr>
        <w:tc>
          <w:tcPr>
            <w:tcW w:w="998" w:type="dxa"/>
            <w:shd w:val="clear" w:color="auto" w:fill="auto"/>
          </w:tcPr>
          <w:p w14:paraId="196ECD46" w14:textId="77777777" w:rsidR="001F01C8" w:rsidRDefault="001F01C8" w:rsidP="00212AD7">
            <w:pPr>
              <w:spacing w:line="276" w:lineRule="auto"/>
              <w:rPr>
                <w:rFonts w:ascii="Trebuchet MS" w:hAnsi="Trebuchet MS"/>
                <w:sz w:val="20"/>
                <w:szCs w:val="20"/>
              </w:rPr>
            </w:pPr>
          </w:p>
          <w:p w14:paraId="2D7AA8C2" w14:textId="7B80DB6D"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AAC6075" w14:textId="77777777" w:rsidR="00ED6ABF" w:rsidRDefault="00ED6ABF" w:rsidP="00212AD7">
            <w:pPr>
              <w:pStyle w:val="Heading2"/>
              <w:spacing w:line="276" w:lineRule="auto"/>
              <w:rPr>
                <w:sz w:val="20"/>
                <w:szCs w:val="20"/>
              </w:rPr>
            </w:pPr>
            <w:bookmarkStart w:id="91" w:name="_Toc302812115"/>
            <w:bookmarkStart w:id="92" w:name="_Toc322685274"/>
            <w:bookmarkStart w:id="93" w:name="_Toc51274126"/>
          </w:p>
          <w:p w14:paraId="4AA97C04" w14:textId="6BE4FC35" w:rsidR="001F01C8" w:rsidRPr="00DC6B7A" w:rsidRDefault="001F01C8" w:rsidP="00212AD7">
            <w:pPr>
              <w:pStyle w:val="Heading2"/>
              <w:spacing w:line="276" w:lineRule="auto"/>
              <w:rPr>
                <w:sz w:val="20"/>
                <w:szCs w:val="20"/>
              </w:rPr>
            </w:pPr>
            <w:r w:rsidRPr="00DC6B7A">
              <w:rPr>
                <w:sz w:val="20"/>
                <w:szCs w:val="20"/>
              </w:rPr>
              <w:t>Article 12: Insurance</w:t>
            </w:r>
            <w:bookmarkEnd w:id="91"/>
            <w:bookmarkEnd w:id="92"/>
            <w:bookmarkEnd w:id="93"/>
          </w:p>
        </w:tc>
      </w:tr>
      <w:tr w:rsidR="001F01C8" w:rsidRPr="00DC6B7A" w14:paraId="02650F42" w14:textId="77777777" w:rsidTr="001F01C8">
        <w:trPr>
          <w:jc w:val="center"/>
        </w:trPr>
        <w:tc>
          <w:tcPr>
            <w:tcW w:w="998" w:type="dxa"/>
            <w:shd w:val="clear" w:color="auto" w:fill="auto"/>
          </w:tcPr>
          <w:p w14:paraId="319FB27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68D363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89F7D07" w14:textId="77777777" w:rsidTr="001F01C8">
        <w:trPr>
          <w:jc w:val="center"/>
        </w:trPr>
        <w:tc>
          <w:tcPr>
            <w:tcW w:w="998" w:type="dxa"/>
            <w:shd w:val="clear" w:color="auto" w:fill="auto"/>
          </w:tcPr>
          <w:p w14:paraId="7A070A7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12.1</w:t>
            </w:r>
          </w:p>
        </w:tc>
        <w:tc>
          <w:tcPr>
            <w:tcW w:w="8640" w:type="dxa"/>
            <w:shd w:val="clear" w:color="auto" w:fill="FFFF99"/>
          </w:tcPr>
          <w:p w14:paraId="7B28D5D0" w14:textId="1D84E3E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767CBABC" w14:textId="77777777" w:rsidTr="001F01C8">
        <w:trPr>
          <w:jc w:val="center"/>
        </w:trPr>
        <w:tc>
          <w:tcPr>
            <w:tcW w:w="998" w:type="dxa"/>
            <w:shd w:val="clear" w:color="auto" w:fill="auto"/>
          </w:tcPr>
          <w:p w14:paraId="498C681C"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A82C99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901699A" w14:textId="77777777" w:rsidTr="001F01C8">
        <w:trPr>
          <w:jc w:val="center"/>
        </w:trPr>
        <w:tc>
          <w:tcPr>
            <w:tcW w:w="998" w:type="dxa"/>
            <w:shd w:val="clear" w:color="auto" w:fill="auto"/>
          </w:tcPr>
          <w:p w14:paraId="2A14BB6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8672B9F" w14:textId="77777777" w:rsidR="001F01C8" w:rsidRPr="00DC6B7A" w:rsidRDefault="001F01C8" w:rsidP="00212AD7">
            <w:pPr>
              <w:pStyle w:val="Heading2"/>
              <w:spacing w:line="276" w:lineRule="auto"/>
              <w:rPr>
                <w:sz w:val="20"/>
                <w:szCs w:val="20"/>
              </w:rPr>
            </w:pPr>
            <w:bookmarkStart w:id="94" w:name="_Toc302812116"/>
            <w:bookmarkStart w:id="95" w:name="_Toc322685275"/>
            <w:bookmarkStart w:id="96" w:name="_Toc51274127"/>
            <w:r w:rsidRPr="00DC6B7A">
              <w:rPr>
                <w:sz w:val="20"/>
                <w:szCs w:val="20"/>
              </w:rPr>
              <w:t>Article 13: Performance Programme (Timetable)</w:t>
            </w:r>
            <w:bookmarkEnd w:id="94"/>
            <w:bookmarkEnd w:id="95"/>
            <w:bookmarkEnd w:id="96"/>
          </w:p>
        </w:tc>
      </w:tr>
      <w:tr w:rsidR="001F01C8" w:rsidRPr="00DC6B7A" w14:paraId="5AE41CDC" w14:textId="77777777" w:rsidTr="001F01C8">
        <w:trPr>
          <w:jc w:val="center"/>
        </w:trPr>
        <w:tc>
          <w:tcPr>
            <w:tcW w:w="998" w:type="dxa"/>
            <w:shd w:val="clear" w:color="auto" w:fill="auto"/>
          </w:tcPr>
          <w:p w14:paraId="363CEFB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AC53737"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0DFE8A4" w14:textId="77777777" w:rsidTr="001F01C8">
        <w:trPr>
          <w:jc w:val="center"/>
        </w:trPr>
        <w:tc>
          <w:tcPr>
            <w:tcW w:w="998" w:type="dxa"/>
            <w:shd w:val="clear" w:color="auto" w:fill="auto"/>
          </w:tcPr>
          <w:p w14:paraId="540B0FFE" w14:textId="77777777" w:rsidR="001F01C8" w:rsidRPr="00EF264B" w:rsidRDefault="001F01C8" w:rsidP="001F01C8">
            <w:pPr>
              <w:spacing w:line="276" w:lineRule="auto"/>
              <w:rPr>
                <w:rFonts w:ascii="Trebuchet MS" w:hAnsi="Trebuchet MS"/>
                <w:sz w:val="20"/>
                <w:szCs w:val="20"/>
                <w:lang w:val="en-GB"/>
              </w:rPr>
            </w:pPr>
            <w:r w:rsidRPr="00EF264B">
              <w:rPr>
                <w:rFonts w:ascii="Trebuchet MS" w:hAnsi="Trebuchet MS"/>
                <w:sz w:val="20"/>
                <w:szCs w:val="20"/>
                <w:lang w:val="en-GB"/>
              </w:rPr>
              <w:t>13.1</w:t>
            </w:r>
          </w:p>
          <w:p w14:paraId="7255CB1A" w14:textId="1856C688" w:rsidR="001F01C8" w:rsidRPr="00DC6B7A" w:rsidRDefault="001F01C8" w:rsidP="001F01C8">
            <w:pPr>
              <w:rPr>
                <w:rFonts w:ascii="Trebuchet MS" w:hAnsi="Trebuchet MS"/>
                <w:sz w:val="20"/>
                <w:szCs w:val="20"/>
              </w:rPr>
            </w:pPr>
          </w:p>
        </w:tc>
        <w:tc>
          <w:tcPr>
            <w:tcW w:w="8640" w:type="dxa"/>
            <w:shd w:val="clear" w:color="auto" w:fill="FFFF99"/>
          </w:tcPr>
          <w:p w14:paraId="038DC58A" w14:textId="665B0D2F"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bidder is required to present a detailed realistic programme of works (through a Gantt chart) describing the work plan, as part of its Technical Offer. The Contractor shall be expected to honour its commitments in terms of timeframes and deadlines, as expressed in its Technical Offer.</w:t>
            </w:r>
          </w:p>
        </w:tc>
      </w:tr>
      <w:tr w:rsidR="001F01C8" w:rsidRPr="00DC6B7A" w14:paraId="0DBC591C" w14:textId="77777777" w:rsidTr="001F01C8">
        <w:trPr>
          <w:jc w:val="center"/>
        </w:trPr>
        <w:tc>
          <w:tcPr>
            <w:tcW w:w="998" w:type="dxa"/>
            <w:shd w:val="clear" w:color="auto" w:fill="auto"/>
          </w:tcPr>
          <w:p w14:paraId="4C7DB272" w14:textId="4E15AD7F"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lastRenderedPageBreak/>
              <w:t>13.2</w:t>
            </w:r>
          </w:p>
        </w:tc>
        <w:tc>
          <w:tcPr>
            <w:tcW w:w="8640" w:type="dxa"/>
            <w:shd w:val="clear" w:color="auto" w:fill="FFFF99"/>
          </w:tcPr>
          <w:p w14:paraId="0D338D31" w14:textId="65334574" w:rsidR="001F01C8" w:rsidRPr="00DC6B7A" w:rsidRDefault="001F01C8" w:rsidP="001F01C8">
            <w:pPr>
              <w:spacing w:line="276" w:lineRule="auto"/>
              <w:jc w:val="both"/>
              <w:rPr>
                <w:rFonts w:ascii="Trebuchet MS" w:hAnsi="Trebuchet MS"/>
                <w:sz w:val="20"/>
                <w:szCs w:val="20"/>
              </w:rPr>
            </w:pPr>
            <w:r>
              <w:rPr>
                <w:rFonts w:ascii="Trebuchet MS" w:hAnsi="Trebuchet MS"/>
                <w:sz w:val="20"/>
                <w:szCs w:val="20"/>
                <w:lang w:val="en-GB"/>
              </w:rPr>
              <w:t>All</w:t>
            </w:r>
            <w:r w:rsidRPr="00EF264B">
              <w:rPr>
                <w:rFonts w:ascii="Trebuchet MS" w:hAnsi="Trebuchet MS"/>
                <w:sz w:val="20"/>
                <w:szCs w:val="20"/>
                <w:lang w:val="en-GB"/>
              </w:rPr>
              <w:t xml:space="preserve"> equipment </w:t>
            </w:r>
            <w:r>
              <w:rPr>
                <w:rFonts w:ascii="Trebuchet MS" w:hAnsi="Trebuchet MS"/>
                <w:sz w:val="20"/>
                <w:szCs w:val="20"/>
                <w:lang w:val="en-GB"/>
              </w:rPr>
              <w:t xml:space="preserve">shall </w:t>
            </w:r>
            <w:r w:rsidRPr="00EF264B">
              <w:rPr>
                <w:rFonts w:ascii="Trebuchet MS" w:hAnsi="Trebuchet MS"/>
                <w:sz w:val="20"/>
                <w:szCs w:val="20"/>
                <w:lang w:val="en-GB"/>
              </w:rPr>
              <w:t>be delivered and kept in storage at Xrobb l-Għaġin by the end of December 2020</w:t>
            </w:r>
            <w:r>
              <w:rPr>
                <w:rFonts w:ascii="Trebuchet MS" w:hAnsi="Trebuchet MS"/>
                <w:sz w:val="20"/>
                <w:szCs w:val="20"/>
                <w:lang w:val="en-GB"/>
              </w:rPr>
              <w:t>. Any installation is to be carried out within one month from the Order to Commence Implementation.</w:t>
            </w:r>
          </w:p>
        </w:tc>
      </w:tr>
      <w:tr w:rsidR="001F01C8" w:rsidRPr="00DC6B7A" w14:paraId="10080D8E" w14:textId="77777777" w:rsidTr="001F01C8">
        <w:trPr>
          <w:jc w:val="center"/>
        </w:trPr>
        <w:tc>
          <w:tcPr>
            <w:tcW w:w="998" w:type="dxa"/>
            <w:shd w:val="clear" w:color="auto" w:fill="auto"/>
          </w:tcPr>
          <w:p w14:paraId="58ECCD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F9631F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6B57C4F" w14:textId="77777777" w:rsidTr="001F01C8">
        <w:trPr>
          <w:jc w:val="center"/>
        </w:trPr>
        <w:tc>
          <w:tcPr>
            <w:tcW w:w="998" w:type="dxa"/>
            <w:shd w:val="clear" w:color="auto" w:fill="auto"/>
          </w:tcPr>
          <w:p w14:paraId="1FFCA9E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0DAD13" w14:textId="77777777" w:rsidR="001F01C8" w:rsidRPr="00DC6B7A" w:rsidRDefault="001F01C8" w:rsidP="00212AD7">
            <w:pPr>
              <w:pStyle w:val="Heading2"/>
              <w:spacing w:line="276" w:lineRule="auto"/>
              <w:rPr>
                <w:sz w:val="20"/>
                <w:szCs w:val="20"/>
              </w:rPr>
            </w:pPr>
            <w:bookmarkStart w:id="97" w:name="_Toc302812117"/>
            <w:bookmarkStart w:id="98" w:name="_Toc322685276"/>
            <w:bookmarkStart w:id="99" w:name="_Toc51274128"/>
            <w:r w:rsidRPr="00DC6B7A">
              <w:rPr>
                <w:sz w:val="20"/>
                <w:szCs w:val="20"/>
              </w:rPr>
              <w:t>Article 14: Contractor’s Drawings</w:t>
            </w:r>
            <w:bookmarkEnd w:id="97"/>
            <w:bookmarkEnd w:id="98"/>
            <w:r w:rsidRPr="00DC6B7A">
              <w:rPr>
                <w:sz w:val="20"/>
                <w:szCs w:val="20"/>
              </w:rPr>
              <w:t>/Diagrams</w:t>
            </w:r>
            <w:bookmarkEnd w:id="99"/>
          </w:p>
        </w:tc>
      </w:tr>
      <w:tr w:rsidR="001F01C8" w:rsidRPr="00DC6B7A" w14:paraId="0B16DC8B" w14:textId="77777777" w:rsidTr="001F01C8">
        <w:trPr>
          <w:jc w:val="center"/>
        </w:trPr>
        <w:tc>
          <w:tcPr>
            <w:tcW w:w="998" w:type="dxa"/>
            <w:shd w:val="clear" w:color="auto" w:fill="auto"/>
          </w:tcPr>
          <w:p w14:paraId="4B6EA45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EA355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A841C4" w14:textId="77777777" w:rsidTr="001F01C8">
        <w:trPr>
          <w:jc w:val="center"/>
        </w:trPr>
        <w:tc>
          <w:tcPr>
            <w:tcW w:w="998" w:type="dxa"/>
            <w:shd w:val="clear" w:color="auto" w:fill="auto"/>
          </w:tcPr>
          <w:p w14:paraId="071788F5"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14.1</w:t>
            </w:r>
          </w:p>
        </w:tc>
        <w:tc>
          <w:tcPr>
            <w:tcW w:w="8640" w:type="dxa"/>
            <w:shd w:val="clear" w:color="auto" w:fill="FFFF99"/>
          </w:tcPr>
          <w:p w14:paraId="2CEDC4EB" w14:textId="4B0E7F1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63545C53" w14:textId="77777777" w:rsidTr="001F01C8">
        <w:trPr>
          <w:jc w:val="center"/>
        </w:trPr>
        <w:tc>
          <w:tcPr>
            <w:tcW w:w="998" w:type="dxa"/>
            <w:shd w:val="clear" w:color="auto" w:fill="auto"/>
          </w:tcPr>
          <w:p w14:paraId="29EFC03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DAEBB4D"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85DF732" w14:textId="77777777" w:rsidTr="001F01C8">
        <w:trPr>
          <w:jc w:val="center"/>
        </w:trPr>
        <w:tc>
          <w:tcPr>
            <w:tcW w:w="998" w:type="dxa"/>
            <w:shd w:val="clear" w:color="auto" w:fill="auto"/>
          </w:tcPr>
          <w:p w14:paraId="3666D6F6"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14.7</w:t>
            </w:r>
          </w:p>
        </w:tc>
        <w:tc>
          <w:tcPr>
            <w:tcW w:w="8640" w:type="dxa"/>
            <w:shd w:val="clear" w:color="auto" w:fill="FFFF99"/>
          </w:tcPr>
          <w:p w14:paraId="22516A0B" w14:textId="7904325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487FF7FD" w14:textId="77777777" w:rsidTr="001F01C8">
        <w:trPr>
          <w:jc w:val="center"/>
        </w:trPr>
        <w:tc>
          <w:tcPr>
            <w:tcW w:w="998" w:type="dxa"/>
            <w:shd w:val="clear" w:color="auto" w:fill="auto"/>
          </w:tcPr>
          <w:p w14:paraId="37E112C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9A3F6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52A8036" w14:textId="77777777" w:rsidTr="001F01C8">
        <w:trPr>
          <w:jc w:val="center"/>
        </w:trPr>
        <w:tc>
          <w:tcPr>
            <w:tcW w:w="998" w:type="dxa"/>
            <w:shd w:val="clear" w:color="auto" w:fill="auto"/>
          </w:tcPr>
          <w:p w14:paraId="7059720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277B369" w14:textId="77777777" w:rsidR="001F01C8" w:rsidRPr="00DC6B7A" w:rsidRDefault="001F01C8" w:rsidP="00212AD7">
            <w:pPr>
              <w:pStyle w:val="Heading2"/>
              <w:spacing w:line="276" w:lineRule="auto"/>
              <w:rPr>
                <w:sz w:val="20"/>
                <w:szCs w:val="20"/>
              </w:rPr>
            </w:pPr>
            <w:bookmarkStart w:id="100" w:name="_Toc302812118"/>
            <w:bookmarkStart w:id="101" w:name="_Toc322685277"/>
            <w:bookmarkStart w:id="102" w:name="_Toc51274129"/>
            <w:r w:rsidRPr="00DC6B7A">
              <w:rPr>
                <w:sz w:val="20"/>
                <w:szCs w:val="20"/>
              </w:rPr>
              <w:t>Article 15: Tender Prices</w:t>
            </w:r>
            <w:bookmarkEnd w:id="100"/>
            <w:bookmarkEnd w:id="101"/>
            <w:bookmarkEnd w:id="102"/>
          </w:p>
        </w:tc>
      </w:tr>
      <w:tr w:rsidR="001F01C8" w:rsidRPr="00DC6B7A" w14:paraId="6BE2DEA8" w14:textId="77777777" w:rsidTr="001F01C8">
        <w:trPr>
          <w:jc w:val="center"/>
        </w:trPr>
        <w:tc>
          <w:tcPr>
            <w:tcW w:w="998" w:type="dxa"/>
            <w:shd w:val="clear" w:color="auto" w:fill="auto"/>
          </w:tcPr>
          <w:p w14:paraId="3A8572E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C9504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57C17D" w14:textId="77777777" w:rsidTr="001F01C8">
        <w:trPr>
          <w:jc w:val="center"/>
        </w:trPr>
        <w:tc>
          <w:tcPr>
            <w:tcW w:w="998" w:type="dxa"/>
            <w:shd w:val="clear" w:color="auto" w:fill="auto"/>
          </w:tcPr>
          <w:p w14:paraId="7984CEBC"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15.1</w:t>
            </w:r>
          </w:p>
        </w:tc>
        <w:tc>
          <w:tcPr>
            <w:tcW w:w="8640" w:type="dxa"/>
            <w:shd w:val="clear" w:color="auto" w:fill="FFFF99"/>
          </w:tcPr>
          <w:p w14:paraId="76FBFE4D" w14:textId="14AC571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77776A1" w14:textId="77777777" w:rsidTr="001F01C8">
        <w:trPr>
          <w:jc w:val="center"/>
        </w:trPr>
        <w:tc>
          <w:tcPr>
            <w:tcW w:w="998" w:type="dxa"/>
            <w:shd w:val="clear" w:color="auto" w:fill="auto"/>
          </w:tcPr>
          <w:p w14:paraId="0DA6B97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25068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6F1158" w14:textId="77777777" w:rsidTr="001F01C8">
        <w:trPr>
          <w:jc w:val="center"/>
        </w:trPr>
        <w:tc>
          <w:tcPr>
            <w:tcW w:w="998" w:type="dxa"/>
            <w:shd w:val="clear" w:color="auto" w:fill="auto"/>
          </w:tcPr>
          <w:p w14:paraId="7D0ECA5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74585F" w14:textId="77777777" w:rsidR="001F01C8" w:rsidRPr="00DC6B7A" w:rsidRDefault="001F01C8" w:rsidP="00212AD7">
            <w:pPr>
              <w:pStyle w:val="Heading2"/>
              <w:spacing w:line="276" w:lineRule="auto"/>
              <w:rPr>
                <w:sz w:val="20"/>
                <w:szCs w:val="20"/>
              </w:rPr>
            </w:pPr>
            <w:bookmarkStart w:id="103" w:name="_Toc302812119"/>
            <w:bookmarkStart w:id="104" w:name="_Toc322685278"/>
            <w:bookmarkStart w:id="105" w:name="_Toc51274130"/>
            <w:r w:rsidRPr="00DC6B7A">
              <w:rPr>
                <w:sz w:val="20"/>
                <w:szCs w:val="20"/>
              </w:rPr>
              <w:t>Article 16: Tax and Customs Arrangements</w:t>
            </w:r>
            <w:bookmarkEnd w:id="103"/>
            <w:bookmarkEnd w:id="104"/>
            <w:bookmarkEnd w:id="105"/>
          </w:p>
        </w:tc>
      </w:tr>
      <w:tr w:rsidR="001F01C8" w:rsidRPr="00DC6B7A" w14:paraId="08AF1B37" w14:textId="77777777" w:rsidTr="001F01C8">
        <w:trPr>
          <w:jc w:val="center"/>
        </w:trPr>
        <w:tc>
          <w:tcPr>
            <w:tcW w:w="998" w:type="dxa"/>
            <w:shd w:val="clear" w:color="auto" w:fill="auto"/>
          </w:tcPr>
          <w:p w14:paraId="34F95F3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DC5CF5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9643F4" w14:textId="77777777" w:rsidTr="001F01C8">
        <w:trPr>
          <w:jc w:val="center"/>
        </w:trPr>
        <w:tc>
          <w:tcPr>
            <w:tcW w:w="998" w:type="dxa"/>
            <w:shd w:val="clear" w:color="auto" w:fill="auto"/>
          </w:tcPr>
          <w:p w14:paraId="40B3B6B7" w14:textId="3CD54B8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16.1</w:t>
            </w:r>
          </w:p>
        </w:tc>
        <w:tc>
          <w:tcPr>
            <w:tcW w:w="8640" w:type="dxa"/>
            <w:shd w:val="clear" w:color="auto" w:fill="FFFF99"/>
          </w:tcPr>
          <w:p w14:paraId="49756AFD" w14:textId="320D4EA9"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5B31390" w14:textId="77777777" w:rsidTr="001F01C8">
        <w:trPr>
          <w:jc w:val="center"/>
        </w:trPr>
        <w:tc>
          <w:tcPr>
            <w:tcW w:w="998" w:type="dxa"/>
            <w:shd w:val="clear" w:color="auto" w:fill="auto"/>
          </w:tcPr>
          <w:p w14:paraId="77B9AB86" w14:textId="6F8E55C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16.2</w:t>
            </w:r>
          </w:p>
        </w:tc>
        <w:tc>
          <w:tcPr>
            <w:tcW w:w="8640" w:type="dxa"/>
            <w:shd w:val="clear" w:color="auto" w:fill="FFFF99"/>
          </w:tcPr>
          <w:p w14:paraId="28F62340" w14:textId="09DB01A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146247F" w14:textId="77777777" w:rsidTr="001F01C8">
        <w:trPr>
          <w:jc w:val="center"/>
        </w:trPr>
        <w:tc>
          <w:tcPr>
            <w:tcW w:w="998" w:type="dxa"/>
            <w:shd w:val="clear" w:color="auto" w:fill="auto"/>
          </w:tcPr>
          <w:p w14:paraId="42022F7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8E3ABE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6A203B6" w14:textId="77777777" w:rsidTr="001F01C8">
        <w:trPr>
          <w:jc w:val="center"/>
        </w:trPr>
        <w:tc>
          <w:tcPr>
            <w:tcW w:w="998" w:type="dxa"/>
            <w:shd w:val="clear" w:color="auto" w:fill="auto"/>
          </w:tcPr>
          <w:p w14:paraId="7AF2C75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ED759EF" w14:textId="77777777" w:rsidR="001F01C8" w:rsidRPr="00DC6B7A" w:rsidRDefault="001F01C8" w:rsidP="00212AD7">
            <w:pPr>
              <w:pStyle w:val="Heading2"/>
              <w:spacing w:line="276" w:lineRule="auto"/>
              <w:rPr>
                <w:sz w:val="20"/>
                <w:szCs w:val="20"/>
              </w:rPr>
            </w:pPr>
            <w:bookmarkStart w:id="106" w:name="_Toc302812120"/>
            <w:bookmarkStart w:id="107" w:name="_Toc322685279"/>
            <w:bookmarkStart w:id="108" w:name="_Toc51274131"/>
            <w:r w:rsidRPr="00DC6B7A">
              <w:rPr>
                <w:sz w:val="20"/>
                <w:szCs w:val="20"/>
              </w:rPr>
              <w:t>Article 17: Patents and Licences</w:t>
            </w:r>
            <w:bookmarkEnd w:id="106"/>
            <w:bookmarkEnd w:id="107"/>
            <w:bookmarkEnd w:id="108"/>
          </w:p>
        </w:tc>
      </w:tr>
      <w:tr w:rsidR="001F01C8" w:rsidRPr="00DC6B7A" w14:paraId="5A4AF4DF" w14:textId="77777777" w:rsidTr="001F01C8">
        <w:trPr>
          <w:jc w:val="center"/>
        </w:trPr>
        <w:tc>
          <w:tcPr>
            <w:tcW w:w="998" w:type="dxa"/>
            <w:shd w:val="clear" w:color="auto" w:fill="auto"/>
          </w:tcPr>
          <w:p w14:paraId="0075277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77217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24B9658" w14:textId="77777777" w:rsidTr="001F01C8">
        <w:trPr>
          <w:jc w:val="center"/>
        </w:trPr>
        <w:tc>
          <w:tcPr>
            <w:tcW w:w="998" w:type="dxa"/>
            <w:shd w:val="clear" w:color="auto" w:fill="auto"/>
          </w:tcPr>
          <w:p w14:paraId="08A0E7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17.1</w:t>
            </w:r>
          </w:p>
        </w:tc>
        <w:tc>
          <w:tcPr>
            <w:tcW w:w="8640" w:type="dxa"/>
            <w:shd w:val="clear" w:color="auto" w:fill="FFFF99"/>
          </w:tcPr>
          <w:p w14:paraId="1FEDD686" w14:textId="589B9015"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1DD1DD2F" w14:textId="77777777" w:rsidTr="001F01C8">
        <w:trPr>
          <w:jc w:val="center"/>
        </w:trPr>
        <w:tc>
          <w:tcPr>
            <w:tcW w:w="998" w:type="dxa"/>
            <w:shd w:val="clear" w:color="auto" w:fill="auto"/>
          </w:tcPr>
          <w:p w14:paraId="28D362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6DC2A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301F1C4" w14:textId="77777777" w:rsidTr="001F01C8">
        <w:trPr>
          <w:jc w:val="center"/>
        </w:trPr>
        <w:tc>
          <w:tcPr>
            <w:tcW w:w="998" w:type="dxa"/>
            <w:shd w:val="clear" w:color="auto" w:fill="auto"/>
          </w:tcPr>
          <w:p w14:paraId="171F1D5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B5F843" w14:textId="77777777" w:rsidR="001F01C8" w:rsidRPr="00DC6B7A" w:rsidRDefault="001F01C8" w:rsidP="00212AD7">
            <w:pPr>
              <w:pStyle w:val="Heading2"/>
              <w:spacing w:line="276" w:lineRule="auto"/>
              <w:rPr>
                <w:sz w:val="20"/>
                <w:szCs w:val="20"/>
              </w:rPr>
            </w:pPr>
            <w:bookmarkStart w:id="109" w:name="_Toc302812121"/>
            <w:bookmarkStart w:id="110" w:name="_Toc322685280"/>
            <w:bookmarkStart w:id="111" w:name="_Toc51274132"/>
            <w:r w:rsidRPr="00DC6B7A">
              <w:rPr>
                <w:sz w:val="20"/>
                <w:szCs w:val="20"/>
              </w:rPr>
              <w:t>Article 18: Commencement Order</w:t>
            </w:r>
            <w:bookmarkEnd w:id="109"/>
            <w:bookmarkEnd w:id="110"/>
            <w:bookmarkEnd w:id="111"/>
          </w:p>
        </w:tc>
      </w:tr>
      <w:tr w:rsidR="001F01C8" w:rsidRPr="00DC6B7A" w14:paraId="49B58C50" w14:textId="77777777" w:rsidTr="001F01C8">
        <w:trPr>
          <w:jc w:val="center"/>
        </w:trPr>
        <w:tc>
          <w:tcPr>
            <w:tcW w:w="998" w:type="dxa"/>
            <w:shd w:val="clear" w:color="auto" w:fill="auto"/>
          </w:tcPr>
          <w:p w14:paraId="1CA4B45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5A8043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D21D28" w14:textId="77777777" w:rsidTr="001F01C8">
        <w:trPr>
          <w:jc w:val="center"/>
        </w:trPr>
        <w:tc>
          <w:tcPr>
            <w:tcW w:w="998" w:type="dxa"/>
            <w:shd w:val="clear" w:color="auto" w:fill="auto"/>
          </w:tcPr>
          <w:p w14:paraId="54D4C209"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18.1</w:t>
            </w:r>
          </w:p>
        </w:tc>
        <w:tc>
          <w:tcPr>
            <w:tcW w:w="8640" w:type="dxa"/>
            <w:shd w:val="clear" w:color="auto" w:fill="FFFF99"/>
          </w:tcPr>
          <w:p w14:paraId="0124BF78" w14:textId="720EDCED"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date for the Commencement of the performance of the contract shall be construed to read the date of last Signature of Contract</w:t>
            </w:r>
          </w:p>
        </w:tc>
      </w:tr>
      <w:tr w:rsidR="001F01C8" w:rsidRPr="00DC6B7A" w14:paraId="7C14B00B" w14:textId="77777777" w:rsidTr="001F01C8">
        <w:trPr>
          <w:jc w:val="center"/>
        </w:trPr>
        <w:tc>
          <w:tcPr>
            <w:tcW w:w="998" w:type="dxa"/>
            <w:shd w:val="clear" w:color="auto" w:fill="auto"/>
          </w:tcPr>
          <w:p w14:paraId="0CB57B1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3F4A5E" w14:textId="77777777" w:rsidR="001F01C8" w:rsidRPr="00DC6B7A" w:rsidRDefault="001F01C8" w:rsidP="00212AD7">
            <w:pPr>
              <w:spacing w:line="276" w:lineRule="auto"/>
              <w:jc w:val="both"/>
              <w:rPr>
                <w:rFonts w:ascii="Trebuchet MS" w:hAnsi="Trebuchet MS"/>
                <w:sz w:val="20"/>
                <w:szCs w:val="20"/>
              </w:rPr>
            </w:pPr>
          </w:p>
        </w:tc>
      </w:tr>
      <w:tr w:rsidR="001F01C8" w:rsidRPr="009A4127" w14:paraId="2022F190" w14:textId="77777777" w:rsidTr="001F01C8">
        <w:trPr>
          <w:jc w:val="center"/>
        </w:trPr>
        <w:tc>
          <w:tcPr>
            <w:tcW w:w="998" w:type="dxa"/>
            <w:shd w:val="clear" w:color="auto" w:fill="auto"/>
          </w:tcPr>
          <w:p w14:paraId="40B2832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5ED520" w14:textId="77777777" w:rsidR="001F01C8" w:rsidRPr="009A4127" w:rsidRDefault="001F01C8" w:rsidP="00212AD7">
            <w:pPr>
              <w:pStyle w:val="Heading2"/>
              <w:spacing w:line="276" w:lineRule="auto"/>
              <w:rPr>
                <w:sz w:val="20"/>
                <w:szCs w:val="20"/>
              </w:rPr>
            </w:pPr>
            <w:bookmarkStart w:id="112" w:name="_Toc302812122"/>
            <w:bookmarkStart w:id="113" w:name="_Toc322685281"/>
            <w:bookmarkStart w:id="114" w:name="_Toc51274133"/>
            <w:r w:rsidRPr="009A4127">
              <w:rPr>
                <w:sz w:val="20"/>
                <w:szCs w:val="20"/>
              </w:rPr>
              <w:t>Article 19: Period of Execution of Tasks</w:t>
            </w:r>
            <w:bookmarkEnd w:id="112"/>
            <w:bookmarkEnd w:id="113"/>
            <w:bookmarkEnd w:id="114"/>
          </w:p>
        </w:tc>
      </w:tr>
      <w:tr w:rsidR="001F01C8" w:rsidRPr="009A4127" w14:paraId="23D2EB81" w14:textId="77777777" w:rsidTr="001F01C8">
        <w:trPr>
          <w:jc w:val="center"/>
        </w:trPr>
        <w:tc>
          <w:tcPr>
            <w:tcW w:w="998" w:type="dxa"/>
            <w:shd w:val="clear" w:color="auto" w:fill="auto"/>
          </w:tcPr>
          <w:p w14:paraId="7799D8F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42613CF"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74D8F41" w14:textId="77777777" w:rsidTr="001F01C8">
        <w:trPr>
          <w:jc w:val="center"/>
        </w:trPr>
        <w:tc>
          <w:tcPr>
            <w:tcW w:w="998" w:type="dxa"/>
            <w:shd w:val="clear" w:color="auto" w:fill="auto"/>
          </w:tcPr>
          <w:p w14:paraId="6DA17EA4" w14:textId="77777777" w:rsidR="001F01C8" w:rsidRPr="009A4127" w:rsidRDefault="001F01C8" w:rsidP="001F01C8">
            <w:pPr>
              <w:spacing w:line="276" w:lineRule="auto"/>
              <w:rPr>
                <w:rFonts w:ascii="Trebuchet MS" w:hAnsi="Trebuchet MS"/>
                <w:sz w:val="20"/>
                <w:szCs w:val="20"/>
              </w:rPr>
            </w:pPr>
            <w:r w:rsidRPr="009A4127">
              <w:rPr>
                <w:rFonts w:ascii="Trebuchet MS" w:hAnsi="Trebuchet MS"/>
                <w:sz w:val="20"/>
                <w:szCs w:val="20"/>
              </w:rPr>
              <w:t>19.1</w:t>
            </w:r>
          </w:p>
        </w:tc>
        <w:tc>
          <w:tcPr>
            <w:tcW w:w="8640" w:type="dxa"/>
            <w:shd w:val="clear" w:color="auto" w:fill="FFFF99"/>
          </w:tcPr>
          <w:p w14:paraId="67843E0E" w14:textId="74F79506" w:rsidR="001F01C8" w:rsidRPr="009A4127"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13.2 of the Present Special Conditions</w:t>
            </w:r>
          </w:p>
        </w:tc>
      </w:tr>
      <w:tr w:rsidR="00212AD7" w:rsidRPr="009A4127" w14:paraId="375B86EF" w14:textId="77777777" w:rsidTr="001F01C8">
        <w:trPr>
          <w:jc w:val="center"/>
        </w:trPr>
        <w:tc>
          <w:tcPr>
            <w:tcW w:w="998" w:type="dxa"/>
            <w:shd w:val="clear" w:color="auto" w:fill="auto"/>
          </w:tcPr>
          <w:p w14:paraId="557D873B"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9ED156C" w14:textId="028C0F59" w:rsidR="00212AD7" w:rsidRPr="00212AD7" w:rsidRDefault="00212AD7" w:rsidP="00212AD7">
            <w:pPr>
              <w:rPr>
                <w:lang w:val="en-GB"/>
              </w:rPr>
            </w:pPr>
          </w:p>
        </w:tc>
      </w:tr>
      <w:tr w:rsidR="00212AD7" w:rsidRPr="009A4127" w14:paraId="2EBA0A17" w14:textId="77777777" w:rsidTr="001F01C8">
        <w:trPr>
          <w:jc w:val="center"/>
        </w:trPr>
        <w:tc>
          <w:tcPr>
            <w:tcW w:w="998" w:type="dxa"/>
            <w:shd w:val="clear" w:color="auto" w:fill="auto"/>
          </w:tcPr>
          <w:p w14:paraId="0B280D68"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A97057B" w14:textId="13591AF3" w:rsidR="00212AD7" w:rsidRPr="009A4127" w:rsidRDefault="00212AD7" w:rsidP="00212AD7">
            <w:pPr>
              <w:pStyle w:val="Heading2"/>
              <w:spacing w:line="276" w:lineRule="auto"/>
              <w:rPr>
                <w:sz w:val="20"/>
                <w:szCs w:val="20"/>
              </w:rPr>
            </w:pPr>
            <w:bookmarkStart w:id="115" w:name="_Toc45929956"/>
            <w:bookmarkStart w:id="116" w:name="_Toc51274134"/>
            <w:r w:rsidRPr="00EF264B">
              <w:rPr>
                <w:iCs/>
                <w:sz w:val="20"/>
                <w:szCs w:val="20"/>
              </w:rPr>
              <w:t>Article 21: Delays in Execution</w:t>
            </w:r>
            <w:bookmarkEnd w:id="115"/>
            <w:bookmarkEnd w:id="116"/>
          </w:p>
        </w:tc>
      </w:tr>
      <w:tr w:rsidR="00212AD7" w:rsidRPr="009A4127" w14:paraId="0867A174" w14:textId="77777777" w:rsidTr="001F01C8">
        <w:trPr>
          <w:jc w:val="center"/>
        </w:trPr>
        <w:tc>
          <w:tcPr>
            <w:tcW w:w="998" w:type="dxa"/>
            <w:shd w:val="clear" w:color="auto" w:fill="auto"/>
          </w:tcPr>
          <w:p w14:paraId="25E95BA7"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046DEE9D" w14:textId="77777777" w:rsidR="00212AD7" w:rsidRPr="009A4127" w:rsidRDefault="00212AD7" w:rsidP="00212AD7">
            <w:pPr>
              <w:pStyle w:val="Heading2"/>
              <w:spacing w:line="276" w:lineRule="auto"/>
              <w:rPr>
                <w:sz w:val="20"/>
                <w:szCs w:val="20"/>
              </w:rPr>
            </w:pPr>
          </w:p>
        </w:tc>
      </w:tr>
      <w:tr w:rsidR="00212AD7" w:rsidRPr="009A4127" w14:paraId="167DFE41" w14:textId="77777777" w:rsidTr="001F01C8">
        <w:trPr>
          <w:jc w:val="center"/>
        </w:trPr>
        <w:tc>
          <w:tcPr>
            <w:tcW w:w="998" w:type="dxa"/>
            <w:shd w:val="clear" w:color="auto" w:fill="auto"/>
          </w:tcPr>
          <w:p w14:paraId="58DA0B7C"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3FF78A36" w14:textId="5C6B86AF" w:rsidR="00212AD7" w:rsidRPr="00212AD7" w:rsidRDefault="00212AD7" w:rsidP="00212AD7">
            <w:pPr>
              <w:spacing w:line="276" w:lineRule="auto"/>
              <w:jc w:val="both"/>
              <w:rPr>
                <w:rFonts w:ascii="Trebuchet MS" w:hAnsi="Trebuchet MS"/>
                <w:sz w:val="20"/>
                <w:szCs w:val="20"/>
                <w:lang w:val="en-GB"/>
              </w:rPr>
            </w:pPr>
            <w:bookmarkStart w:id="117" w:name="_Toc45929957"/>
            <w:r w:rsidRPr="00212AD7">
              <w:rPr>
                <w:rFonts w:ascii="Trebuchet MS" w:hAnsi="Trebuchet MS"/>
                <w:sz w:val="20"/>
                <w:szCs w:val="20"/>
                <w:lang w:val="en-GB"/>
              </w:rPr>
              <w:t>As per General Conditions.</w:t>
            </w:r>
            <w:bookmarkEnd w:id="117"/>
          </w:p>
        </w:tc>
      </w:tr>
      <w:tr w:rsidR="00212AD7" w:rsidRPr="009A4127" w14:paraId="606A3488" w14:textId="77777777" w:rsidTr="001F01C8">
        <w:trPr>
          <w:jc w:val="center"/>
        </w:trPr>
        <w:tc>
          <w:tcPr>
            <w:tcW w:w="998" w:type="dxa"/>
            <w:shd w:val="clear" w:color="auto" w:fill="auto"/>
          </w:tcPr>
          <w:p w14:paraId="43E84286"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404CE140" w14:textId="77777777" w:rsidR="00212AD7" w:rsidRPr="009A4127" w:rsidRDefault="00212AD7" w:rsidP="00212AD7">
            <w:pPr>
              <w:pStyle w:val="Heading2"/>
              <w:spacing w:line="276" w:lineRule="auto"/>
              <w:rPr>
                <w:sz w:val="20"/>
                <w:szCs w:val="20"/>
              </w:rPr>
            </w:pPr>
          </w:p>
        </w:tc>
      </w:tr>
      <w:tr w:rsidR="00212AD7" w:rsidRPr="009A4127" w14:paraId="34DBD08A" w14:textId="77777777" w:rsidTr="001F01C8">
        <w:trPr>
          <w:jc w:val="center"/>
        </w:trPr>
        <w:tc>
          <w:tcPr>
            <w:tcW w:w="998" w:type="dxa"/>
            <w:shd w:val="clear" w:color="auto" w:fill="auto"/>
          </w:tcPr>
          <w:p w14:paraId="1C30115D"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7B16CDA3" w14:textId="241AE070" w:rsidR="00212AD7" w:rsidRPr="009A4127" w:rsidRDefault="00212AD7" w:rsidP="00212AD7">
            <w:pPr>
              <w:pStyle w:val="Heading2"/>
              <w:spacing w:line="276" w:lineRule="auto"/>
              <w:rPr>
                <w:sz w:val="20"/>
                <w:szCs w:val="20"/>
              </w:rPr>
            </w:pPr>
            <w:bookmarkStart w:id="118" w:name="_Toc39008606"/>
            <w:bookmarkStart w:id="119" w:name="_Toc43309877"/>
            <w:bookmarkStart w:id="120" w:name="_Toc43309946"/>
            <w:bookmarkStart w:id="121" w:name="_Toc45929958"/>
            <w:bookmarkStart w:id="122" w:name="_Toc51274135"/>
            <w:r w:rsidRPr="00EF264B">
              <w:rPr>
                <w:sz w:val="20"/>
                <w:szCs w:val="20"/>
              </w:rPr>
              <w:t>Article 22: Modification to the Contract</w:t>
            </w:r>
            <w:bookmarkEnd w:id="118"/>
            <w:bookmarkEnd w:id="119"/>
            <w:bookmarkEnd w:id="120"/>
            <w:bookmarkEnd w:id="121"/>
            <w:bookmarkEnd w:id="122"/>
          </w:p>
        </w:tc>
      </w:tr>
      <w:tr w:rsidR="00212AD7" w:rsidRPr="009A4127" w14:paraId="22CD3D27" w14:textId="77777777" w:rsidTr="001F01C8">
        <w:trPr>
          <w:jc w:val="center"/>
        </w:trPr>
        <w:tc>
          <w:tcPr>
            <w:tcW w:w="998" w:type="dxa"/>
            <w:shd w:val="clear" w:color="auto" w:fill="auto"/>
          </w:tcPr>
          <w:p w14:paraId="4D54493A" w14:textId="0D8225C7"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22.1</w:t>
            </w:r>
          </w:p>
        </w:tc>
        <w:tc>
          <w:tcPr>
            <w:tcW w:w="8640" w:type="dxa"/>
            <w:shd w:val="clear" w:color="auto" w:fill="auto"/>
          </w:tcPr>
          <w:p w14:paraId="0EB076E1" w14:textId="54EFF0B3" w:rsidR="00212AD7" w:rsidRPr="009A4127" w:rsidRDefault="00212AD7" w:rsidP="00212AD7">
            <w:pPr>
              <w:spacing w:line="276" w:lineRule="auto"/>
              <w:jc w:val="both"/>
              <w:rPr>
                <w:rFonts w:ascii="Trebuchet MS" w:hAnsi="Trebuchet MS"/>
                <w:sz w:val="20"/>
                <w:szCs w:val="20"/>
              </w:rPr>
            </w:pPr>
            <w:r w:rsidRPr="00EF264B">
              <w:rPr>
                <w:rFonts w:ascii="Trebuchet MS" w:hAnsi="Trebuchet MS"/>
                <w:i/>
                <w:sz w:val="20"/>
                <w:szCs w:val="20"/>
                <w:lang w:val="en-GB"/>
              </w:rPr>
              <w:t>No Modifications to the Contact shall be allowed.</w:t>
            </w:r>
          </w:p>
        </w:tc>
      </w:tr>
      <w:tr w:rsidR="001F01C8" w:rsidRPr="009A4127" w14:paraId="519EB290" w14:textId="77777777" w:rsidTr="001F01C8">
        <w:trPr>
          <w:jc w:val="center"/>
        </w:trPr>
        <w:tc>
          <w:tcPr>
            <w:tcW w:w="998" w:type="dxa"/>
            <w:shd w:val="clear" w:color="auto" w:fill="auto"/>
          </w:tcPr>
          <w:p w14:paraId="52E205C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03674C"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605794E" w14:textId="77777777" w:rsidTr="001F01C8">
        <w:trPr>
          <w:jc w:val="center"/>
        </w:trPr>
        <w:tc>
          <w:tcPr>
            <w:tcW w:w="998" w:type="dxa"/>
            <w:shd w:val="clear" w:color="auto" w:fill="auto"/>
          </w:tcPr>
          <w:p w14:paraId="123306A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A93E002" w14:textId="77777777" w:rsidR="001F01C8" w:rsidRPr="002C129C" w:rsidRDefault="001F01C8" w:rsidP="00212AD7">
            <w:pPr>
              <w:spacing w:line="276" w:lineRule="auto"/>
              <w:jc w:val="both"/>
              <w:rPr>
                <w:rFonts w:ascii="Trebuchet MS" w:hAnsi="Trebuchet MS"/>
                <w:b/>
                <w:i/>
                <w:sz w:val="20"/>
                <w:szCs w:val="20"/>
              </w:rPr>
            </w:pPr>
            <w:r w:rsidRPr="002C129C">
              <w:rPr>
                <w:rFonts w:ascii="Trebuchet MS" w:hAnsi="Trebuchet MS"/>
                <w:b/>
                <w:i/>
                <w:sz w:val="20"/>
                <w:szCs w:val="20"/>
              </w:rPr>
              <w:t>Article 24: Quality of Supplies</w:t>
            </w:r>
          </w:p>
        </w:tc>
      </w:tr>
      <w:tr w:rsidR="001F01C8" w:rsidRPr="009A4127" w14:paraId="5329B08B" w14:textId="77777777" w:rsidTr="001F01C8">
        <w:trPr>
          <w:jc w:val="center"/>
        </w:trPr>
        <w:tc>
          <w:tcPr>
            <w:tcW w:w="998" w:type="dxa"/>
            <w:shd w:val="clear" w:color="auto" w:fill="auto"/>
          </w:tcPr>
          <w:p w14:paraId="3B0B713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24.2</w:t>
            </w:r>
          </w:p>
        </w:tc>
        <w:tc>
          <w:tcPr>
            <w:tcW w:w="8640" w:type="dxa"/>
            <w:shd w:val="clear" w:color="auto" w:fill="FFFF99"/>
          </w:tcPr>
          <w:p w14:paraId="41040B13" w14:textId="7AD509F3" w:rsidR="001F01C8" w:rsidRPr="00212AD7" w:rsidRDefault="00212AD7" w:rsidP="00212AD7">
            <w:pPr>
              <w:spacing w:line="276" w:lineRule="auto"/>
              <w:jc w:val="both"/>
              <w:rPr>
                <w:rFonts w:ascii="Trebuchet MS" w:hAnsi="Trebuchet MS"/>
                <w:sz w:val="20"/>
                <w:szCs w:val="20"/>
                <w:lang w:val="en-GB"/>
              </w:rPr>
            </w:pPr>
            <w:r w:rsidRPr="00212AD7">
              <w:rPr>
                <w:rFonts w:ascii="Trebuchet MS" w:hAnsi="Trebuchet MS"/>
                <w:sz w:val="20"/>
                <w:szCs w:val="20"/>
                <w:lang w:val="en-GB"/>
              </w:rPr>
              <w:t>No Preliminary technical acceptance is allowed. Equipment shall be delivered within the timeframes indicated in Article 13.</w:t>
            </w:r>
          </w:p>
        </w:tc>
      </w:tr>
      <w:tr w:rsidR="001F01C8" w:rsidRPr="009A4127" w14:paraId="3BAF2112" w14:textId="77777777" w:rsidTr="001F01C8">
        <w:trPr>
          <w:jc w:val="center"/>
        </w:trPr>
        <w:tc>
          <w:tcPr>
            <w:tcW w:w="998" w:type="dxa"/>
            <w:shd w:val="clear" w:color="auto" w:fill="auto"/>
          </w:tcPr>
          <w:p w14:paraId="016699C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825C2C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1CF0A9A" w14:textId="77777777" w:rsidTr="001F01C8">
        <w:trPr>
          <w:jc w:val="center"/>
        </w:trPr>
        <w:tc>
          <w:tcPr>
            <w:tcW w:w="998" w:type="dxa"/>
            <w:shd w:val="clear" w:color="auto" w:fill="auto"/>
          </w:tcPr>
          <w:p w14:paraId="4894726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1F4A79E" w14:textId="77777777" w:rsidR="001F01C8" w:rsidRPr="009A4127" w:rsidRDefault="001F01C8" w:rsidP="00212AD7">
            <w:pPr>
              <w:pStyle w:val="Heading2"/>
              <w:spacing w:line="276" w:lineRule="auto"/>
              <w:rPr>
                <w:sz w:val="20"/>
                <w:szCs w:val="20"/>
              </w:rPr>
            </w:pPr>
            <w:bookmarkStart w:id="123" w:name="_Toc302812125"/>
            <w:bookmarkStart w:id="124" w:name="_Toc322685284"/>
            <w:bookmarkStart w:id="125" w:name="_Toc51274136"/>
            <w:r w:rsidRPr="009A4127">
              <w:rPr>
                <w:sz w:val="20"/>
                <w:szCs w:val="20"/>
              </w:rPr>
              <w:t>Article 25: Inspection and Testing</w:t>
            </w:r>
            <w:bookmarkEnd w:id="123"/>
            <w:bookmarkEnd w:id="124"/>
            <w:bookmarkEnd w:id="125"/>
          </w:p>
        </w:tc>
      </w:tr>
      <w:tr w:rsidR="001F01C8" w:rsidRPr="009A4127" w14:paraId="55809BD3" w14:textId="77777777" w:rsidTr="001F01C8">
        <w:trPr>
          <w:jc w:val="center"/>
        </w:trPr>
        <w:tc>
          <w:tcPr>
            <w:tcW w:w="998" w:type="dxa"/>
            <w:shd w:val="clear" w:color="auto" w:fill="auto"/>
          </w:tcPr>
          <w:p w14:paraId="1ED6844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69C4E9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492B4C7" w14:textId="77777777" w:rsidTr="001F01C8">
        <w:trPr>
          <w:jc w:val="center"/>
        </w:trPr>
        <w:tc>
          <w:tcPr>
            <w:tcW w:w="998" w:type="dxa"/>
            <w:shd w:val="clear" w:color="auto" w:fill="auto"/>
          </w:tcPr>
          <w:p w14:paraId="41E6CFBC"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25.2</w:t>
            </w:r>
          </w:p>
        </w:tc>
        <w:tc>
          <w:tcPr>
            <w:tcW w:w="8640" w:type="dxa"/>
            <w:shd w:val="clear" w:color="auto" w:fill="FFFF99"/>
          </w:tcPr>
          <w:p w14:paraId="4EBC3038" w14:textId="0E3693A2" w:rsidR="001F01C8" w:rsidRPr="00ED6ABF" w:rsidRDefault="001F01C8" w:rsidP="00212AD7">
            <w:pPr>
              <w:spacing w:line="276" w:lineRule="auto"/>
              <w:jc w:val="both"/>
              <w:rPr>
                <w:rFonts w:ascii="Trebuchet MS" w:hAnsi="Trebuchet MS"/>
                <w:sz w:val="20"/>
                <w:szCs w:val="20"/>
                <w:lang w:val="en-GB"/>
              </w:rPr>
            </w:pPr>
            <w:r w:rsidRPr="00ED6ABF">
              <w:rPr>
                <w:rFonts w:ascii="Trebuchet MS" w:hAnsi="Trebuchet MS"/>
                <w:sz w:val="20"/>
                <w:szCs w:val="20"/>
              </w:rPr>
              <w:t xml:space="preserve">Further to what is stated in the General Conditions  </w:t>
            </w:r>
            <w:r w:rsidR="00212AD7" w:rsidRPr="00ED6ABF">
              <w:rPr>
                <w:rFonts w:ascii="Trebuchet MS" w:hAnsi="Trebuchet MS"/>
                <w:sz w:val="20"/>
                <w:szCs w:val="20"/>
              </w:rPr>
              <w:t>Inspection and Testing shall be carried out at Xrobb l-</w:t>
            </w:r>
            <w:r w:rsidR="00212AD7" w:rsidRPr="00ED6ABF">
              <w:rPr>
                <w:rFonts w:ascii="Trebuchet MS" w:hAnsi="Trebuchet MS"/>
                <w:sz w:val="20"/>
                <w:szCs w:val="20"/>
                <w:lang w:val="mt-MT"/>
              </w:rPr>
              <w:t>Għaġin</w:t>
            </w:r>
            <w:r w:rsidR="00212AD7" w:rsidRPr="00ED6ABF">
              <w:rPr>
                <w:rFonts w:ascii="Trebuchet MS" w:hAnsi="Trebuchet MS"/>
                <w:sz w:val="20"/>
                <w:szCs w:val="20"/>
                <w:lang w:val="en-GB"/>
              </w:rPr>
              <w:t xml:space="preserve"> Nature Park</w:t>
            </w:r>
          </w:p>
        </w:tc>
      </w:tr>
      <w:tr w:rsidR="001F01C8" w:rsidRPr="009A4127" w14:paraId="0C17EC5D" w14:textId="77777777" w:rsidTr="001F01C8">
        <w:trPr>
          <w:jc w:val="center"/>
        </w:trPr>
        <w:tc>
          <w:tcPr>
            <w:tcW w:w="998" w:type="dxa"/>
            <w:shd w:val="clear" w:color="auto" w:fill="auto"/>
          </w:tcPr>
          <w:p w14:paraId="2B2E075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FDD6928"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D39486E" w14:textId="77777777" w:rsidTr="001F01C8">
        <w:trPr>
          <w:jc w:val="center"/>
        </w:trPr>
        <w:tc>
          <w:tcPr>
            <w:tcW w:w="998" w:type="dxa"/>
            <w:shd w:val="clear" w:color="auto" w:fill="auto"/>
          </w:tcPr>
          <w:p w14:paraId="0CD3748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72ABA49" w14:textId="77777777" w:rsidR="001F01C8" w:rsidRPr="009A4127" w:rsidRDefault="001F01C8" w:rsidP="00212AD7">
            <w:pPr>
              <w:pStyle w:val="Heading2"/>
              <w:spacing w:line="276" w:lineRule="auto"/>
              <w:rPr>
                <w:sz w:val="20"/>
                <w:szCs w:val="20"/>
              </w:rPr>
            </w:pPr>
            <w:bookmarkStart w:id="126" w:name="_Toc302812126"/>
            <w:bookmarkStart w:id="127" w:name="_Toc322685285"/>
            <w:bookmarkStart w:id="128" w:name="_Toc51274137"/>
            <w:r w:rsidRPr="009A4127">
              <w:rPr>
                <w:sz w:val="20"/>
                <w:szCs w:val="20"/>
              </w:rPr>
              <w:t>Article 26: Methods of Payment</w:t>
            </w:r>
            <w:bookmarkEnd w:id="126"/>
            <w:bookmarkEnd w:id="127"/>
            <w:bookmarkEnd w:id="128"/>
            <w:r w:rsidRPr="009A4127">
              <w:rPr>
                <w:sz w:val="20"/>
                <w:szCs w:val="20"/>
              </w:rPr>
              <w:t xml:space="preserve"> </w:t>
            </w:r>
          </w:p>
        </w:tc>
      </w:tr>
      <w:tr w:rsidR="001F01C8" w:rsidRPr="009A4127" w14:paraId="0AFC9377" w14:textId="77777777" w:rsidTr="001F01C8">
        <w:trPr>
          <w:jc w:val="center"/>
        </w:trPr>
        <w:tc>
          <w:tcPr>
            <w:tcW w:w="998" w:type="dxa"/>
            <w:shd w:val="clear" w:color="auto" w:fill="auto"/>
          </w:tcPr>
          <w:p w14:paraId="099C697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87F631"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CA1A1A" w14:textId="77777777" w:rsidTr="001F01C8">
        <w:trPr>
          <w:jc w:val="center"/>
        </w:trPr>
        <w:tc>
          <w:tcPr>
            <w:tcW w:w="998" w:type="dxa"/>
            <w:shd w:val="clear" w:color="auto" w:fill="auto"/>
          </w:tcPr>
          <w:p w14:paraId="16B1F1A8"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26.1</w:t>
            </w:r>
          </w:p>
          <w:p w14:paraId="43908110" w14:textId="77777777" w:rsidR="001F01C8" w:rsidRPr="009A4127" w:rsidRDefault="001F01C8" w:rsidP="00212AD7">
            <w:pPr>
              <w:spacing w:line="276" w:lineRule="auto"/>
              <w:rPr>
                <w:rFonts w:ascii="Trebuchet MS" w:hAnsi="Trebuchet MS"/>
                <w:sz w:val="20"/>
                <w:szCs w:val="20"/>
              </w:rPr>
            </w:pPr>
          </w:p>
          <w:p w14:paraId="48889723" w14:textId="7EB162C4"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B1B04F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Payments will be made in Euro.</w:t>
            </w:r>
          </w:p>
          <w:p w14:paraId="16994242" w14:textId="77777777" w:rsidR="001F01C8" w:rsidRPr="009A4127" w:rsidRDefault="001F01C8" w:rsidP="00212AD7">
            <w:pPr>
              <w:spacing w:line="276" w:lineRule="auto"/>
              <w:jc w:val="both"/>
              <w:rPr>
                <w:rFonts w:ascii="Trebuchet MS" w:hAnsi="Trebuchet MS"/>
                <w:sz w:val="20"/>
                <w:szCs w:val="20"/>
              </w:rPr>
            </w:pPr>
          </w:p>
          <w:p w14:paraId="3C75CFA8" w14:textId="77777777" w:rsidR="001F01C8"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Payments shall be </w:t>
            </w:r>
            <w:r w:rsidR="00212AD7" w:rsidRPr="009A4127">
              <w:rPr>
                <w:rFonts w:ascii="Trebuchet MS" w:hAnsi="Trebuchet MS"/>
                <w:sz w:val="20"/>
                <w:szCs w:val="20"/>
              </w:rPr>
              <w:t>authorized</w:t>
            </w:r>
            <w:r w:rsidRPr="009A4127">
              <w:rPr>
                <w:rFonts w:ascii="Trebuchet MS" w:hAnsi="Trebuchet MS"/>
                <w:sz w:val="20"/>
                <w:szCs w:val="20"/>
              </w:rPr>
              <w:t xml:space="preserve"> by the Contracting Authority, and paid by the Treasury Department.</w:t>
            </w:r>
          </w:p>
          <w:p w14:paraId="12EF34D2" w14:textId="4E916FAB" w:rsidR="00212AD7" w:rsidRPr="009A4127" w:rsidRDefault="00212AD7" w:rsidP="00212AD7">
            <w:pPr>
              <w:spacing w:line="276" w:lineRule="auto"/>
              <w:jc w:val="both"/>
              <w:rPr>
                <w:rFonts w:ascii="Trebuchet MS" w:hAnsi="Trebuchet MS"/>
                <w:sz w:val="20"/>
                <w:szCs w:val="20"/>
              </w:rPr>
            </w:pPr>
          </w:p>
        </w:tc>
      </w:tr>
      <w:tr w:rsidR="00212AD7" w:rsidRPr="009A4127" w14:paraId="67CD411B" w14:textId="77777777" w:rsidTr="001F01C8">
        <w:trPr>
          <w:jc w:val="center"/>
        </w:trPr>
        <w:tc>
          <w:tcPr>
            <w:tcW w:w="998" w:type="dxa"/>
            <w:shd w:val="clear" w:color="auto" w:fill="auto"/>
          </w:tcPr>
          <w:p w14:paraId="21F81F1A" w14:textId="746C9273"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26.3</w:t>
            </w:r>
          </w:p>
        </w:tc>
        <w:tc>
          <w:tcPr>
            <w:tcW w:w="8640" w:type="dxa"/>
            <w:shd w:val="clear" w:color="auto" w:fill="auto"/>
          </w:tcPr>
          <w:p w14:paraId="46CDFF70" w14:textId="043B3101" w:rsidR="00212AD7" w:rsidRPr="009A4127"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9A4127" w14:paraId="1D1FE66A" w14:textId="77777777" w:rsidTr="001F01C8">
        <w:trPr>
          <w:jc w:val="center"/>
        </w:trPr>
        <w:tc>
          <w:tcPr>
            <w:tcW w:w="998" w:type="dxa"/>
            <w:shd w:val="clear" w:color="auto" w:fill="auto"/>
          </w:tcPr>
          <w:p w14:paraId="4D585207"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4FB6AD" w14:textId="77777777" w:rsidR="001F01C8" w:rsidRPr="009A4127" w:rsidRDefault="001F01C8" w:rsidP="00212AD7">
            <w:pPr>
              <w:spacing w:line="276" w:lineRule="auto"/>
              <w:jc w:val="both"/>
              <w:rPr>
                <w:rFonts w:ascii="Trebuchet MS" w:hAnsi="Trebuchet MS"/>
                <w:sz w:val="20"/>
                <w:szCs w:val="20"/>
              </w:rPr>
            </w:pPr>
          </w:p>
        </w:tc>
      </w:tr>
      <w:tr w:rsidR="00212AD7" w:rsidRPr="009A4127" w14:paraId="42D42BDF" w14:textId="77777777" w:rsidTr="001F01C8">
        <w:trPr>
          <w:jc w:val="center"/>
        </w:trPr>
        <w:tc>
          <w:tcPr>
            <w:tcW w:w="998" w:type="dxa"/>
            <w:shd w:val="clear" w:color="auto" w:fill="auto"/>
          </w:tcPr>
          <w:p w14:paraId="6BD722A2" w14:textId="276FE4BF" w:rsidR="00212AD7" w:rsidRPr="00C6319E" w:rsidRDefault="00212AD7" w:rsidP="00212AD7">
            <w:pPr>
              <w:spacing w:line="276" w:lineRule="auto"/>
              <w:rPr>
                <w:rFonts w:ascii="Trebuchet MS" w:hAnsi="Trebuchet MS"/>
                <w:sz w:val="20"/>
                <w:szCs w:val="20"/>
              </w:rPr>
            </w:pPr>
            <w:r w:rsidRPr="00EF264B">
              <w:rPr>
                <w:rFonts w:ascii="Trebuchet MS" w:hAnsi="Trebuchet MS"/>
                <w:sz w:val="20"/>
                <w:szCs w:val="20"/>
                <w:lang w:val="en-GB"/>
              </w:rPr>
              <w:lastRenderedPageBreak/>
              <w:t>26.5</w:t>
            </w:r>
          </w:p>
        </w:tc>
        <w:tc>
          <w:tcPr>
            <w:tcW w:w="8640" w:type="dxa"/>
            <w:shd w:val="clear" w:color="auto" w:fill="FFFF99"/>
          </w:tcPr>
          <w:p w14:paraId="0AA72F8F"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
                <w:sz w:val="20"/>
                <w:szCs w:val="20"/>
                <w:lang w:val="en-GB"/>
              </w:rPr>
              <w:t xml:space="preserve">As per </w:t>
            </w:r>
            <w:r w:rsidRPr="00EF264B">
              <w:rPr>
                <w:rFonts w:ascii="Trebuchet MS" w:hAnsi="Trebuchet MS"/>
                <w:iCs/>
                <w:sz w:val="20"/>
                <w:szCs w:val="20"/>
                <w:lang w:val="en-GB"/>
              </w:rPr>
              <w:t>General Conditions, payments shall be made as follows:</w:t>
            </w:r>
          </w:p>
          <w:p w14:paraId="4AD82EF4" w14:textId="37F1C28C" w:rsidR="00212AD7"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a) 60% of the contract value after the signing of the contract, against provision of the Pre- financing Guarantee as a security guaranteeing repayment in full of this pre-financing;</w:t>
            </w:r>
          </w:p>
          <w:p w14:paraId="50C14C9A" w14:textId="77777777" w:rsidR="00BF7726" w:rsidRPr="00EF264B" w:rsidRDefault="00BF7726" w:rsidP="00212AD7">
            <w:pPr>
              <w:spacing w:line="276" w:lineRule="auto"/>
              <w:jc w:val="both"/>
              <w:rPr>
                <w:rFonts w:ascii="Trebuchet MS" w:hAnsi="Trebuchet MS"/>
                <w:iCs/>
                <w:sz w:val="20"/>
                <w:szCs w:val="20"/>
                <w:lang w:val="en-GB"/>
              </w:rPr>
            </w:pPr>
          </w:p>
          <w:p w14:paraId="628E34B5"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b) the remaining balance of the contract price following provisional acceptance of the supplies.</w:t>
            </w:r>
          </w:p>
          <w:p w14:paraId="0488FD71" w14:textId="77777777" w:rsidR="00212AD7" w:rsidRPr="00EF264B" w:rsidRDefault="00212AD7" w:rsidP="00212AD7">
            <w:pPr>
              <w:spacing w:line="276" w:lineRule="auto"/>
              <w:jc w:val="both"/>
              <w:rPr>
                <w:rFonts w:ascii="Trebuchet MS" w:hAnsi="Trebuchet MS"/>
                <w:iCs/>
                <w:sz w:val="20"/>
                <w:szCs w:val="20"/>
                <w:lang w:val="en-GB"/>
              </w:rPr>
            </w:pPr>
          </w:p>
          <w:p w14:paraId="166F8AEE"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 xml:space="preserve">Accordingly, the Contractor must request a pre-financing for operations, in line with point a above, connected with the execution of the Contract, as a lump sum advance enabling it to meet expenditure resulting from the commencement of the contract. </w:t>
            </w:r>
          </w:p>
          <w:p w14:paraId="50318CC0" w14:textId="77777777" w:rsidR="00212AD7" w:rsidRPr="00EF264B" w:rsidRDefault="00212AD7" w:rsidP="00212AD7">
            <w:pPr>
              <w:spacing w:line="276" w:lineRule="auto"/>
              <w:jc w:val="both"/>
              <w:rPr>
                <w:rFonts w:ascii="Trebuchet MS" w:hAnsi="Trebuchet MS"/>
                <w:iCs/>
                <w:sz w:val="20"/>
                <w:szCs w:val="20"/>
                <w:lang w:val="en-GB"/>
              </w:rPr>
            </w:pPr>
          </w:p>
          <w:p w14:paraId="17F175BF" w14:textId="77777777" w:rsidR="00212AD7" w:rsidRPr="00EF264B" w:rsidRDefault="00212AD7" w:rsidP="00212AD7">
            <w:pPr>
              <w:spacing w:line="276" w:lineRule="auto"/>
              <w:jc w:val="both"/>
              <w:rPr>
                <w:rFonts w:ascii="Trebuchet MS" w:hAnsi="Trebuchet MS"/>
                <w:sz w:val="20"/>
                <w:szCs w:val="20"/>
                <w:lang w:val="en-GB"/>
              </w:rPr>
            </w:pPr>
            <w:r w:rsidRPr="00EF264B">
              <w:rPr>
                <w:rFonts w:ascii="Trebuchet MS" w:hAnsi="Trebuchet MS"/>
                <w:iCs/>
                <w:sz w:val="20"/>
                <w:szCs w:val="20"/>
                <w:lang w:val="en-GB"/>
              </w:rPr>
              <w:t>The Contractor shall provide the Contracting Authority with a pre-financing guarantee for the value of the said pre-financing, within 30 days from the</w:t>
            </w:r>
            <w:r w:rsidRPr="00EF264B">
              <w:rPr>
                <w:rFonts w:ascii="Trebuchet MS" w:hAnsi="Trebuchet MS"/>
                <w:sz w:val="20"/>
                <w:szCs w:val="20"/>
                <w:lang w:val="en-GB"/>
              </w:rPr>
              <w:t xml:space="preserve"> last signature of contract. Such a guarantee shall be issued by a bank as per template provided by the Contracting Authority.</w:t>
            </w:r>
          </w:p>
          <w:p w14:paraId="253EEB9E" w14:textId="77777777" w:rsidR="00212AD7" w:rsidRPr="00EF264B" w:rsidRDefault="00212AD7" w:rsidP="00212AD7">
            <w:pPr>
              <w:spacing w:line="276" w:lineRule="auto"/>
              <w:jc w:val="both"/>
              <w:rPr>
                <w:rFonts w:ascii="Trebuchet MS" w:hAnsi="Trebuchet MS"/>
                <w:sz w:val="20"/>
                <w:szCs w:val="20"/>
                <w:lang w:val="en-GB"/>
              </w:rPr>
            </w:pPr>
          </w:p>
          <w:p w14:paraId="5B6167B3" w14:textId="79E1CDF5" w:rsidR="00212AD7" w:rsidRPr="00C6319E"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The pre-financing guarantee shall be released as per General Conditions.</w:t>
            </w:r>
          </w:p>
        </w:tc>
      </w:tr>
      <w:tr w:rsidR="001F01C8" w:rsidRPr="009A4127" w14:paraId="5B88C913" w14:textId="77777777" w:rsidTr="001F01C8">
        <w:trPr>
          <w:jc w:val="center"/>
        </w:trPr>
        <w:tc>
          <w:tcPr>
            <w:tcW w:w="998" w:type="dxa"/>
            <w:shd w:val="clear" w:color="auto" w:fill="auto"/>
          </w:tcPr>
          <w:p w14:paraId="60A3EEC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C0CA0F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47EEB8B" w14:textId="77777777" w:rsidTr="001F01C8">
        <w:trPr>
          <w:jc w:val="center"/>
        </w:trPr>
        <w:tc>
          <w:tcPr>
            <w:tcW w:w="998" w:type="dxa"/>
            <w:shd w:val="clear" w:color="auto" w:fill="auto"/>
          </w:tcPr>
          <w:p w14:paraId="7F220F01" w14:textId="17C15FD5" w:rsidR="001F01C8" w:rsidRPr="009A4127" w:rsidRDefault="001F01C8" w:rsidP="00BF7726">
            <w:pPr>
              <w:spacing w:line="276" w:lineRule="auto"/>
              <w:rPr>
                <w:rFonts w:ascii="Trebuchet MS" w:hAnsi="Trebuchet MS"/>
                <w:sz w:val="20"/>
                <w:szCs w:val="20"/>
              </w:rPr>
            </w:pPr>
            <w:r>
              <w:rPr>
                <w:rFonts w:ascii="Trebuchet MS" w:hAnsi="Trebuchet MS"/>
                <w:sz w:val="20"/>
                <w:szCs w:val="20"/>
              </w:rPr>
              <w:t>26.7</w:t>
            </w:r>
          </w:p>
        </w:tc>
        <w:tc>
          <w:tcPr>
            <w:tcW w:w="8640" w:type="dxa"/>
            <w:shd w:val="clear" w:color="auto" w:fill="auto"/>
          </w:tcPr>
          <w:p w14:paraId="13CEEDA1" w14:textId="0B3D3562" w:rsidR="001F01C8" w:rsidRPr="009A4127" w:rsidRDefault="00212AD7" w:rsidP="00212AD7">
            <w:pPr>
              <w:shd w:val="clear" w:color="auto" w:fill="FFFF99"/>
              <w:spacing w:line="276" w:lineRule="auto"/>
              <w:jc w:val="both"/>
              <w:rPr>
                <w:rFonts w:ascii="Trebuchet MS" w:hAnsi="Trebuchet MS"/>
                <w:sz w:val="20"/>
                <w:szCs w:val="20"/>
              </w:rPr>
            </w:pPr>
            <w:r>
              <w:rPr>
                <w:rFonts w:ascii="Trebuchet MS" w:hAnsi="Trebuchet MS"/>
                <w:sz w:val="20"/>
                <w:szCs w:val="20"/>
              </w:rPr>
              <w:t>All supplies are covered by a warranty of two years</w:t>
            </w:r>
          </w:p>
        </w:tc>
      </w:tr>
      <w:tr w:rsidR="00212AD7" w:rsidRPr="009A4127" w14:paraId="7834DA31" w14:textId="77777777" w:rsidTr="001F01C8">
        <w:trPr>
          <w:jc w:val="center"/>
        </w:trPr>
        <w:tc>
          <w:tcPr>
            <w:tcW w:w="998" w:type="dxa"/>
            <w:shd w:val="clear" w:color="auto" w:fill="auto"/>
          </w:tcPr>
          <w:p w14:paraId="272DA0D7" w14:textId="230FDD36" w:rsidR="00212AD7" w:rsidRDefault="00212AD7" w:rsidP="00212AD7">
            <w:pPr>
              <w:spacing w:line="276" w:lineRule="auto"/>
              <w:rPr>
                <w:rFonts w:ascii="Trebuchet MS" w:hAnsi="Trebuchet MS"/>
                <w:sz w:val="20"/>
                <w:szCs w:val="20"/>
              </w:rPr>
            </w:pPr>
            <w:r w:rsidRPr="009A4127">
              <w:rPr>
                <w:rFonts w:ascii="Trebuchet MS" w:hAnsi="Trebuchet MS"/>
                <w:sz w:val="20"/>
                <w:szCs w:val="20"/>
              </w:rPr>
              <w:t>26.9</w:t>
            </w:r>
          </w:p>
        </w:tc>
        <w:tc>
          <w:tcPr>
            <w:tcW w:w="8640" w:type="dxa"/>
            <w:shd w:val="clear" w:color="auto" w:fill="auto"/>
          </w:tcPr>
          <w:p w14:paraId="1C8011BA" w14:textId="62920B1E" w:rsidR="00212AD7" w:rsidRDefault="00BF7726" w:rsidP="00212AD7">
            <w:pPr>
              <w:pStyle w:val="Instruction"/>
              <w:spacing w:line="276" w:lineRule="auto"/>
              <w:ind w:left="0"/>
              <w:jc w:val="both"/>
              <w:rPr>
                <w:rFonts w:ascii="Trebuchet MS" w:hAnsi="Trebuchet MS"/>
                <w:color w:val="auto"/>
                <w:szCs w:val="20"/>
              </w:rPr>
            </w:pPr>
            <w:r>
              <w:rPr>
                <w:rFonts w:ascii="Trebuchet MS" w:hAnsi="Trebuchet MS"/>
                <w:color w:val="auto"/>
                <w:szCs w:val="20"/>
              </w:rPr>
              <w:t>Not applicable</w:t>
            </w:r>
          </w:p>
        </w:tc>
      </w:tr>
      <w:tr w:rsidR="001F01C8" w:rsidRPr="009A4127" w14:paraId="3AB3E093" w14:textId="77777777" w:rsidTr="001F01C8">
        <w:trPr>
          <w:jc w:val="center"/>
        </w:trPr>
        <w:tc>
          <w:tcPr>
            <w:tcW w:w="998" w:type="dxa"/>
            <w:shd w:val="clear" w:color="auto" w:fill="auto"/>
          </w:tcPr>
          <w:p w14:paraId="141EF3D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27E19E4" w14:textId="77777777" w:rsidR="001F01C8" w:rsidRPr="009A4127" w:rsidRDefault="001F01C8" w:rsidP="00212AD7">
            <w:pPr>
              <w:spacing w:line="276" w:lineRule="auto"/>
              <w:jc w:val="both"/>
              <w:rPr>
                <w:rFonts w:ascii="Trebuchet MS" w:hAnsi="Trebuchet MS"/>
                <w:b/>
                <w:sz w:val="20"/>
                <w:szCs w:val="20"/>
              </w:rPr>
            </w:pPr>
          </w:p>
        </w:tc>
      </w:tr>
      <w:tr w:rsidR="001F01C8" w:rsidRPr="009A4127" w14:paraId="0DFC11BB" w14:textId="77777777" w:rsidTr="001F01C8">
        <w:trPr>
          <w:jc w:val="center"/>
        </w:trPr>
        <w:tc>
          <w:tcPr>
            <w:tcW w:w="998" w:type="dxa"/>
            <w:shd w:val="clear" w:color="auto" w:fill="auto"/>
          </w:tcPr>
          <w:p w14:paraId="21BB295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42DD975" w14:textId="77777777" w:rsidR="001F01C8" w:rsidRPr="009A4127" w:rsidRDefault="001F01C8" w:rsidP="00212AD7">
            <w:pPr>
              <w:pStyle w:val="Heading2"/>
              <w:spacing w:line="276" w:lineRule="auto"/>
              <w:rPr>
                <w:sz w:val="20"/>
                <w:szCs w:val="20"/>
              </w:rPr>
            </w:pPr>
            <w:bookmarkStart w:id="129" w:name="_Toc302812127"/>
            <w:bookmarkStart w:id="130" w:name="_Toc322685286"/>
            <w:bookmarkStart w:id="131" w:name="_Toc51274138"/>
            <w:r w:rsidRPr="009A4127">
              <w:rPr>
                <w:sz w:val="20"/>
                <w:szCs w:val="20"/>
              </w:rPr>
              <w:t>Article 28: Delayed Payments</w:t>
            </w:r>
            <w:bookmarkEnd w:id="129"/>
            <w:bookmarkEnd w:id="130"/>
            <w:bookmarkEnd w:id="131"/>
          </w:p>
        </w:tc>
      </w:tr>
      <w:tr w:rsidR="001F01C8" w:rsidRPr="009A4127" w14:paraId="6D39CA87" w14:textId="77777777" w:rsidTr="001F01C8">
        <w:trPr>
          <w:jc w:val="center"/>
        </w:trPr>
        <w:tc>
          <w:tcPr>
            <w:tcW w:w="998" w:type="dxa"/>
            <w:shd w:val="clear" w:color="auto" w:fill="auto"/>
          </w:tcPr>
          <w:p w14:paraId="1A40FD91" w14:textId="77777777" w:rsidR="001F01C8" w:rsidRPr="009A4127" w:rsidRDefault="001F01C8" w:rsidP="00212AD7">
            <w:pPr>
              <w:spacing w:line="276" w:lineRule="auto"/>
              <w:rPr>
                <w:rFonts w:ascii="Trebuchet MS" w:hAnsi="Trebuchet MS"/>
                <w:b/>
                <w:sz w:val="20"/>
                <w:szCs w:val="20"/>
              </w:rPr>
            </w:pPr>
          </w:p>
        </w:tc>
        <w:tc>
          <w:tcPr>
            <w:tcW w:w="8640" w:type="dxa"/>
            <w:shd w:val="clear" w:color="auto" w:fill="auto"/>
          </w:tcPr>
          <w:p w14:paraId="4A4C53DB"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C76022B" w14:textId="77777777" w:rsidTr="001F01C8">
        <w:trPr>
          <w:jc w:val="center"/>
        </w:trPr>
        <w:tc>
          <w:tcPr>
            <w:tcW w:w="998" w:type="dxa"/>
            <w:shd w:val="clear" w:color="auto" w:fill="auto"/>
          </w:tcPr>
          <w:p w14:paraId="5D1B924E"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28.1</w:t>
            </w:r>
          </w:p>
        </w:tc>
        <w:tc>
          <w:tcPr>
            <w:tcW w:w="8640" w:type="dxa"/>
            <w:shd w:val="clear" w:color="auto" w:fill="auto"/>
          </w:tcPr>
          <w:p w14:paraId="05C89E85" w14:textId="6A787043"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The Contracting Authority shall pay the contractor sums due within </w:t>
            </w:r>
            <w:r w:rsidR="00BF7726">
              <w:rPr>
                <w:rFonts w:ascii="Trebuchet MS" w:hAnsi="Trebuchet MS"/>
                <w:sz w:val="20"/>
                <w:szCs w:val="20"/>
                <w:shd w:val="clear" w:color="auto" w:fill="FFFF99"/>
              </w:rPr>
              <w:t>60</w:t>
            </w:r>
            <w:r w:rsidRPr="009A4127">
              <w:rPr>
                <w:rFonts w:ascii="Trebuchet MS" w:hAnsi="Trebuchet MS"/>
                <w:sz w:val="20"/>
                <w:szCs w:val="20"/>
              </w:rPr>
              <w:t xml:space="preserve"> days of the date on which an admissible payment is registered, in accordance with Article 26 of these Special Conditions. This period shall begin to run from the approval of these documents by the competent department referred to in Article 26.1 of these Special Conditions. These documents shall be approved either expressly or tacitly, in the absence of any written reaction in the 30 days following their receipt accompanied by the requisite documents.</w:t>
            </w:r>
          </w:p>
        </w:tc>
      </w:tr>
      <w:tr w:rsidR="001F01C8" w:rsidRPr="009A4127" w14:paraId="738A5B3A" w14:textId="77777777" w:rsidTr="001F01C8">
        <w:trPr>
          <w:jc w:val="center"/>
        </w:trPr>
        <w:tc>
          <w:tcPr>
            <w:tcW w:w="998" w:type="dxa"/>
            <w:shd w:val="clear" w:color="auto" w:fill="auto"/>
          </w:tcPr>
          <w:p w14:paraId="563E321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B15848A" w14:textId="77777777" w:rsidR="001F01C8" w:rsidRPr="009A4127" w:rsidRDefault="001F01C8" w:rsidP="00212AD7">
            <w:pPr>
              <w:spacing w:line="276" w:lineRule="auto"/>
              <w:jc w:val="both"/>
              <w:rPr>
                <w:rFonts w:ascii="Trebuchet MS" w:hAnsi="Trebuchet MS"/>
                <w:sz w:val="20"/>
                <w:szCs w:val="20"/>
              </w:rPr>
            </w:pPr>
          </w:p>
        </w:tc>
      </w:tr>
      <w:tr w:rsidR="001F01C8" w:rsidRPr="009A4127" w14:paraId="1824BBA4" w14:textId="77777777" w:rsidTr="001F01C8">
        <w:trPr>
          <w:jc w:val="center"/>
        </w:trPr>
        <w:tc>
          <w:tcPr>
            <w:tcW w:w="998" w:type="dxa"/>
            <w:shd w:val="clear" w:color="auto" w:fill="auto"/>
          </w:tcPr>
          <w:p w14:paraId="1DDAA9A6"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28.2</w:t>
            </w:r>
          </w:p>
        </w:tc>
        <w:tc>
          <w:tcPr>
            <w:tcW w:w="8640" w:type="dxa"/>
            <w:shd w:val="clear" w:color="auto" w:fill="E6E6E6"/>
          </w:tcPr>
          <w:p w14:paraId="68AAF63B"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Once the deadline laid down in Article 28.1 has expired, the Contractor may, within two (2) months of late payment, claim late-payment interest: </w:t>
            </w:r>
          </w:p>
          <w:p w14:paraId="01B526BB"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t xml:space="preserve">meaning simple interest for late payment at a rate which is equal to the sum of the reference rate and at least eight percent (8%); </w:t>
            </w:r>
          </w:p>
          <w:p w14:paraId="1D9B79A0"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t xml:space="preserve">on the first day of the month in which the deadline expired. </w:t>
            </w:r>
          </w:p>
          <w:p w14:paraId="7095B09D" w14:textId="77777777" w:rsidR="001F01C8" w:rsidRPr="009A4127" w:rsidRDefault="001F01C8" w:rsidP="00212AD7">
            <w:pPr>
              <w:spacing w:line="276" w:lineRule="auto"/>
              <w:jc w:val="both"/>
              <w:rPr>
                <w:rFonts w:ascii="Trebuchet MS" w:hAnsi="Trebuchet MS"/>
                <w:sz w:val="20"/>
                <w:szCs w:val="20"/>
              </w:rPr>
            </w:pPr>
          </w:p>
          <w:p w14:paraId="39A55E7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late-payment interest shall apply to the time which elapses between the date of the payment deadline (exclusive) and the date on which the Contracting Authority's account is debited (inclusive).</w:t>
            </w:r>
          </w:p>
        </w:tc>
      </w:tr>
      <w:tr w:rsidR="001F01C8" w:rsidRPr="009A4127" w14:paraId="6F8DBB5C" w14:textId="77777777" w:rsidTr="001F01C8">
        <w:trPr>
          <w:jc w:val="center"/>
        </w:trPr>
        <w:tc>
          <w:tcPr>
            <w:tcW w:w="998" w:type="dxa"/>
            <w:shd w:val="clear" w:color="auto" w:fill="auto"/>
          </w:tcPr>
          <w:p w14:paraId="543F4AF5"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br/>
            </w:r>
          </w:p>
        </w:tc>
        <w:tc>
          <w:tcPr>
            <w:tcW w:w="8640" w:type="dxa"/>
            <w:shd w:val="clear" w:color="auto" w:fill="auto"/>
          </w:tcPr>
          <w:p w14:paraId="1B2B84AE" w14:textId="77777777" w:rsidR="001F01C8" w:rsidRPr="009A4127" w:rsidRDefault="001F01C8" w:rsidP="00212AD7">
            <w:pPr>
              <w:pStyle w:val="Heading2"/>
              <w:spacing w:line="276" w:lineRule="auto"/>
              <w:rPr>
                <w:sz w:val="20"/>
                <w:szCs w:val="20"/>
              </w:rPr>
            </w:pPr>
            <w:bookmarkStart w:id="132" w:name="_Toc302812128"/>
            <w:bookmarkStart w:id="133" w:name="_Toc322685287"/>
            <w:r w:rsidRPr="009A4127">
              <w:rPr>
                <w:sz w:val="20"/>
                <w:szCs w:val="20"/>
              </w:rPr>
              <w:br/>
            </w:r>
            <w:bookmarkStart w:id="134" w:name="_Toc51274139"/>
            <w:r w:rsidRPr="009A4127">
              <w:rPr>
                <w:sz w:val="20"/>
                <w:szCs w:val="20"/>
              </w:rPr>
              <w:t>Article 29: Delivery</w:t>
            </w:r>
            <w:bookmarkEnd w:id="132"/>
            <w:bookmarkEnd w:id="133"/>
            <w:bookmarkEnd w:id="134"/>
          </w:p>
        </w:tc>
      </w:tr>
      <w:tr w:rsidR="001F01C8" w:rsidRPr="009A4127" w14:paraId="7A8D12BB" w14:textId="77777777" w:rsidTr="001F01C8">
        <w:trPr>
          <w:jc w:val="center"/>
        </w:trPr>
        <w:tc>
          <w:tcPr>
            <w:tcW w:w="998" w:type="dxa"/>
            <w:shd w:val="clear" w:color="auto" w:fill="auto"/>
          </w:tcPr>
          <w:p w14:paraId="2B59A2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8B9CA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027BC10" w14:textId="77777777" w:rsidTr="001F01C8">
        <w:trPr>
          <w:jc w:val="center"/>
        </w:trPr>
        <w:tc>
          <w:tcPr>
            <w:tcW w:w="998" w:type="dxa"/>
            <w:shd w:val="clear" w:color="auto" w:fill="auto"/>
          </w:tcPr>
          <w:p w14:paraId="1114849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29.1</w:t>
            </w:r>
          </w:p>
        </w:tc>
        <w:tc>
          <w:tcPr>
            <w:tcW w:w="8640" w:type="dxa"/>
            <w:shd w:val="clear" w:color="auto" w:fill="auto"/>
          </w:tcPr>
          <w:p w14:paraId="5B2FB460" w14:textId="77777777" w:rsidR="001F01C8" w:rsidRPr="009A4127" w:rsidRDefault="001F01C8" w:rsidP="00212AD7">
            <w:pPr>
              <w:spacing w:line="276" w:lineRule="auto"/>
              <w:jc w:val="both"/>
              <w:rPr>
                <w:rFonts w:ascii="Trebuchet MS" w:hAnsi="Trebuchet MS"/>
                <w:sz w:val="20"/>
                <w:szCs w:val="20"/>
              </w:rPr>
            </w:pPr>
            <w:r>
              <w:rPr>
                <w:rFonts w:ascii="Trebuchet MS" w:hAnsi="Trebuchet MS"/>
                <w:sz w:val="20"/>
                <w:szCs w:val="20"/>
              </w:rPr>
              <w:t>Further to the provisions of the General Conditions, t</w:t>
            </w:r>
            <w:r w:rsidRPr="009A4127">
              <w:rPr>
                <w:rFonts w:ascii="Trebuchet MS" w:hAnsi="Trebuchet MS"/>
                <w:sz w:val="20"/>
                <w:szCs w:val="20"/>
              </w:rPr>
              <w:t>he Contractor shall bear</w:t>
            </w:r>
            <w:r>
              <w:rPr>
                <w:rFonts w:ascii="Trebuchet MS" w:hAnsi="Trebuchet MS"/>
                <w:sz w:val="20"/>
                <w:szCs w:val="20"/>
              </w:rPr>
              <w:t xml:space="preserve"> all risks relating to the supplies</w:t>
            </w:r>
            <w:r w:rsidRPr="009A4127">
              <w:rPr>
                <w:rFonts w:ascii="Trebuchet MS" w:hAnsi="Trebuchet MS"/>
                <w:sz w:val="20"/>
                <w:szCs w:val="20"/>
              </w:rPr>
              <w:t xml:space="preserve"> until provisional acceptance at destination. The supplies shall be packaged so as to prevent their damage or deterioration in transit to their destination.</w:t>
            </w:r>
          </w:p>
        </w:tc>
      </w:tr>
      <w:tr w:rsidR="001F01C8" w:rsidRPr="009A4127" w14:paraId="1B25B130" w14:textId="77777777" w:rsidTr="001F01C8">
        <w:trPr>
          <w:jc w:val="center"/>
        </w:trPr>
        <w:tc>
          <w:tcPr>
            <w:tcW w:w="998" w:type="dxa"/>
            <w:shd w:val="clear" w:color="auto" w:fill="auto"/>
          </w:tcPr>
          <w:p w14:paraId="1F668EF3"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C86D1A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01EF627F" w14:textId="77777777" w:rsidTr="001F01C8">
        <w:trPr>
          <w:jc w:val="center"/>
        </w:trPr>
        <w:tc>
          <w:tcPr>
            <w:tcW w:w="998" w:type="dxa"/>
            <w:shd w:val="clear" w:color="auto" w:fill="auto"/>
          </w:tcPr>
          <w:p w14:paraId="100B36C9" w14:textId="77777777" w:rsidR="00BF7726" w:rsidRPr="009A4127" w:rsidRDefault="00BF7726" w:rsidP="00BF7726">
            <w:pPr>
              <w:spacing w:line="276" w:lineRule="auto"/>
              <w:rPr>
                <w:rFonts w:ascii="Trebuchet MS" w:hAnsi="Trebuchet MS"/>
                <w:sz w:val="20"/>
                <w:szCs w:val="20"/>
              </w:rPr>
            </w:pPr>
            <w:r w:rsidRPr="009A4127">
              <w:rPr>
                <w:rFonts w:ascii="Trebuchet MS" w:hAnsi="Trebuchet MS"/>
                <w:sz w:val="20"/>
                <w:szCs w:val="20"/>
              </w:rPr>
              <w:t>29.2</w:t>
            </w:r>
          </w:p>
        </w:tc>
        <w:tc>
          <w:tcPr>
            <w:tcW w:w="8640" w:type="dxa"/>
            <w:shd w:val="clear" w:color="auto" w:fill="FFFF99"/>
          </w:tcPr>
          <w:p w14:paraId="19418747" w14:textId="383C06D0"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BF7726" w:rsidRPr="009A4127" w14:paraId="29641690" w14:textId="77777777" w:rsidTr="001F01C8">
        <w:trPr>
          <w:jc w:val="center"/>
        </w:trPr>
        <w:tc>
          <w:tcPr>
            <w:tcW w:w="998" w:type="dxa"/>
            <w:shd w:val="clear" w:color="auto" w:fill="auto"/>
          </w:tcPr>
          <w:p w14:paraId="57A26259" w14:textId="77777777" w:rsidR="00BF7726" w:rsidRPr="009A4127" w:rsidRDefault="00BF7726" w:rsidP="00BF7726">
            <w:pPr>
              <w:spacing w:line="276" w:lineRule="auto"/>
              <w:rPr>
                <w:rFonts w:ascii="Trebuchet MS" w:hAnsi="Trebuchet MS"/>
                <w:sz w:val="20"/>
                <w:szCs w:val="20"/>
              </w:rPr>
            </w:pPr>
          </w:p>
        </w:tc>
        <w:tc>
          <w:tcPr>
            <w:tcW w:w="8640" w:type="dxa"/>
            <w:shd w:val="clear" w:color="auto" w:fill="auto"/>
          </w:tcPr>
          <w:p w14:paraId="0BA3E3BA" w14:textId="749A85C2" w:rsidR="00BF7726" w:rsidRPr="009A4127" w:rsidRDefault="00BF7726" w:rsidP="00BF7726">
            <w:pPr>
              <w:spacing w:line="276" w:lineRule="auto"/>
              <w:jc w:val="both"/>
              <w:rPr>
                <w:rFonts w:ascii="Trebuchet MS" w:hAnsi="Trebuchet MS"/>
                <w:sz w:val="20"/>
                <w:szCs w:val="20"/>
              </w:rPr>
            </w:pPr>
          </w:p>
        </w:tc>
      </w:tr>
      <w:tr w:rsidR="001F01C8" w:rsidRPr="009A4127" w14:paraId="11871D37" w14:textId="77777777" w:rsidTr="001F01C8">
        <w:trPr>
          <w:jc w:val="center"/>
        </w:trPr>
        <w:tc>
          <w:tcPr>
            <w:tcW w:w="998" w:type="dxa"/>
            <w:shd w:val="clear" w:color="auto" w:fill="auto"/>
          </w:tcPr>
          <w:p w14:paraId="6577D51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29.3</w:t>
            </w:r>
          </w:p>
        </w:tc>
        <w:tc>
          <w:tcPr>
            <w:tcW w:w="8640" w:type="dxa"/>
            <w:shd w:val="clear" w:color="auto" w:fill="E6E6E6"/>
          </w:tcPr>
          <w:p w14:paraId="4137B77D"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packaging shall remain the property of the Contractor subject to respect for the environment.</w:t>
            </w:r>
          </w:p>
        </w:tc>
      </w:tr>
      <w:tr w:rsidR="001F01C8" w:rsidRPr="009A4127" w14:paraId="51D4BFEE" w14:textId="77777777" w:rsidTr="001F01C8">
        <w:trPr>
          <w:jc w:val="center"/>
        </w:trPr>
        <w:tc>
          <w:tcPr>
            <w:tcW w:w="998" w:type="dxa"/>
            <w:shd w:val="clear" w:color="auto" w:fill="auto"/>
          </w:tcPr>
          <w:p w14:paraId="0778828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5351E3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2BC17B8E" w14:textId="77777777" w:rsidTr="001F01C8">
        <w:trPr>
          <w:jc w:val="center"/>
        </w:trPr>
        <w:tc>
          <w:tcPr>
            <w:tcW w:w="998" w:type="dxa"/>
            <w:shd w:val="clear" w:color="auto" w:fill="auto"/>
          </w:tcPr>
          <w:p w14:paraId="5AFEBF44"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29.5</w:t>
            </w:r>
          </w:p>
          <w:p w14:paraId="79FC776E" w14:textId="77777777" w:rsidR="00BF7726" w:rsidRPr="00EF264B" w:rsidRDefault="00BF7726" w:rsidP="00BF7726">
            <w:pPr>
              <w:rPr>
                <w:rFonts w:ascii="Trebuchet MS" w:hAnsi="Trebuchet MS"/>
                <w:sz w:val="20"/>
                <w:szCs w:val="20"/>
                <w:lang w:val="en-GB"/>
              </w:rPr>
            </w:pPr>
          </w:p>
          <w:p w14:paraId="3D7D7938" w14:textId="1BD87B4B" w:rsidR="00BF7726" w:rsidRPr="005F4C41" w:rsidRDefault="00BF7726" w:rsidP="00BF7726">
            <w:pPr>
              <w:rPr>
                <w:rFonts w:ascii="Trebuchet MS" w:hAnsi="Trebuchet MS"/>
                <w:sz w:val="20"/>
                <w:szCs w:val="20"/>
              </w:rPr>
            </w:pPr>
          </w:p>
        </w:tc>
        <w:tc>
          <w:tcPr>
            <w:tcW w:w="8640" w:type="dxa"/>
            <w:shd w:val="clear" w:color="auto" w:fill="FFFF99"/>
          </w:tcPr>
          <w:p w14:paraId="298D45F4" w14:textId="47E9C7BA"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A delivery note clearly outlining in detail the items supplied, any serial number of the relevant equipment and the date of delivery. </w:t>
            </w:r>
          </w:p>
        </w:tc>
      </w:tr>
      <w:tr w:rsidR="00BF7726" w:rsidRPr="009A4127" w14:paraId="081D6960" w14:textId="77777777" w:rsidTr="001F01C8">
        <w:trPr>
          <w:jc w:val="center"/>
        </w:trPr>
        <w:tc>
          <w:tcPr>
            <w:tcW w:w="998" w:type="dxa"/>
            <w:shd w:val="clear" w:color="auto" w:fill="auto"/>
          </w:tcPr>
          <w:p w14:paraId="6A701AC6" w14:textId="6EA011D2"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29.6</w:t>
            </w:r>
          </w:p>
        </w:tc>
        <w:tc>
          <w:tcPr>
            <w:tcW w:w="8640" w:type="dxa"/>
            <w:shd w:val="clear" w:color="auto" w:fill="FFFF99"/>
          </w:tcPr>
          <w:p w14:paraId="69C00F72" w14:textId="0DD88AAC"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relevant regulations</w:t>
            </w:r>
          </w:p>
        </w:tc>
      </w:tr>
      <w:tr w:rsidR="001F01C8" w:rsidRPr="009A4127" w14:paraId="671A0D34" w14:textId="77777777" w:rsidTr="001F01C8">
        <w:trPr>
          <w:jc w:val="center"/>
        </w:trPr>
        <w:tc>
          <w:tcPr>
            <w:tcW w:w="998" w:type="dxa"/>
            <w:shd w:val="clear" w:color="auto" w:fill="auto"/>
          </w:tcPr>
          <w:p w14:paraId="38ADCF3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EF3B956"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A4E314E" w14:textId="77777777" w:rsidTr="001F01C8">
        <w:trPr>
          <w:jc w:val="center"/>
        </w:trPr>
        <w:tc>
          <w:tcPr>
            <w:tcW w:w="998" w:type="dxa"/>
            <w:shd w:val="clear" w:color="auto" w:fill="auto"/>
          </w:tcPr>
          <w:p w14:paraId="6D79728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72CBCA7" w14:textId="77777777" w:rsidR="001F01C8" w:rsidRPr="009A4127" w:rsidRDefault="001F01C8" w:rsidP="00212AD7">
            <w:pPr>
              <w:pStyle w:val="Heading2"/>
              <w:spacing w:line="276" w:lineRule="auto"/>
              <w:rPr>
                <w:sz w:val="20"/>
                <w:szCs w:val="20"/>
              </w:rPr>
            </w:pPr>
            <w:bookmarkStart w:id="135" w:name="_Toc302812129"/>
            <w:bookmarkStart w:id="136" w:name="_Toc322685288"/>
            <w:bookmarkStart w:id="137" w:name="_Toc51274140"/>
            <w:r w:rsidRPr="009A4127">
              <w:rPr>
                <w:sz w:val="20"/>
                <w:szCs w:val="20"/>
              </w:rPr>
              <w:t>Article 31: Provisional Acceptance</w:t>
            </w:r>
            <w:bookmarkEnd w:id="135"/>
            <w:bookmarkEnd w:id="136"/>
            <w:bookmarkEnd w:id="137"/>
          </w:p>
        </w:tc>
      </w:tr>
      <w:tr w:rsidR="00BF7726" w:rsidRPr="009A4127" w14:paraId="19012D27" w14:textId="77777777" w:rsidTr="001F01C8">
        <w:trPr>
          <w:jc w:val="center"/>
        </w:trPr>
        <w:tc>
          <w:tcPr>
            <w:tcW w:w="998" w:type="dxa"/>
            <w:shd w:val="clear" w:color="auto" w:fill="auto"/>
          </w:tcPr>
          <w:p w14:paraId="1C575B5F" w14:textId="77777777"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0EDDBA2B" w14:textId="77777777" w:rsidR="00BF7726" w:rsidRPr="00EF264B" w:rsidRDefault="00BF7726" w:rsidP="00BF7726">
            <w:pPr>
              <w:spacing w:line="276" w:lineRule="auto"/>
              <w:jc w:val="both"/>
              <w:rPr>
                <w:rFonts w:ascii="Trebuchet MS" w:hAnsi="Trebuchet MS" w:cs="Arial"/>
                <w:sz w:val="20"/>
                <w:szCs w:val="20"/>
                <w:lang w:val="en-GB"/>
              </w:rPr>
            </w:pPr>
            <w:r w:rsidRPr="00EF264B">
              <w:rPr>
                <w:rFonts w:ascii="Trebuchet MS" w:hAnsi="Trebuchet MS" w:cs="Arial"/>
                <w:sz w:val="20"/>
                <w:szCs w:val="20"/>
                <w:lang w:val="en-GB"/>
              </w:rPr>
              <w:t>Without prejudice to the General Conditions, a Provisional Certificate of Acceptance shall be issued by the Contracting Authority once it is fully satisfied that the Contractor has delivered the relevant supplies, if applicable successfully  installed the relevant supplies, provided the relevant documentation requested under these Special Conditions in connection with such supplies, and has commissioned and handed over the equipment installed.</w:t>
            </w:r>
          </w:p>
          <w:p w14:paraId="6B3BC2EF" w14:textId="77777777" w:rsidR="00BF7726" w:rsidRPr="00EF264B" w:rsidRDefault="00BF7726" w:rsidP="00BF7726">
            <w:pPr>
              <w:spacing w:line="276" w:lineRule="auto"/>
              <w:jc w:val="both"/>
              <w:rPr>
                <w:rFonts w:ascii="Trebuchet MS" w:hAnsi="Trebuchet MS"/>
                <w:sz w:val="20"/>
                <w:szCs w:val="20"/>
                <w:lang w:val="en-GB"/>
              </w:rPr>
            </w:pPr>
          </w:p>
          <w:p w14:paraId="5E590AD3" w14:textId="6EB23751"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Without prejudice to the above, the Contracting Authority may issue a Partial Acceptance Certificate </w:t>
            </w:r>
            <w:r w:rsidRPr="00EF264B">
              <w:rPr>
                <w:rFonts w:ascii="Trebuchet MS" w:hAnsi="Trebuchet MS"/>
                <w:iCs/>
                <w:sz w:val="20"/>
                <w:szCs w:val="20"/>
                <w:lang w:val="en-GB"/>
              </w:rPr>
              <w:t>after the Contractor has completed the second fix (that is after positioning and securing of accessory boxes, and preparation and positioning of cables, but pending termination of conductors to accessories and protective devices), and delivery of all equipment and material to the Site.</w:t>
            </w:r>
          </w:p>
        </w:tc>
      </w:tr>
      <w:tr w:rsidR="001F01C8" w:rsidRPr="009A4127" w14:paraId="22F9328D" w14:textId="77777777" w:rsidTr="001F01C8">
        <w:trPr>
          <w:jc w:val="center"/>
        </w:trPr>
        <w:tc>
          <w:tcPr>
            <w:tcW w:w="998" w:type="dxa"/>
            <w:shd w:val="clear" w:color="auto" w:fill="auto"/>
          </w:tcPr>
          <w:p w14:paraId="5D2DE53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C05E9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6519E502" w14:textId="77777777" w:rsidTr="001F01C8">
        <w:trPr>
          <w:jc w:val="center"/>
        </w:trPr>
        <w:tc>
          <w:tcPr>
            <w:tcW w:w="998" w:type="dxa"/>
            <w:shd w:val="clear" w:color="auto" w:fill="auto"/>
          </w:tcPr>
          <w:p w14:paraId="4D151C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DF1175B" w14:textId="77777777" w:rsidR="001F01C8" w:rsidRPr="009A4127" w:rsidRDefault="001F01C8" w:rsidP="00212AD7">
            <w:pPr>
              <w:pStyle w:val="Heading2"/>
              <w:spacing w:line="276" w:lineRule="auto"/>
              <w:rPr>
                <w:sz w:val="20"/>
                <w:szCs w:val="20"/>
              </w:rPr>
            </w:pPr>
            <w:bookmarkStart w:id="138" w:name="_Toc302812130"/>
            <w:bookmarkStart w:id="139" w:name="_Toc322685289"/>
            <w:bookmarkStart w:id="140" w:name="_Toc51274141"/>
            <w:r w:rsidRPr="009A4127">
              <w:rPr>
                <w:sz w:val="20"/>
                <w:szCs w:val="20"/>
              </w:rPr>
              <w:t>Article 32: Warranty</w:t>
            </w:r>
            <w:bookmarkEnd w:id="138"/>
            <w:bookmarkEnd w:id="139"/>
            <w:bookmarkEnd w:id="140"/>
          </w:p>
        </w:tc>
      </w:tr>
      <w:tr w:rsidR="001F01C8" w:rsidRPr="009A4127" w14:paraId="7C16F693" w14:textId="77777777" w:rsidTr="001F01C8">
        <w:trPr>
          <w:jc w:val="center"/>
        </w:trPr>
        <w:tc>
          <w:tcPr>
            <w:tcW w:w="998" w:type="dxa"/>
            <w:shd w:val="clear" w:color="auto" w:fill="auto"/>
          </w:tcPr>
          <w:p w14:paraId="2D736D99"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0404153" w14:textId="77777777" w:rsidR="001F01C8" w:rsidRPr="009A4127" w:rsidRDefault="001F01C8" w:rsidP="00212AD7">
            <w:pPr>
              <w:spacing w:line="276" w:lineRule="auto"/>
              <w:jc w:val="both"/>
              <w:rPr>
                <w:rFonts w:ascii="Trebuchet MS" w:hAnsi="Trebuchet MS"/>
                <w:sz w:val="20"/>
                <w:szCs w:val="20"/>
              </w:rPr>
            </w:pPr>
          </w:p>
        </w:tc>
      </w:tr>
      <w:tr w:rsidR="00BF7726" w:rsidRPr="009A4127" w14:paraId="53A2880F" w14:textId="77777777" w:rsidTr="001F01C8">
        <w:trPr>
          <w:jc w:val="center"/>
        </w:trPr>
        <w:tc>
          <w:tcPr>
            <w:tcW w:w="998" w:type="dxa"/>
            <w:shd w:val="clear" w:color="auto" w:fill="auto"/>
          </w:tcPr>
          <w:p w14:paraId="705088DB"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32.1</w:t>
            </w:r>
          </w:p>
          <w:p w14:paraId="2077187B" w14:textId="78D0761F"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DD1C5EA" w14:textId="62B44861"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This warranty shall remain valid for </w:t>
            </w:r>
            <w:r>
              <w:rPr>
                <w:rFonts w:ascii="Trebuchet MS" w:hAnsi="Trebuchet MS"/>
                <w:sz w:val="20"/>
                <w:szCs w:val="20"/>
                <w:lang w:val="en-GB"/>
              </w:rPr>
              <w:t>two (2)</w:t>
            </w:r>
            <w:r w:rsidRPr="00EF264B">
              <w:rPr>
                <w:rFonts w:ascii="Trebuchet MS" w:hAnsi="Trebuchet MS"/>
                <w:sz w:val="20"/>
                <w:szCs w:val="20"/>
                <w:lang w:val="en-GB"/>
              </w:rPr>
              <w:t xml:space="preserve"> years after provisional acceptance. </w:t>
            </w:r>
          </w:p>
        </w:tc>
      </w:tr>
      <w:tr w:rsidR="00BF7726" w:rsidRPr="009A4127" w14:paraId="3EA2D9B1" w14:textId="77777777" w:rsidTr="00BF7726">
        <w:trPr>
          <w:jc w:val="center"/>
        </w:trPr>
        <w:tc>
          <w:tcPr>
            <w:tcW w:w="998" w:type="dxa"/>
            <w:shd w:val="clear" w:color="auto" w:fill="auto"/>
          </w:tcPr>
          <w:p w14:paraId="2E53B5E7" w14:textId="39499D49"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32.7</w:t>
            </w:r>
          </w:p>
        </w:tc>
        <w:tc>
          <w:tcPr>
            <w:tcW w:w="8640" w:type="dxa"/>
            <w:shd w:val="clear" w:color="auto" w:fill="FFFF99"/>
          </w:tcPr>
          <w:p w14:paraId="5C763A2E" w14:textId="5823D083"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Such warranty </w:t>
            </w:r>
            <w:r w:rsidRPr="00EF264B">
              <w:rPr>
                <w:rFonts w:ascii="Trebuchet MS" w:eastAsia="Trebuchet MS" w:hAnsi="Trebuchet MS"/>
                <w:sz w:val="20"/>
                <w:szCs w:val="20"/>
                <w:lang w:val="en-GB"/>
              </w:rPr>
              <w:t xml:space="preserve">shall be provided to guarantee quality and longevity of the supplies and shall be inclusive of </w:t>
            </w:r>
            <w:r w:rsidRPr="00EF264B">
              <w:rPr>
                <w:rFonts w:ascii="Trebuchet MS" w:eastAsia="Trebuchet MS" w:hAnsi="Trebuchet MS"/>
                <w:sz w:val="20"/>
                <w:szCs w:val="20"/>
                <w:u w:val="single"/>
                <w:lang w:val="en-GB"/>
              </w:rPr>
              <w:t>BOTH</w:t>
            </w:r>
            <w:r w:rsidRPr="00EF264B">
              <w:rPr>
                <w:rFonts w:ascii="Trebuchet MS" w:eastAsia="Trebuchet MS" w:hAnsi="Trebuchet MS"/>
                <w:sz w:val="20"/>
                <w:szCs w:val="20"/>
                <w:lang w:val="en-GB"/>
              </w:rPr>
              <w:t xml:space="preserve"> parts and labour.</w:t>
            </w:r>
          </w:p>
        </w:tc>
      </w:tr>
      <w:tr w:rsidR="001F01C8" w:rsidRPr="009A4127" w14:paraId="428D3FE4" w14:textId="77777777" w:rsidTr="001F01C8">
        <w:trPr>
          <w:jc w:val="center"/>
        </w:trPr>
        <w:tc>
          <w:tcPr>
            <w:tcW w:w="998" w:type="dxa"/>
            <w:shd w:val="clear" w:color="auto" w:fill="auto"/>
          </w:tcPr>
          <w:p w14:paraId="1D4A906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936B6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44C99C" w14:textId="77777777" w:rsidTr="001F01C8">
        <w:trPr>
          <w:jc w:val="center"/>
        </w:trPr>
        <w:tc>
          <w:tcPr>
            <w:tcW w:w="998" w:type="dxa"/>
            <w:shd w:val="clear" w:color="auto" w:fill="auto"/>
          </w:tcPr>
          <w:p w14:paraId="3FD8DB0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D5692A5" w14:textId="77777777" w:rsidR="001F01C8" w:rsidRPr="009A4127" w:rsidRDefault="001F01C8" w:rsidP="00212AD7">
            <w:pPr>
              <w:pStyle w:val="Heading2"/>
              <w:spacing w:line="276" w:lineRule="auto"/>
              <w:rPr>
                <w:sz w:val="20"/>
                <w:szCs w:val="20"/>
              </w:rPr>
            </w:pPr>
            <w:bookmarkStart w:id="141" w:name="_Toc302812131"/>
            <w:bookmarkStart w:id="142" w:name="_Toc322685290"/>
            <w:bookmarkStart w:id="143" w:name="_Toc51274142"/>
            <w:r w:rsidRPr="009A4127">
              <w:rPr>
                <w:sz w:val="20"/>
                <w:szCs w:val="20"/>
              </w:rPr>
              <w:t>Article 33: After-Sales Service</w:t>
            </w:r>
            <w:bookmarkEnd w:id="141"/>
            <w:bookmarkEnd w:id="142"/>
            <w:bookmarkEnd w:id="143"/>
          </w:p>
        </w:tc>
      </w:tr>
      <w:tr w:rsidR="001F01C8" w:rsidRPr="009A4127" w14:paraId="5906B6FF" w14:textId="77777777" w:rsidTr="001F01C8">
        <w:trPr>
          <w:jc w:val="center"/>
        </w:trPr>
        <w:tc>
          <w:tcPr>
            <w:tcW w:w="998" w:type="dxa"/>
            <w:shd w:val="clear" w:color="auto" w:fill="auto"/>
          </w:tcPr>
          <w:p w14:paraId="52F767AC"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851110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F07219C" w14:textId="77777777" w:rsidTr="001F01C8">
        <w:trPr>
          <w:jc w:val="center"/>
        </w:trPr>
        <w:tc>
          <w:tcPr>
            <w:tcW w:w="998" w:type="dxa"/>
            <w:shd w:val="clear" w:color="auto" w:fill="auto"/>
          </w:tcPr>
          <w:p w14:paraId="71A727E1"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33.1</w:t>
            </w:r>
          </w:p>
        </w:tc>
        <w:tc>
          <w:tcPr>
            <w:tcW w:w="8640" w:type="dxa"/>
            <w:shd w:val="clear" w:color="auto" w:fill="FFFF99"/>
          </w:tcPr>
          <w:p w14:paraId="0F18A1E2" w14:textId="138054C5" w:rsidR="001F01C8" w:rsidRPr="009A4127" w:rsidRDefault="00BF7726" w:rsidP="00212AD7">
            <w:pPr>
              <w:spacing w:line="276" w:lineRule="auto"/>
              <w:jc w:val="both"/>
              <w:rPr>
                <w:rFonts w:ascii="Trebuchet MS" w:hAnsi="Trebuchet MS"/>
                <w:sz w:val="20"/>
                <w:szCs w:val="20"/>
              </w:rPr>
            </w:pPr>
            <w:r w:rsidRPr="00EF264B">
              <w:rPr>
                <w:rFonts w:ascii="Trebuchet MS" w:hAnsi="Trebuchet MS"/>
                <w:sz w:val="20"/>
                <w:szCs w:val="20"/>
                <w:lang w:val="en-GB"/>
              </w:rPr>
              <w:t>Not Applicable</w:t>
            </w:r>
          </w:p>
        </w:tc>
      </w:tr>
      <w:tr w:rsidR="001F01C8" w:rsidRPr="009A4127" w14:paraId="4E67B7FE" w14:textId="77777777" w:rsidTr="001F01C8">
        <w:trPr>
          <w:jc w:val="center"/>
        </w:trPr>
        <w:tc>
          <w:tcPr>
            <w:tcW w:w="998" w:type="dxa"/>
            <w:shd w:val="clear" w:color="auto" w:fill="auto"/>
          </w:tcPr>
          <w:p w14:paraId="0FA1349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66B534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0D65BEF" w14:textId="77777777" w:rsidTr="001F01C8">
        <w:trPr>
          <w:jc w:val="center"/>
        </w:trPr>
        <w:tc>
          <w:tcPr>
            <w:tcW w:w="998" w:type="dxa"/>
            <w:shd w:val="clear" w:color="auto" w:fill="auto"/>
          </w:tcPr>
          <w:p w14:paraId="7C0A713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7A78642" w14:textId="77777777" w:rsidR="001F01C8" w:rsidRPr="009A4127" w:rsidRDefault="001F01C8" w:rsidP="00212AD7">
            <w:pPr>
              <w:pStyle w:val="Heading2"/>
              <w:spacing w:line="276" w:lineRule="auto"/>
              <w:rPr>
                <w:sz w:val="20"/>
                <w:szCs w:val="20"/>
              </w:rPr>
            </w:pPr>
            <w:bookmarkStart w:id="144" w:name="_Toc302812132"/>
            <w:bookmarkStart w:id="145" w:name="_Toc322685291"/>
            <w:bookmarkStart w:id="146" w:name="_Toc51274143"/>
            <w:r w:rsidRPr="009A4127">
              <w:rPr>
                <w:sz w:val="20"/>
                <w:szCs w:val="20"/>
              </w:rPr>
              <w:t>Article 35: Breach of Contract</w:t>
            </w:r>
            <w:bookmarkEnd w:id="144"/>
            <w:bookmarkEnd w:id="145"/>
            <w:bookmarkEnd w:id="146"/>
          </w:p>
        </w:tc>
      </w:tr>
      <w:tr w:rsidR="001F01C8" w:rsidRPr="009A4127" w14:paraId="3CA933B2" w14:textId="77777777" w:rsidTr="001F01C8">
        <w:trPr>
          <w:jc w:val="center"/>
        </w:trPr>
        <w:tc>
          <w:tcPr>
            <w:tcW w:w="998" w:type="dxa"/>
            <w:shd w:val="clear" w:color="auto" w:fill="auto"/>
          </w:tcPr>
          <w:p w14:paraId="2A919E04"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F67D0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AC33EE9" w14:textId="77777777" w:rsidTr="00BF7726">
        <w:trPr>
          <w:jc w:val="center"/>
        </w:trPr>
        <w:tc>
          <w:tcPr>
            <w:tcW w:w="998" w:type="dxa"/>
            <w:shd w:val="clear" w:color="auto" w:fill="auto"/>
          </w:tcPr>
          <w:p w14:paraId="4231111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35.3</w:t>
            </w:r>
          </w:p>
        </w:tc>
        <w:tc>
          <w:tcPr>
            <w:tcW w:w="8640" w:type="dxa"/>
            <w:shd w:val="clear" w:color="auto" w:fill="FFFF99"/>
          </w:tcPr>
          <w:p w14:paraId="6F69D953"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Without prejudice to the Government’s right to dissolve ‘ipso jure’ the contract in the case of infringement of any condition thereunder and apart from the deduction established for delay in delivery, any such infringement shall render the contractor, in each case, liable to a deduction by way of damages of 5 per cent of the value of the contract, unless the Government elects, with regard to each particular infringement, but not necessarily with regard to all infringements, to claim actual damages incurred.</w:t>
            </w:r>
          </w:p>
        </w:tc>
      </w:tr>
      <w:tr w:rsidR="001F01C8" w:rsidRPr="009A4127" w14:paraId="1AD126D5" w14:textId="77777777" w:rsidTr="001F01C8">
        <w:trPr>
          <w:jc w:val="center"/>
        </w:trPr>
        <w:tc>
          <w:tcPr>
            <w:tcW w:w="998" w:type="dxa"/>
            <w:shd w:val="clear" w:color="auto" w:fill="auto"/>
          </w:tcPr>
          <w:p w14:paraId="3F5150E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D9A7D99"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2AC9BA3" w14:textId="77777777" w:rsidTr="001F01C8">
        <w:trPr>
          <w:jc w:val="center"/>
        </w:trPr>
        <w:tc>
          <w:tcPr>
            <w:tcW w:w="998" w:type="dxa"/>
            <w:shd w:val="clear" w:color="auto" w:fill="auto"/>
          </w:tcPr>
          <w:p w14:paraId="64CB817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E325BAA" w14:textId="77777777" w:rsidR="001F01C8" w:rsidRPr="002C129C" w:rsidRDefault="001F01C8" w:rsidP="00212AD7">
            <w:pPr>
              <w:pStyle w:val="Heading2"/>
              <w:spacing w:line="276" w:lineRule="auto"/>
              <w:rPr>
                <w:sz w:val="20"/>
                <w:szCs w:val="20"/>
              </w:rPr>
            </w:pPr>
            <w:bookmarkStart w:id="147" w:name="_Toc51274144"/>
            <w:r w:rsidRPr="002C129C">
              <w:rPr>
                <w:sz w:val="20"/>
                <w:szCs w:val="20"/>
              </w:rPr>
              <w:t>Article 37: Termination by the Contractor</w:t>
            </w:r>
            <w:bookmarkEnd w:id="147"/>
          </w:p>
          <w:p w14:paraId="1CF373C2"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791522C" w14:textId="77777777" w:rsidTr="00BF7726">
        <w:trPr>
          <w:jc w:val="center"/>
        </w:trPr>
        <w:tc>
          <w:tcPr>
            <w:tcW w:w="998" w:type="dxa"/>
            <w:shd w:val="clear" w:color="auto" w:fill="auto"/>
          </w:tcPr>
          <w:p w14:paraId="72DBA4F6" w14:textId="77777777" w:rsidR="001F01C8" w:rsidRDefault="001F01C8" w:rsidP="00212AD7">
            <w:pPr>
              <w:rPr>
                <w:rFonts w:ascii="Trebuchet MS" w:hAnsi="Trebuchet MS"/>
                <w:sz w:val="20"/>
                <w:szCs w:val="20"/>
              </w:rPr>
            </w:pPr>
          </w:p>
          <w:p w14:paraId="6F546F05" w14:textId="77777777" w:rsidR="001F01C8" w:rsidRPr="002C129C" w:rsidRDefault="001F01C8" w:rsidP="00212AD7">
            <w:pPr>
              <w:rPr>
                <w:rFonts w:ascii="Trebuchet MS" w:hAnsi="Trebuchet MS"/>
                <w:sz w:val="20"/>
                <w:szCs w:val="20"/>
              </w:rPr>
            </w:pPr>
            <w:r>
              <w:rPr>
                <w:rFonts w:ascii="Trebuchet MS" w:hAnsi="Trebuchet MS"/>
                <w:sz w:val="20"/>
                <w:szCs w:val="20"/>
              </w:rPr>
              <w:t>37.1 (a)</w:t>
            </w:r>
          </w:p>
        </w:tc>
        <w:tc>
          <w:tcPr>
            <w:tcW w:w="8640" w:type="dxa"/>
            <w:shd w:val="clear" w:color="auto" w:fill="FFFF99"/>
          </w:tcPr>
          <w:p w14:paraId="15340430" w14:textId="21B72775" w:rsidR="001F01C8" w:rsidRPr="00BF7726" w:rsidRDefault="00BF7726" w:rsidP="00212AD7">
            <w:pPr>
              <w:pStyle w:val="Heading2"/>
              <w:spacing w:line="276" w:lineRule="auto"/>
              <w:rPr>
                <w:rFonts w:cs="Times New Roman"/>
                <w:b w:val="0"/>
                <w:bCs w:val="0"/>
                <w:sz w:val="20"/>
                <w:szCs w:val="20"/>
                <w:lang w:val="en-US"/>
              </w:rPr>
            </w:pPr>
            <w:bookmarkStart w:id="148" w:name="_Toc51274145"/>
            <w:r w:rsidRPr="00BF7726">
              <w:rPr>
                <w:rFonts w:cs="Times New Roman"/>
                <w:b w:val="0"/>
                <w:bCs w:val="0"/>
                <w:sz w:val="20"/>
                <w:szCs w:val="20"/>
                <w:lang w:val="en-US"/>
              </w:rPr>
              <w:t>The deadline in respect of Article 37.1 (a) of the General Conditions shall read as six (6) months from the date of issue of Certificate of Partial or Provisional Acceptance by the Contracting Authority or designated representatives.</w:t>
            </w:r>
            <w:bookmarkEnd w:id="148"/>
          </w:p>
        </w:tc>
      </w:tr>
      <w:tr w:rsidR="00BF7726" w:rsidRPr="009A4127" w14:paraId="1BB287BC" w14:textId="77777777" w:rsidTr="00BF7726">
        <w:trPr>
          <w:jc w:val="center"/>
        </w:trPr>
        <w:tc>
          <w:tcPr>
            <w:tcW w:w="998" w:type="dxa"/>
            <w:shd w:val="clear" w:color="auto" w:fill="auto"/>
          </w:tcPr>
          <w:p w14:paraId="2C152E62" w14:textId="77777777" w:rsidR="00BF7726" w:rsidRDefault="00BF7726" w:rsidP="00212AD7">
            <w:pPr>
              <w:rPr>
                <w:rFonts w:ascii="Trebuchet MS" w:hAnsi="Trebuchet MS"/>
                <w:sz w:val="20"/>
                <w:szCs w:val="20"/>
              </w:rPr>
            </w:pPr>
          </w:p>
        </w:tc>
        <w:tc>
          <w:tcPr>
            <w:tcW w:w="8640" w:type="dxa"/>
            <w:shd w:val="clear" w:color="auto" w:fill="FFFF99"/>
          </w:tcPr>
          <w:p w14:paraId="43A13D1E" w14:textId="77777777" w:rsidR="00BF7726" w:rsidRPr="00BF7726" w:rsidRDefault="00BF7726" w:rsidP="00212AD7">
            <w:pPr>
              <w:pStyle w:val="Heading2"/>
              <w:spacing w:line="276" w:lineRule="auto"/>
              <w:rPr>
                <w:rFonts w:cs="Times New Roman"/>
                <w:b w:val="0"/>
                <w:bCs w:val="0"/>
                <w:sz w:val="20"/>
                <w:szCs w:val="20"/>
                <w:lang w:val="en-US"/>
              </w:rPr>
            </w:pPr>
          </w:p>
        </w:tc>
      </w:tr>
      <w:tr w:rsidR="001F01C8" w:rsidRPr="009A4127" w14:paraId="21849600" w14:textId="77777777" w:rsidTr="001F01C8">
        <w:trPr>
          <w:jc w:val="center"/>
        </w:trPr>
        <w:tc>
          <w:tcPr>
            <w:tcW w:w="998" w:type="dxa"/>
            <w:shd w:val="clear" w:color="auto" w:fill="auto"/>
          </w:tcPr>
          <w:p w14:paraId="6D0A265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96CE471" w14:textId="77777777" w:rsidR="001F01C8" w:rsidRPr="009A4127" w:rsidRDefault="001F01C8" w:rsidP="00212AD7">
            <w:pPr>
              <w:pStyle w:val="Heading2"/>
              <w:spacing w:line="276" w:lineRule="auto"/>
              <w:rPr>
                <w:sz w:val="20"/>
                <w:szCs w:val="20"/>
              </w:rPr>
            </w:pPr>
            <w:bookmarkStart w:id="149" w:name="_Toc302812133"/>
            <w:bookmarkStart w:id="150" w:name="_Toc322685292"/>
            <w:bookmarkStart w:id="151" w:name="_Toc51274146"/>
            <w:r>
              <w:rPr>
                <w:sz w:val="20"/>
                <w:szCs w:val="20"/>
              </w:rPr>
              <w:t>A</w:t>
            </w:r>
            <w:r w:rsidRPr="009A4127">
              <w:rPr>
                <w:sz w:val="20"/>
                <w:szCs w:val="20"/>
              </w:rPr>
              <w:t>rticle 41: Dispute Settlement by Litigation</w:t>
            </w:r>
            <w:bookmarkEnd w:id="149"/>
            <w:bookmarkEnd w:id="150"/>
            <w:bookmarkEnd w:id="151"/>
          </w:p>
        </w:tc>
      </w:tr>
      <w:tr w:rsidR="001F01C8" w:rsidRPr="009A4127" w14:paraId="19D14666" w14:textId="77777777" w:rsidTr="00BF7726">
        <w:trPr>
          <w:jc w:val="center"/>
        </w:trPr>
        <w:tc>
          <w:tcPr>
            <w:tcW w:w="998" w:type="dxa"/>
            <w:shd w:val="clear" w:color="auto" w:fill="auto"/>
          </w:tcPr>
          <w:p w14:paraId="767B346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FFFF99"/>
          </w:tcPr>
          <w:p w14:paraId="6F9601F2" w14:textId="77777777" w:rsidR="001F01C8" w:rsidRPr="009A4127" w:rsidRDefault="001F01C8" w:rsidP="00212AD7">
            <w:pPr>
              <w:spacing w:line="276" w:lineRule="auto"/>
              <w:jc w:val="both"/>
              <w:rPr>
                <w:rFonts w:ascii="Trebuchet MS" w:hAnsi="Trebuchet MS"/>
                <w:sz w:val="20"/>
                <w:szCs w:val="20"/>
              </w:rPr>
            </w:pPr>
          </w:p>
          <w:p w14:paraId="68D59979" w14:textId="77777777" w:rsidR="001F01C8" w:rsidRPr="009A4127" w:rsidRDefault="001F01C8" w:rsidP="00212AD7">
            <w:pPr>
              <w:tabs>
                <w:tab w:val="left" w:pos="1417"/>
                <w:tab w:val="left" w:pos="2126"/>
                <w:tab w:val="left" w:pos="2835"/>
              </w:tabs>
              <w:spacing w:line="276" w:lineRule="auto"/>
              <w:jc w:val="both"/>
              <w:rPr>
                <w:rFonts w:ascii="Trebuchet MS" w:hAnsi="Trebuchet MS" w:cs="Arial"/>
                <w:sz w:val="20"/>
                <w:szCs w:val="20"/>
              </w:rPr>
            </w:pPr>
            <w:r w:rsidRPr="009A4127">
              <w:rPr>
                <w:rFonts w:ascii="Trebuchet MS" w:hAnsi="Trebuchet MS" w:cs="Arial"/>
                <w:sz w:val="20"/>
                <w:szCs w:val="20"/>
              </w:rPr>
              <w:t>If no settlement is reached within 120 days of the start of the amicable dispute-settlement procedure, each Party may seek:</w:t>
            </w:r>
          </w:p>
          <w:p w14:paraId="656D9AD6" w14:textId="77777777" w:rsidR="001F01C8" w:rsidRPr="009A4127" w:rsidRDefault="001F01C8" w:rsidP="001F01C8">
            <w:pPr>
              <w:numPr>
                <w:ilvl w:val="0"/>
                <w:numId w:val="21"/>
              </w:numPr>
              <w:spacing w:line="276" w:lineRule="auto"/>
              <w:jc w:val="both"/>
              <w:rPr>
                <w:rFonts w:ascii="Trebuchet MS" w:hAnsi="Trebuchet MS" w:cs="Arial"/>
                <w:sz w:val="20"/>
                <w:szCs w:val="20"/>
              </w:rPr>
            </w:pPr>
            <w:r w:rsidRPr="009A4127">
              <w:rPr>
                <w:rFonts w:ascii="Trebuchet MS" w:hAnsi="Trebuchet MS" w:cs="Arial"/>
                <w:sz w:val="20"/>
                <w:szCs w:val="20"/>
              </w:rPr>
              <w:t>either a ruling from a national court, or</w:t>
            </w:r>
          </w:p>
          <w:p w14:paraId="38D9E274" w14:textId="77777777" w:rsidR="001F01C8" w:rsidRPr="009A4127" w:rsidRDefault="001F01C8" w:rsidP="001F01C8">
            <w:pPr>
              <w:numPr>
                <w:ilvl w:val="0"/>
                <w:numId w:val="21"/>
              </w:numPr>
              <w:spacing w:line="276" w:lineRule="auto"/>
              <w:jc w:val="both"/>
              <w:rPr>
                <w:rFonts w:ascii="Trebuchet MS" w:hAnsi="Trebuchet MS"/>
                <w:sz w:val="20"/>
                <w:szCs w:val="20"/>
              </w:rPr>
            </w:pPr>
            <w:r w:rsidRPr="009A4127">
              <w:rPr>
                <w:rFonts w:ascii="Trebuchet MS" w:hAnsi="Trebuchet MS" w:cs="Arial"/>
                <w:sz w:val="20"/>
                <w:szCs w:val="20"/>
              </w:rPr>
              <w:t>an arbitration ruling, in the case where</w:t>
            </w:r>
            <w:r w:rsidRPr="009A4127">
              <w:rPr>
                <w:rFonts w:ascii="Trebuchet MS" w:hAnsi="Trebuchet MS"/>
                <w:sz w:val="20"/>
                <w:szCs w:val="20"/>
              </w:rPr>
              <w:t xml:space="preserve"> the parties i.e. the contracting Authority and the Contractor, by agreement decide to refer the matter to arbitration.</w:t>
            </w:r>
          </w:p>
        </w:tc>
      </w:tr>
      <w:tr w:rsidR="001F01C8" w:rsidRPr="009A4127" w14:paraId="564FD753" w14:textId="77777777" w:rsidTr="001F01C8">
        <w:trPr>
          <w:jc w:val="center"/>
        </w:trPr>
        <w:tc>
          <w:tcPr>
            <w:tcW w:w="998" w:type="dxa"/>
            <w:shd w:val="clear" w:color="auto" w:fill="auto"/>
          </w:tcPr>
          <w:p w14:paraId="0C866AC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BA54B1" w14:textId="77777777" w:rsidR="001F01C8" w:rsidRPr="009A4127" w:rsidRDefault="001F01C8" w:rsidP="00212AD7">
            <w:pPr>
              <w:spacing w:line="276" w:lineRule="auto"/>
              <w:jc w:val="both"/>
              <w:rPr>
                <w:rFonts w:ascii="Trebuchet MS" w:hAnsi="Trebuchet MS"/>
                <w:sz w:val="20"/>
                <w:szCs w:val="20"/>
              </w:rPr>
            </w:pPr>
          </w:p>
        </w:tc>
      </w:tr>
    </w:tbl>
    <w:p w14:paraId="41ED51CE" w14:textId="4B5F493A" w:rsidR="001F01C8" w:rsidRPr="001F01C8" w:rsidRDefault="001F01C8" w:rsidP="001F01C8"/>
    <w:p w14:paraId="6733638A" w14:textId="77777777" w:rsidR="0041180F" w:rsidRPr="00EF264B" w:rsidRDefault="00BF7726" w:rsidP="0041180F">
      <w:pPr>
        <w:pStyle w:val="Heading1"/>
        <w:jc w:val="center"/>
        <w:rPr>
          <w:rFonts w:asciiTheme="minorHAnsi" w:hAnsiTheme="minorHAnsi" w:cstheme="minorHAnsi"/>
          <w:szCs w:val="28"/>
          <w:lang w:val="en-GB"/>
        </w:rPr>
      </w:pPr>
      <w:bookmarkStart w:id="152" w:name="_Toc385513314"/>
      <w:r>
        <w:rPr>
          <w:rFonts w:asciiTheme="minorHAnsi" w:hAnsiTheme="minorHAnsi" w:cstheme="minorHAnsi"/>
          <w:szCs w:val="28"/>
          <w:lang w:val="en-GB"/>
        </w:rPr>
        <w:br w:type="column"/>
      </w:r>
      <w:bookmarkStart w:id="153" w:name="_Toc45929970"/>
      <w:bookmarkStart w:id="154" w:name="_Toc51274147"/>
      <w:bookmarkStart w:id="155" w:name="_Toc385513315"/>
      <w:bookmarkEnd w:id="152"/>
      <w:r w:rsidR="0041180F" w:rsidRPr="00EF264B">
        <w:rPr>
          <w:rFonts w:asciiTheme="minorHAnsi" w:hAnsiTheme="minorHAnsi" w:cstheme="minorHAnsi"/>
          <w:szCs w:val="28"/>
          <w:lang w:val="en-GB"/>
        </w:rPr>
        <w:lastRenderedPageBreak/>
        <w:t xml:space="preserve">SECTION 4 –SPECIFICATIONS/TERMS OF REFERENCE </w:t>
      </w:r>
      <w:r w:rsidR="0041180F" w:rsidRPr="00EF264B">
        <w:rPr>
          <w:rFonts w:asciiTheme="minorHAnsi" w:hAnsiTheme="minorHAnsi" w:cstheme="minorHAnsi"/>
          <w:sz w:val="16"/>
          <w:szCs w:val="28"/>
          <w:vertAlign w:val="superscript"/>
          <w:lang w:val="en-GB"/>
        </w:rPr>
        <w:t>(Note 3)</w:t>
      </w:r>
      <w:bookmarkEnd w:id="153"/>
      <w:bookmarkEnd w:id="154"/>
    </w:p>
    <w:p w14:paraId="397E8138" w14:textId="77777777" w:rsidR="0041180F" w:rsidRPr="00EF264B" w:rsidRDefault="0041180F" w:rsidP="0041180F">
      <w:pPr>
        <w:jc w:val="center"/>
        <w:rPr>
          <w:rFonts w:asciiTheme="minorHAnsi" w:hAnsiTheme="minorHAnsi" w:cstheme="minorHAnsi"/>
          <w:b/>
          <w:sz w:val="36"/>
          <w:szCs w:val="36"/>
          <w:lang w:val="en-GB"/>
        </w:rPr>
      </w:pPr>
      <w:r w:rsidRPr="00EF264B">
        <w:rPr>
          <w:rFonts w:asciiTheme="minorHAnsi" w:hAnsiTheme="minorHAnsi" w:cstheme="minorHAnsi"/>
          <w:b/>
          <w:sz w:val="36"/>
          <w:szCs w:val="36"/>
          <w:lang w:val="en-GB"/>
        </w:rPr>
        <w:t>Terms of Reference</w:t>
      </w:r>
    </w:p>
    <w:p w14:paraId="45302440" w14:textId="77777777" w:rsidR="0041180F" w:rsidRPr="00EF264B" w:rsidRDefault="0041180F" w:rsidP="0041180F">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10107"/>
      </w:tblGrid>
      <w:tr w:rsidR="0041180F" w:rsidRPr="00EF264B" w14:paraId="7029640D" w14:textId="77777777" w:rsidTr="00014C8D">
        <w:tc>
          <w:tcPr>
            <w:tcW w:w="10107" w:type="dxa"/>
            <w:shd w:val="clear" w:color="auto" w:fill="F3F3F3"/>
          </w:tcPr>
          <w:p w14:paraId="62EB7C19"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 xml:space="preserve">Note: </w:t>
            </w:r>
          </w:p>
          <w:p w14:paraId="7F04A48B"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7EF034CA" w14:textId="77777777" w:rsidR="0041180F" w:rsidRPr="00EF264B" w:rsidRDefault="0041180F" w:rsidP="0041180F">
      <w:pPr>
        <w:jc w:val="both"/>
        <w:rPr>
          <w:rFonts w:asciiTheme="minorHAnsi" w:hAnsiTheme="minorHAnsi" w:cstheme="minorHAnsi"/>
          <w:b/>
          <w:lang w:val="en-GB"/>
        </w:rPr>
      </w:pPr>
      <w:r w:rsidRPr="00EF264B">
        <w:rPr>
          <w:rFonts w:asciiTheme="minorHAnsi" w:hAnsiTheme="minorHAnsi" w:cstheme="minorHAnsi"/>
          <w:b/>
          <w:lang w:val="en-GB"/>
        </w:rPr>
        <w:t xml:space="preserve"> </w:t>
      </w:r>
    </w:p>
    <w:p w14:paraId="60262324" w14:textId="77777777" w:rsidR="0041180F" w:rsidRPr="00EF264B" w:rsidRDefault="0041180F" w:rsidP="0041180F">
      <w:pPr>
        <w:rPr>
          <w:rFonts w:asciiTheme="minorHAnsi" w:hAnsiTheme="minorHAnsi" w:cstheme="minorHAnsi"/>
          <w:b/>
          <w:sz w:val="20"/>
          <w:szCs w:val="20"/>
          <w:lang w:val="en-GB"/>
        </w:rPr>
      </w:pPr>
    </w:p>
    <w:p w14:paraId="321EFC5D" w14:textId="77777777" w:rsidR="0041180F" w:rsidRPr="00EF264B" w:rsidRDefault="0041180F" w:rsidP="0041180F">
      <w:pPr>
        <w:pStyle w:val="Heading2"/>
        <w:rPr>
          <w:sz w:val="20"/>
          <w:szCs w:val="20"/>
        </w:rPr>
      </w:pPr>
      <w:bookmarkStart w:id="156" w:name="_Toc257114972"/>
      <w:bookmarkStart w:id="157" w:name="_Toc302812240"/>
      <w:bookmarkStart w:id="158" w:name="_Toc45929971"/>
      <w:bookmarkStart w:id="159" w:name="_Toc51274148"/>
      <w:r w:rsidRPr="00EF264B">
        <w:t>4.1 Background Information</w:t>
      </w:r>
      <w:bookmarkEnd w:id="156"/>
      <w:bookmarkEnd w:id="157"/>
      <w:bookmarkEnd w:id="158"/>
      <w:bookmarkEnd w:id="159"/>
    </w:p>
    <w:p w14:paraId="69C43EEB" w14:textId="77777777" w:rsidR="0041180F" w:rsidRPr="00EF264B" w:rsidRDefault="0041180F" w:rsidP="0041180F">
      <w:pPr>
        <w:rPr>
          <w:rFonts w:asciiTheme="minorHAnsi" w:hAnsiTheme="minorHAnsi" w:cstheme="minorHAnsi"/>
          <w:b/>
          <w:sz w:val="20"/>
          <w:szCs w:val="20"/>
          <w:lang w:val="en-GB"/>
        </w:rPr>
      </w:pPr>
    </w:p>
    <w:p w14:paraId="28AEB3FC" w14:textId="77777777" w:rsidR="0041180F" w:rsidRPr="00EF264B" w:rsidRDefault="0041180F" w:rsidP="0041180F">
      <w:pPr>
        <w:jc w:val="both"/>
        <w:rPr>
          <w:rFonts w:asciiTheme="minorHAnsi" w:hAnsiTheme="minorHAnsi" w:cstheme="minorHAnsi"/>
          <w:b/>
          <w:sz w:val="22"/>
          <w:szCs w:val="22"/>
          <w:lang w:val="en-GB"/>
        </w:rPr>
      </w:pPr>
      <w:r w:rsidRPr="00EF264B">
        <w:rPr>
          <w:rFonts w:asciiTheme="minorHAnsi" w:hAnsiTheme="minorHAnsi" w:cstheme="minorHAnsi"/>
          <w:b/>
          <w:sz w:val="22"/>
          <w:szCs w:val="22"/>
          <w:lang w:val="en-GB"/>
        </w:rPr>
        <w:t xml:space="preserve">The information in this section is being provided by way of background, and for the information of potential bidders. </w:t>
      </w:r>
    </w:p>
    <w:p w14:paraId="513B92A1" w14:textId="77777777" w:rsidR="0041180F" w:rsidRPr="00EF264B" w:rsidRDefault="0041180F" w:rsidP="0041180F">
      <w:pPr>
        <w:jc w:val="both"/>
        <w:rPr>
          <w:rFonts w:asciiTheme="minorHAnsi" w:hAnsiTheme="minorHAnsi" w:cstheme="minorHAnsi"/>
          <w:b/>
          <w:sz w:val="22"/>
          <w:szCs w:val="22"/>
          <w:lang w:val="en-GB"/>
        </w:rPr>
      </w:pPr>
    </w:p>
    <w:p w14:paraId="7574FA49"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23B2AD85" w14:textId="77777777" w:rsidR="0041180F" w:rsidRPr="00EF264B" w:rsidRDefault="0041180F" w:rsidP="0041180F">
      <w:pPr>
        <w:jc w:val="both"/>
        <w:rPr>
          <w:rFonts w:asciiTheme="minorHAnsi" w:hAnsiTheme="minorHAnsi" w:cstheme="minorHAnsi"/>
          <w:sz w:val="22"/>
          <w:szCs w:val="22"/>
          <w:lang w:val="en-GB"/>
        </w:rPr>
      </w:pPr>
    </w:p>
    <w:p w14:paraId="18B7897B"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The Contracting Authority, in partnership with the Ministry for the Environment, Climate Change and Planning 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for EU Funds within the Ministry of Foreign and European Affairs.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5421F612" w14:textId="77777777" w:rsidR="0041180F" w:rsidRPr="00EF264B" w:rsidRDefault="0041180F" w:rsidP="0041180F">
      <w:pPr>
        <w:jc w:val="both"/>
        <w:rPr>
          <w:rFonts w:asciiTheme="minorHAnsi" w:hAnsiTheme="minorHAnsi" w:cstheme="minorHAnsi"/>
          <w:sz w:val="22"/>
          <w:szCs w:val="22"/>
          <w:lang w:val="en-GB"/>
        </w:rPr>
      </w:pPr>
    </w:p>
    <w:p w14:paraId="35E9E7D5"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w:t>
      </w:r>
      <w:proofErr w:type="spellStart"/>
      <w:r w:rsidRPr="00EF264B">
        <w:rPr>
          <w:rFonts w:asciiTheme="minorHAnsi" w:hAnsiTheme="minorHAnsi" w:cstheme="minorHAnsi"/>
          <w:sz w:val="22"/>
          <w:szCs w:val="22"/>
          <w:lang w:val="en-GB"/>
        </w:rPr>
        <w:t>Lucjan’s</w:t>
      </w:r>
      <w:proofErr w:type="spellEnd"/>
      <w:r w:rsidRPr="00EF264B">
        <w:rPr>
          <w:rFonts w:asciiTheme="minorHAnsi" w:hAnsiTheme="minorHAnsi" w:cstheme="minorHAnsi"/>
          <w:sz w:val="22"/>
          <w:szCs w:val="22"/>
          <w:lang w:val="en-GB"/>
        </w:rPr>
        <w:t xml:space="preserve">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696FA14E" w14:textId="77777777" w:rsidR="0041180F" w:rsidRPr="00EF264B" w:rsidRDefault="0041180F" w:rsidP="0041180F">
      <w:pPr>
        <w:jc w:val="both"/>
        <w:rPr>
          <w:rFonts w:asciiTheme="minorHAnsi" w:hAnsiTheme="minorHAnsi" w:cstheme="minorHAnsi"/>
          <w:sz w:val="22"/>
          <w:szCs w:val="22"/>
          <w:lang w:val="en-GB"/>
        </w:rPr>
      </w:pPr>
    </w:p>
    <w:p w14:paraId="7A8C1FC0"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project will also cater for CITES animals which are presently hosted at the Small Animal Quarantine facilities in </w:t>
      </w:r>
      <w:proofErr w:type="spellStart"/>
      <w:r w:rsidRPr="00EF264B">
        <w:rPr>
          <w:rFonts w:asciiTheme="minorHAnsi" w:hAnsiTheme="minorHAnsi" w:cstheme="minorHAnsi"/>
          <w:sz w:val="22"/>
          <w:szCs w:val="22"/>
          <w:lang w:val="en-GB"/>
        </w:rPr>
        <w:t>Luqa</w:t>
      </w:r>
      <w:proofErr w:type="spellEnd"/>
      <w:r w:rsidRPr="00EF264B">
        <w:rPr>
          <w:rFonts w:asciiTheme="minorHAnsi" w:hAnsiTheme="minorHAnsi" w:cstheme="minorHAnsi"/>
          <w:sz w:val="22"/>
          <w:szCs w:val="22"/>
          <w:lang w:val="en-GB"/>
        </w:rPr>
        <w:t>, which is managed by the Ministry for Sustainable Development, Environment and Climate Change. The site was designed to host small animals and pets (dogs, cats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6CAAF099" w14:textId="77777777" w:rsidR="0041180F" w:rsidRPr="00EF264B" w:rsidRDefault="0041180F" w:rsidP="0041180F">
      <w:pPr>
        <w:jc w:val="both"/>
        <w:rPr>
          <w:rFonts w:asciiTheme="minorHAnsi" w:hAnsiTheme="minorHAnsi" w:cstheme="minorHAnsi"/>
          <w:sz w:val="22"/>
          <w:szCs w:val="22"/>
          <w:lang w:val="en-GB"/>
        </w:rPr>
      </w:pPr>
    </w:p>
    <w:p w14:paraId="74DD147E"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lastRenderedPageBreak/>
        <w:t xml:space="preserve">The Wildlife Rehabilitation Centre will be hosted in part of the ex-Deutsche </w:t>
      </w:r>
      <w:proofErr w:type="spellStart"/>
      <w:r w:rsidRPr="00EF264B">
        <w:rPr>
          <w:rFonts w:asciiTheme="minorHAnsi" w:hAnsiTheme="minorHAnsi" w:cstheme="minorHAnsi"/>
          <w:sz w:val="22"/>
          <w:szCs w:val="22"/>
          <w:lang w:val="en-GB"/>
        </w:rPr>
        <w:t>Welle</w:t>
      </w:r>
      <w:proofErr w:type="spellEnd"/>
      <w:r w:rsidRPr="00EF264B">
        <w:rPr>
          <w:rFonts w:asciiTheme="minorHAnsi" w:hAnsiTheme="minorHAnsi" w:cstheme="minorHAnsi"/>
          <w:sz w:val="22"/>
          <w:szCs w:val="22"/>
          <w:lang w:val="en-GB"/>
        </w:rPr>
        <w:t xml:space="preserve"> radio relay station at Xrobb l-Għaġin  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606809CD" w14:textId="77777777" w:rsidR="0041180F" w:rsidRPr="00EF264B" w:rsidRDefault="0041180F" w:rsidP="0041180F">
      <w:pPr>
        <w:jc w:val="both"/>
        <w:rPr>
          <w:rFonts w:asciiTheme="minorHAnsi" w:hAnsiTheme="minorHAnsi" w:cstheme="minorHAnsi"/>
          <w:sz w:val="22"/>
          <w:szCs w:val="22"/>
          <w:lang w:val="en-GB"/>
        </w:rPr>
      </w:pPr>
    </w:p>
    <w:p w14:paraId="124CEA32" w14:textId="77777777" w:rsidR="0041180F" w:rsidRPr="00EF264B" w:rsidRDefault="0041180F" w:rsidP="0041180F">
      <w:pPr>
        <w:pStyle w:val="Heading2"/>
        <w:widowControl w:val="0"/>
      </w:pPr>
      <w:bookmarkStart w:id="160" w:name="_Toc45929972"/>
      <w:bookmarkStart w:id="161" w:name="_Toc51274149"/>
      <w:r w:rsidRPr="00EF264B">
        <w:t>4.2 Subject matter of the present tender.</w:t>
      </w:r>
      <w:bookmarkEnd w:id="160"/>
      <w:bookmarkEnd w:id="161"/>
      <w:r w:rsidRPr="00EF264B">
        <w:t xml:space="preserve"> </w:t>
      </w:r>
    </w:p>
    <w:p w14:paraId="2BC14925" w14:textId="77777777" w:rsidR="0041180F" w:rsidRPr="00EF264B" w:rsidRDefault="0041180F" w:rsidP="0041180F">
      <w:pPr>
        <w:widowControl w:val="0"/>
        <w:rPr>
          <w:rFonts w:asciiTheme="minorHAnsi" w:hAnsiTheme="minorHAnsi" w:cstheme="minorHAnsi"/>
          <w:sz w:val="22"/>
          <w:szCs w:val="22"/>
          <w:lang w:val="en-GB"/>
        </w:rPr>
      </w:pPr>
      <w:r w:rsidRPr="00EF264B">
        <w:rPr>
          <w:rFonts w:asciiTheme="minorHAnsi" w:hAnsiTheme="minorHAnsi" w:cstheme="minorHAnsi"/>
          <w:sz w:val="22"/>
          <w:szCs w:val="22"/>
          <w:lang w:val="en-GB"/>
        </w:rPr>
        <w:t>The present tender entails that the successful bidder provides the following services:</w:t>
      </w:r>
    </w:p>
    <w:p w14:paraId="311FE722" w14:textId="77777777" w:rsidR="0041180F" w:rsidRPr="00EF264B" w:rsidRDefault="0041180F" w:rsidP="0041180F">
      <w:pPr>
        <w:widowControl w:val="0"/>
        <w:rPr>
          <w:rFonts w:asciiTheme="minorHAnsi" w:hAnsiTheme="minorHAnsi" w:cstheme="minorHAnsi"/>
          <w:sz w:val="22"/>
          <w:szCs w:val="22"/>
          <w:lang w:val="en-GB"/>
        </w:rPr>
      </w:pPr>
    </w:p>
    <w:p w14:paraId="2FF2E343" w14:textId="77777777" w:rsidR="0041180F" w:rsidRPr="003D2E7B" w:rsidRDefault="0041180F" w:rsidP="0041180F">
      <w:pPr>
        <w:pStyle w:val="ListParagraph"/>
        <w:widowControl w:val="0"/>
        <w:numPr>
          <w:ilvl w:val="0"/>
          <w:numId w:val="1"/>
        </w:numPr>
        <w:jc w:val="both"/>
        <w:rPr>
          <w:rFonts w:asciiTheme="minorHAnsi" w:hAnsiTheme="minorHAnsi" w:cstheme="minorHAnsi"/>
          <w:sz w:val="20"/>
          <w:szCs w:val="20"/>
          <w:lang w:val="en-GB"/>
        </w:rPr>
        <w:sectPr w:rsidR="0041180F" w:rsidRPr="003D2E7B">
          <w:pgSz w:w="11900" w:h="16838"/>
          <w:pgMar w:top="1435" w:right="699" w:bottom="156" w:left="860" w:header="0" w:footer="0" w:gutter="0"/>
          <w:cols w:space="720" w:equalWidth="0">
            <w:col w:w="10340"/>
          </w:cols>
        </w:sectPr>
      </w:pPr>
      <w:r w:rsidRPr="00EF264B">
        <w:rPr>
          <w:rFonts w:asciiTheme="minorHAnsi" w:hAnsiTheme="minorHAnsi" w:cstheme="minorHAnsi"/>
          <w:sz w:val="20"/>
          <w:szCs w:val="20"/>
          <w:lang w:val="en-GB"/>
        </w:rPr>
        <w:t>equipment for the foods stores, treatment room and vivari</w:t>
      </w:r>
      <w:bookmarkStart w:id="162" w:name="page26"/>
      <w:bookmarkEnd w:id="162"/>
      <w:r w:rsidRPr="00EF264B">
        <w:rPr>
          <w:rFonts w:asciiTheme="minorHAnsi" w:hAnsiTheme="minorHAnsi" w:cstheme="minorHAnsi"/>
          <w:sz w:val="20"/>
          <w:szCs w:val="20"/>
          <w:lang w:val="en-GB"/>
        </w:rPr>
        <w:t>a</w:t>
      </w:r>
    </w:p>
    <w:p w14:paraId="4C4BE2CA" w14:textId="77777777" w:rsidR="0041180F" w:rsidRPr="00EF264B" w:rsidRDefault="0041180F" w:rsidP="0041180F">
      <w:pPr>
        <w:pStyle w:val="Heading2"/>
        <w:widowControl w:val="0"/>
        <w:ind w:left="0" w:firstLine="0"/>
      </w:pPr>
      <w:bookmarkStart w:id="163" w:name="_Toc45929980"/>
      <w:bookmarkStart w:id="164" w:name="_Toc51274150"/>
      <w:r w:rsidRPr="00EF264B">
        <w:lastRenderedPageBreak/>
        <w:t>4.</w:t>
      </w:r>
      <w:r>
        <w:t>3</w:t>
      </w:r>
      <w:r w:rsidRPr="00EF264B">
        <w:t xml:space="preserve"> Equipment for the Foods Stores, Treatment Room</w:t>
      </w:r>
      <w:r>
        <w:t xml:space="preserve">, </w:t>
      </w:r>
      <w:r w:rsidRPr="00EF264B">
        <w:t>Vivaria</w:t>
      </w:r>
      <w:r>
        <w:t xml:space="preserve"> etc</w:t>
      </w:r>
      <w:bookmarkEnd w:id="163"/>
      <w:bookmarkEnd w:id="164"/>
    </w:p>
    <w:p w14:paraId="16483E9F" w14:textId="77777777" w:rsidR="0041180F" w:rsidRPr="00EF264B" w:rsidRDefault="0041180F" w:rsidP="0041180F">
      <w:pPr>
        <w:widowControl w:val="0"/>
        <w:rPr>
          <w:lang w:val="en-GB"/>
        </w:rPr>
      </w:pPr>
    </w:p>
    <w:p w14:paraId="6C970811" w14:textId="77777777" w:rsidR="0041180F" w:rsidRPr="00EF264B" w:rsidRDefault="0041180F" w:rsidP="0041180F">
      <w:pPr>
        <w:widowControl w:val="0"/>
        <w:tabs>
          <w:tab w:val="left" w:pos="1120"/>
        </w:tabs>
        <w:jc w:val="both"/>
        <w:rPr>
          <w:rFonts w:ascii="Century Gothic" w:eastAsia="Bookman Old Style" w:hAnsi="Century Gothic" w:cs="Bookman Old Style"/>
          <w:lang w:val="en-GB"/>
        </w:rPr>
      </w:pPr>
      <w:r w:rsidRPr="005B12ED">
        <w:rPr>
          <w:rFonts w:asciiTheme="minorHAnsi" w:hAnsiTheme="minorHAnsi" w:cstheme="minorHAnsi"/>
          <w:sz w:val="22"/>
          <w:szCs w:val="22"/>
          <w:lang w:val="en-GB"/>
        </w:rPr>
        <w:t xml:space="preserve">The Contractor shall supply, deliver, and if applicable install the following items. All such items </w:t>
      </w:r>
      <w:r>
        <w:rPr>
          <w:rFonts w:asciiTheme="minorHAnsi" w:hAnsiTheme="minorHAnsi" w:cstheme="minorHAnsi"/>
          <w:sz w:val="22"/>
          <w:szCs w:val="22"/>
          <w:lang w:val="en-GB"/>
        </w:rPr>
        <w:t xml:space="preserve">shall be covered by a </w:t>
      </w:r>
      <w:r w:rsidRPr="005B12ED">
        <w:rPr>
          <w:rFonts w:asciiTheme="minorHAnsi" w:hAnsiTheme="minorHAnsi" w:cstheme="minorHAnsi"/>
          <w:b/>
          <w:bCs/>
          <w:sz w:val="22"/>
          <w:szCs w:val="22"/>
          <w:lang w:val="en-GB"/>
        </w:rPr>
        <w:t>two (2) year warranty</w:t>
      </w:r>
      <w:r>
        <w:rPr>
          <w:rFonts w:asciiTheme="minorHAnsi" w:hAnsiTheme="minorHAnsi" w:cstheme="minorHAnsi"/>
          <w:sz w:val="22"/>
          <w:szCs w:val="22"/>
          <w:lang w:val="en-GB"/>
        </w:rPr>
        <w:t xml:space="preserve"> parts and labour</w:t>
      </w:r>
    </w:p>
    <w:p w14:paraId="791D57C1" w14:textId="77777777" w:rsidR="0041180F" w:rsidRPr="00EF264B" w:rsidRDefault="0041180F" w:rsidP="0041180F">
      <w:pPr>
        <w:widowControl w:val="0"/>
        <w:rPr>
          <w:lang w:val="en-GB"/>
        </w:rPr>
      </w:pPr>
    </w:p>
    <w:tbl>
      <w:tblPr>
        <w:tblStyle w:val="TableGrid"/>
        <w:tblW w:w="5000" w:type="pct"/>
        <w:tblLook w:val="04A0" w:firstRow="1" w:lastRow="0" w:firstColumn="1" w:lastColumn="0" w:noHBand="0" w:noVBand="1"/>
      </w:tblPr>
      <w:tblGrid>
        <w:gridCol w:w="828"/>
        <w:gridCol w:w="4169"/>
        <w:gridCol w:w="4631"/>
      </w:tblGrid>
      <w:tr w:rsidR="00196467" w:rsidRPr="00EF264B" w14:paraId="3108E5E0" w14:textId="77777777" w:rsidTr="00CD0CC5">
        <w:trPr>
          <w:cantSplit/>
          <w:tblHeader/>
        </w:trPr>
        <w:tc>
          <w:tcPr>
            <w:tcW w:w="430" w:type="pct"/>
            <w:shd w:val="clear" w:color="auto" w:fill="BFBFBF" w:themeFill="background1" w:themeFillShade="BF"/>
          </w:tcPr>
          <w:p w14:paraId="4516F3AE" w14:textId="40E839D1" w:rsidR="00196467" w:rsidRPr="00EF264B" w:rsidRDefault="00196467" w:rsidP="00014C8D">
            <w:pPr>
              <w:widowControl w:val="0"/>
              <w:spacing w:after="63"/>
              <w:rPr>
                <w:rFonts w:asciiTheme="minorHAnsi" w:hAnsiTheme="minorHAnsi" w:cstheme="minorHAnsi"/>
                <w:b/>
                <w:bCs/>
                <w:sz w:val="22"/>
                <w:szCs w:val="22"/>
                <w:lang w:val="en-GB"/>
              </w:rPr>
            </w:pPr>
            <w:r>
              <w:rPr>
                <w:rFonts w:asciiTheme="minorHAnsi" w:hAnsiTheme="minorHAnsi" w:cstheme="minorHAnsi"/>
                <w:b/>
                <w:bCs/>
                <w:sz w:val="22"/>
                <w:szCs w:val="22"/>
                <w:lang w:val="en-GB"/>
              </w:rPr>
              <w:t>Item No</w:t>
            </w:r>
          </w:p>
        </w:tc>
        <w:tc>
          <w:tcPr>
            <w:tcW w:w="2165" w:type="pct"/>
            <w:shd w:val="clear" w:color="auto" w:fill="BFBFBF" w:themeFill="background1" w:themeFillShade="BF"/>
          </w:tcPr>
          <w:p w14:paraId="75BC7062" w14:textId="7C7F9228" w:rsidR="00196467" w:rsidRPr="00EF264B" w:rsidRDefault="00196467" w:rsidP="00014C8D">
            <w:pPr>
              <w:widowControl w:val="0"/>
              <w:spacing w:after="63"/>
              <w:rPr>
                <w:rFonts w:asciiTheme="minorHAnsi" w:hAnsiTheme="minorHAnsi" w:cstheme="minorHAnsi"/>
                <w:b/>
                <w:bCs/>
                <w:sz w:val="22"/>
                <w:szCs w:val="22"/>
                <w:lang w:val="en-GB"/>
              </w:rPr>
            </w:pPr>
            <w:r w:rsidRPr="00EF264B">
              <w:rPr>
                <w:rFonts w:asciiTheme="minorHAnsi" w:hAnsiTheme="minorHAnsi" w:cstheme="minorHAnsi"/>
                <w:b/>
                <w:bCs/>
                <w:sz w:val="22"/>
                <w:szCs w:val="22"/>
                <w:lang w:val="en-GB"/>
              </w:rPr>
              <w:t>Item</w:t>
            </w:r>
          </w:p>
        </w:tc>
        <w:tc>
          <w:tcPr>
            <w:tcW w:w="2405" w:type="pct"/>
            <w:shd w:val="clear" w:color="auto" w:fill="BFBFBF" w:themeFill="background1" w:themeFillShade="BF"/>
          </w:tcPr>
          <w:p w14:paraId="593067BF" w14:textId="77777777" w:rsidR="00196467" w:rsidRPr="00EF264B" w:rsidRDefault="00196467" w:rsidP="00014C8D">
            <w:pPr>
              <w:widowControl w:val="0"/>
              <w:spacing w:after="63"/>
              <w:rPr>
                <w:rFonts w:asciiTheme="minorHAnsi" w:hAnsiTheme="minorHAnsi" w:cstheme="minorHAnsi"/>
                <w:b/>
                <w:bCs/>
                <w:sz w:val="22"/>
                <w:szCs w:val="22"/>
                <w:lang w:val="en-GB"/>
              </w:rPr>
            </w:pPr>
            <w:r w:rsidRPr="00EF264B">
              <w:rPr>
                <w:rFonts w:asciiTheme="minorHAnsi" w:hAnsiTheme="minorHAnsi" w:cstheme="minorHAnsi"/>
                <w:b/>
                <w:bCs/>
                <w:sz w:val="22"/>
                <w:szCs w:val="22"/>
                <w:lang w:val="en-GB"/>
              </w:rPr>
              <w:t>Specifications</w:t>
            </w:r>
          </w:p>
        </w:tc>
      </w:tr>
      <w:tr w:rsidR="00196467" w:rsidRPr="00EF264B" w14:paraId="5A03E531" w14:textId="77777777" w:rsidTr="00CD0CC5">
        <w:trPr>
          <w:cantSplit/>
        </w:trPr>
        <w:tc>
          <w:tcPr>
            <w:tcW w:w="430" w:type="pct"/>
            <w:shd w:val="clear" w:color="auto" w:fill="BFBFBF" w:themeFill="background1" w:themeFillShade="BF"/>
          </w:tcPr>
          <w:p w14:paraId="3B5CB8F3" w14:textId="77777777" w:rsidR="00196467" w:rsidRPr="00EF264B" w:rsidRDefault="00196467" w:rsidP="00014C8D">
            <w:pPr>
              <w:widowControl w:val="0"/>
              <w:spacing w:after="63"/>
              <w:rPr>
                <w:rFonts w:asciiTheme="minorHAnsi" w:hAnsiTheme="minorHAnsi" w:cstheme="minorHAnsi"/>
                <w:b/>
                <w:bCs/>
                <w:sz w:val="22"/>
                <w:szCs w:val="22"/>
                <w:lang w:val="en-GB"/>
              </w:rPr>
            </w:pPr>
          </w:p>
        </w:tc>
        <w:tc>
          <w:tcPr>
            <w:tcW w:w="2165" w:type="pct"/>
            <w:shd w:val="clear" w:color="auto" w:fill="BFBFBF" w:themeFill="background1" w:themeFillShade="BF"/>
          </w:tcPr>
          <w:p w14:paraId="3D6793E6" w14:textId="1C8F2A76" w:rsidR="00196467" w:rsidRPr="00EF264B" w:rsidRDefault="00196467" w:rsidP="00014C8D">
            <w:pPr>
              <w:widowControl w:val="0"/>
              <w:spacing w:after="63"/>
              <w:rPr>
                <w:rFonts w:asciiTheme="minorHAnsi" w:hAnsiTheme="minorHAnsi" w:cstheme="minorHAnsi"/>
                <w:b/>
                <w:bCs/>
                <w:sz w:val="22"/>
                <w:szCs w:val="22"/>
                <w:lang w:val="en-GB"/>
              </w:rPr>
            </w:pPr>
            <w:r w:rsidRPr="00EF264B">
              <w:rPr>
                <w:rFonts w:asciiTheme="minorHAnsi" w:hAnsiTheme="minorHAnsi" w:cstheme="minorHAnsi"/>
                <w:b/>
                <w:bCs/>
                <w:sz w:val="22"/>
                <w:szCs w:val="22"/>
                <w:lang w:val="en-GB"/>
              </w:rPr>
              <w:t>Equipment for Foods Store</w:t>
            </w:r>
          </w:p>
        </w:tc>
        <w:tc>
          <w:tcPr>
            <w:tcW w:w="2405" w:type="pct"/>
            <w:shd w:val="clear" w:color="auto" w:fill="BFBFBF" w:themeFill="background1" w:themeFillShade="BF"/>
          </w:tcPr>
          <w:p w14:paraId="49A1AA02" w14:textId="77777777" w:rsidR="00196467" w:rsidRPr="00EF264B" w:rsidRDefault="00196467" w:rsidP="00014C8D">
            <w:pPr>
              <w:widowControl w:val="0"/>
              <w:spacing w:after="63"/>
              <w:rPr>
                <w:rFonts w:asciiTheme="minorHAnsi" w:hAnsiTheme="minorHAnsi" w:cstheme="minorHAnsi"/>
                <w:b/>
                <w:bCs/>
                <w:sz w:val="22"/>
                <w:szCs w:val="22"/>
                <w:lang w:val="en-GB"/>
              </w:rPr>
            </w:pPr>
          </w:p>
        </w:tc>
      </w:tr>
      <w:tr w:rsidR="00196467" w:rsidRPr="00EF264B" w14:paraId="3B58FC74" w14:textId="77777777" w:rsidTr="00CD0CC5">
        <w:trPr>
          <w:cantSplit/>
        </w:trPr>
        <w:tc>
          <w:tcPr>
            <w:tcW w:w="430" w:type="pct"/>
          </w:tcPr>
          <w:p w14:paraId="22324DE7" w14:textId="77777777" w:rsidR="00196467" w:rsidRPr="00196467" w:rsidRDefault="00196467" w:rsidP="00196467">
            <w:pPr>
              <w:pStyle w:val="ListParagraph"/>
              <w:widowControl w:val="0"/>
              <w:numPr>
                <w:ilvl w:val="0"/>
                <w:numId w:val="25"/>
              </w:numPr>
              <w:spacing w:after="63"/>
              <w:rPr>
                <w:rFonts w:asciiTheme="minorHAnsi" w:hAnsiTheme="minorHAnsi" w:cstheme="minorHAnsi"/>
                <w:sz w:val="22"/>
                <w:szCs w:val="22"/>
                <w:lang w:val="en-GB"/>
              </w:rPr>
            </w:pPr>
          </w:p>
        </w:tc>
        <w:tc>
          <w:tcPr>
            <w:tcW w:w="2165" w:type="pct"/>
          </w:tcPr>
          <w:p w14:paraId="627C7A2A" w14:textId="6F301213" w:rsidR="00196467" w:rsidRPr="00EF264B" w:rsidRDefault="00196467" w:rsidP="0041180F">
            <w:pPr>
              <w:pStyle w:val="ListParagraph"/>
              <w:widowControl w:val="0"/>
              <w:numPr>
                <w:ilvl w:val="0"/>
                <w:numId w:val="23"/>
              </w:num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One (1) Fridge </w:t>
            </w:r>
          </w:p>
        </w:tc>
        <w:tc>
          <w:tcPr>
            <w:tcW w:w="2405" w:type="pct"/>
          </w:tcPr>
          <w:p w14:paraId="5C6796A4" w14:textId="77777777" w:rsidR="00196467" w:rsidRPr="00EF264B" w:rsidRDefault="00196467" w:rsidP="00014C8D">
            <w:pPr>
              <w:widowControl w:val="0"/>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Volume 80L</w:t>
            </w:r>
          </w:p>
          <w:p w14:paraId="0D0AF550" w14:textId="77777777" w:rsidR="00196467" w:rsidRPr="00EF264B" w:rsidRDefault="00196467" w:rsidP="00014C8D">
            <w:pPr>
              <w:widowControl w:val="0"/>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Having a digital display to show internal temperature</w:t>
            </w:r>
          </w:p>
          <w:p w14:paraId="7871A878" w14:textId="77777777" w:rsidR="00196467" w:rsidRPr="00EF264B" w:rsidRDefault="00196467" w:rsidP="00014C8D">
            <w:pPr>
              <w:widowControl w:val="0"/>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Capable of storing food at 4</w:t>
            </w:r>
            <w:r w:rsidRPr="00EF264B">
              <w:rPr>
                <w:rFonts w:ascii="Calibri" w:hAnsi="Calibri" w:cs="Calibri"/>
                <w:sz w:val="22"/>
                <w:szCs w:val="22"/>
                <w:lang w:val="en-GB"/>
              </w:rPr>
              <w:t>°</w:t>
            </w:r>
            <w:r w:rsidRPr="00EF264B">
              <w:rPr>
                <w:rFonts w:asciiTheme="minorHAnsi" w:hAnsiTheme="minorHAnsi" w:cstheme="minorHAnsi"/>
                <w:sz w:val="22"/>
                <w:szCs w:val="22"/>
                <w:lang w:val="en-GB"/>
              </w:rPr>
              <w:t>C and return to such a temperature soon (indicatively 20 minutes) after use</w:t>
            </w:r>
          </w:p>
        </w:tc>
      </w:tr>
      <w:tr w:rsidR="00196467" w:rsidRPr="00EF264B" w14:paraId="7E0ADAEF" w14:textId="77777777" w:rsidTr="00CD0CC5">
        <w:trPr>
          <w:cantSplit/>
        </w:trPr>
        <w:tc>
          <w:tcPr>
            <w:tcW w:w="430" w:type="pct"/>
          </w:tcPr>
          <w:p w14:paraId="72DD3D03" w14:textId="77777777" w:rsidR="00196467" w:rsidRPr="00196467" w:rsidRDefault="00196467" w:rsidP="00196467">
            <w:pPr>
              <w:pStyle w:val="ListParagraph"/>
              <w:widowControl w:val="0"/>
              <w:numPr>
                <w:ilvl w:val="0"/>
                <w:numId w:val="25"/>
              </w:numPr>
              <w:spacing w:line="345" w:lineRule="auto"/>
              <w:rPr>
                <w:rFonts w:asciiTheme="minorHAnsi" w:hAnsiTheme="minorHAnsi" w:cstheme="minorHAnsi"/>
                <w:sz w:val="22"/>
                <w:szCs w:val="22"/>
                <w:lang w:val="en-GB"/>
              </w:rPr>
            </w:pPr>
          </w:p>
        </w:tc>
        <w:tc>
          <w:tcPr>
            <w:tcW w:w="2165" w:type="pct"/>
          </w:tcPr>
          <w:p w14:paraId="5FD9C787" w14:textId="7EE35913" w:rsidR="00196467" w:rsidRPr="00EF264B" w:rsidRDefault="00196467" w:rsidP="0041180F">
            <w:pPr>
              <w:pStyle w:val="ListParagraph"/>
              <w:widowControl w:val="0"/>
              <w:numPr>
                <w:ilvl w:val="0"/>
                <w:numId w:val="23"/>
              </w:numPr>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One (1) Chest freezer</w:t>
            </w:r>
          </w:p>
        </w:tc>
        <w:tc>
          <w:tcPr>
            <w:tcW w:w="2405" w:type="pct"/>
          </w:tcPr>
          <w:p w14:paraId="40C87AA2" w14:textId="77777777" w:rsidR="00196467" w:rsidRPr="00EF264B" w:rsidRDefault="00196467" w:rsidP="00014C8D">
            <w:pPr>
              <w:widowControl w:val="0"/>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Having a minimum internal length of 1.5 m</w:t>
            </w:r>
          </w:p>
          <w:p w14:paraId="6615649A" w14:textId="77777777" w:rsidR="00196467" w:rsidRPr="00EF264B" w:rsidRDefault="00196467" w:rsidP="00014C8D">
            <w:pPr>
              <w:widowControl w:val="0"/>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Having a digital display to show internal temperature</w:t>
            </w:r>
          </w:p>
          <w:p w14:paraId="5DC15A49" w14:textId="77777777" w:rsidR="00196467" w:rsidRPr="00EF264B" w:rsidRDefault="00196467" w:rsidP="00014C8D">
            <w:pPr>
              <w:widowControl w:val="0"/>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Capable of achieving and maintaining a temperature of -36</w:t>
            </w:r>
            <w:r w:rsidRPr="00EF264B">
              <w:rPr>
                <w:rFonts w:ascii="Calibri" w:hAnsi="Calibri" w:cs="Calibri"/>
                <w:sz w:val="22"/>
                <w:szCs w:val="22"/>
                <w:lang w:val="en-GB"/>
              </w:rPr>
              <w:t>°</w:t>
            </w:r>
            <w:r w:rsidRPr="00EF264B">
              <w:rPr>
                <w:rFonts w:asciiTheme="minorHAnsi" w:hAnsiTheme="minorHAnsi" w:cstheme="minorHAnsi"/>
                <w:sz w:val="22"/>
                <w:szCs w:val="22"/>
                <w:lang w:val="en-GB"/>
              </w:rPr>
              <w:t>C</w:t>
            </w:r>
          </w:p>
          <w:p w14:paraId="5DB18366" w14:textId="77777777" w:rsidR="00196467" w:rsidRPr="00EF264B" w:rsidRDefault="00196467" w:rsidP="00014C8D">
            <w:pPr>
              <w:widowControl w:val="0"/>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Having a Super-freeze functionality, as well as a super freeze pilot indicator</w:t>
            </w:r>
          </w:p>
        </w:tc>
      </w:tr>
      <w:tr w:rsidR="00196467" w:rsidRPr="00EF264B" w14:paraId="2EB22D36" w14:textId="77777777" w:rsidTr="00CD0CC5">
        <w:trPr>
          <w:cantSplit/>
        </w:trPr>
        <w:tc>
          <w:tcPr>
            <w:tcW w:w="430" w:type="pct"/>
          </w:tcPr>
          <w:p w14:paraId="766EBF21" w14:textId="77777777" w:rsidR="00196467" w:rsidRPr="00196467" w:rsidRDefault="00196467" w:rsidP="00196467">
            <w:pPr>
              <w:pStyle w:val="ListParagraph"/>
              <w:widowControl w:val="0"/>
              <w:numPr>
                <w:ilvl w:val="0"/>
                <w:numId w:val="25"/>
              </w:numPr>
              <w:spacing w:line="345" w:lineRule="auto"/>
              <w:rPr>
                <w:rFonts w:asciiTheme="minorHAnsi" w:hAnsiTheme="minorHAnsi" w:cstheme="minorHAnsi"/>
                <w:sz w:val="22"/>
                <w:szCs w:val="22"/>
                <w:lang w:val="en-GB"/>
              </w:rPr>
            </w:pPr>
          </w:p>
        </w:tc>
        <w:tc>
          <w:tcPr>
            <w:tcW w:w="2165" w:type="pct"/>
          </w:tcPr>
          <w:p w14:paraId="017DFED6" w14:textId="2C7A99E5" w:rsidR="00196467" w:rsidRPr="00EF264B" w:rsidRDefault="00196467" w:rsidP="0041180F">
            <w:pPr>
              <w:pStyle w:val="ListParagraph"/>
              <w:widowControl w:val="0"/>
              <w:numPr>
                <w:ilvl w:val="0"/>
                <w:numId w:val="23"/>
              </w:numPr>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One (1) Chest freezer (for dead animals)1</w:t>
            </w:r>
          </w:p>
        </w:tc>
        <w:tc>
          <w:tcPr>
            <w:tcW w:w="2405" w:type="pct"/>
          </w:tcPr>
          <w:p w14:paraId="59A5FC88" w14:textId="77777777" w:rsidR="00196467" w:rsidRPr="00EF264B" w:rsidRDefault="00196467" w:rsidP="00014C8D">
            <w:pPr>
              <w:widowControl w:val="0"/>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Volume 400L</w:t>
            </w:r>
          </w:p>
          <w:p w14:paraId="4FD5CE5D" w14:textId="77777777" w:rsidR="00196467" w:rsidRPr="00EF264B" w:rsidRDefault="00196467" w:rsidP="00014C8D">
            <w:pPr>
              <w:widowControl w:val="0"/>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Without prejudice to the above, internal size shall be such that it shall be able to hold four crates having dimensions of 50 cm x 60 cm x 18 cm</w:t>
            </w:r>
          </w:p>
          <w:p w14:paraId="585AACBC" w14:textId="77777777" w:rsidR="00196467" w:rsidRPr="00EF264B" w:rsidRDefault="00196467" w:rsidP="00014C8D">
            <w:pPr>
              <w:widowControl w:val="0"/>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Having a digital display to show internal temperature</w:t>
            </w:r>
          </w:p>
          <w:p w14:paraId="29A1982B" w14:textId="77777777" w:rsidR="00196467" w:rsidRPr="00EF264B" w:rsidRDefault="00196467" w:rsidP="00014C8D">
            <w:pPr>
              <w:widowControl w:val="0"/>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Capable of achieving and maintaining a temperature of -36</w:t>
            </w:r>
            <w:r w:rsidRPr="00EF264B">
              <w:rPr>
                <w:rFonts w:ascii="Calibri" w:hAnsi="Calibri" w:cs="Calibri"/>
                <w:sz w:val="22"/>
                <w:szCs w:val="22"/>
                <w:lang w:val="en-GB"/>
              </w:rPr>
              <w:t>°</w:t>
            </w:r>
            <w:r w:rsidRPr="00EF264B">
              <w:rPr>
                <w:rFonts w:asciiTheme="minorHAnsi" w:hAnsiTheme="minorHAnsi" w:cstheme="minorHAnsi"/>
                <w:sz w:val="22"/>
                <w:szCs w:val="22"/>
                <w:lang w:val="en-GB"/>
              </w:rPr>
              <w:t>C</w:t>
            </w:r>
          </w:p>
          <w:p w14:paraId="3757645E" w14:textId="77777777" w:rsidR="00196467" w:rsidRPr="00EF264B" w:rsidRDefault="00196467" w:rsidP="00014C8D">
            <w:pPr>
              <w:widowControl w:val="0"/>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Having a Super-freeze functionality, as well as a super freeze pilot indicator</w:t>
            </w:r>
          </w:p>
        </w:tc>
      </w:tr>
      <w:tr w:rsidR="00196467" w:rsidRPr="00EF264B" w14:paraId="7BD93EBE" w14:textId="77777777" w:rsidTr="00CD0CC5">
        <w:trPr>
          <w:cantSplit/>
        </w:trPr>
        <w:tc>
          <w:tcPr>
            <w:tcW w:w="430" w:type="pct"/>
          </w:tcPr>
          <w:p w14:paraId="593A449E" w14:textId="77777777" w:rsidR="00196467" w:rsidRPr="00196467" w:rsidRDefault="00196467" w:rsidP="00196467">
            <w:pPr>
              <w:pStyle w:val="ListParagraph"/>
              <w:numPr>
                <w:ilvl w:val="0"/>
                <w:numId w:val="25"/>
              </w:numPr>
              <w:spacing w:after="74"/>
              <w:rPr>
                <w:rFonts w:asciiTheme="minorHAnsi" w:hAnsiTheme="minorHAnsi" w:cstheme="minorHAnsi"/>
                <w:sz w:val="22"/>
                <w:szCs w:val="22"/>
                <w:lang w:val="en-GB"/>
              </w:rPr>
            </w:pPr>
          </w:p>
        </w:tc>
        <w:tc>
          <w:tcPr>
            <w:tcW w:w="2165" w:type="pct"/>
          </w:tcPr>
          <w:p w14:paraId="047D39E7" w14:textId="11A74622" w:rsidR="00196467" w:rsidRPr="00EF264B" w:rsidRDefault="00196467" w:rsidP="0041180F">
            <w:pPr>
              <w:pStyle w:val="ListParagraph"/>
              <w:numPr>
                <w:ilvl w:val="0"/>
                <w:numId w:val="23"/>
              </w:num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One (1) Stainless steel table</w:t>
            </w:r>
          </w:p>
        </w:tc>
        <w:tc>
          <w:tcPr>
            <w:tcW w:w="2405" w:type="pct"/>
          </w:tcPr>
          <w:p w14:paraId="5322F8C2"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Made of 316L, marine grade, grade stainless steel, polished in finish</w:t>
            </w:r>
          </w:p>
          <w:p w14:paraId="7FADF9E6"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Having dimensions of Length: 1.2 m, Depth: 60cm</w:t>
            </w:r>
          </w:p>
          <w:p w14:paraId="5058DB13"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Having Adjustable Legs, providing a h</w:t>
            </w:r>
            <w:r>
              <w:rPr>
                <w:rFonts w:asciiTheme="minorHAnsi" w:hAnsiTheme="minorHAnsi" w:cstheme="minorHAnsi"/>
                <w:sz w:val="22"/>
                <w:szCs w:val="22"/>
                <w:lang w:val="en-GB"/>
              </w:rPr>
              <w:t>eight</w:t>
            </w:r>
            <w:r w:rsidRPr="00EF264B">
              <w:rPr>
                <w:rFonts w:asciiTheme="minorHAnsi" w:hAnsiTheme="minorHAnsi" w:cstheme="minorHAnsi"/>
                <w:sz w:val="22"/>
                <w:szCs w:val="22"/>
                <w:lang w:val="en-GB"/>
              </w:rPr>
              <w:t xml:space="preserve"> range of at least within the 85 cm to 93 cm bracket</w:t>
            </w:r>
          </w:p>
        </w:tc>
      </w:tr>
      <w:tr w:rsidR="00196467" w:rsidRPr="00EF264B" w14:paraId="107B2BF2" w14:textId="77777777" w:rsidTr="00CD0CC5">
        <w:trPr>
          <w:cantSplit/>
        </w:trPr>
        <w:tc>
          <w:tcPr>
            <w:tcW w:w="430" w:type="pct"/>
          </w:tcPr>
          <w:p w14:paraId="32050895" w14:textId="77777777" w:rsidR="00196467" w:rsidRPr="00196467" w:rsidRDefault="00196467" w:rsidP="00196467">
            <w:pPr>
              <w:pStyle w:val="ListParagraph"/>
              <w:numPr>
                <w:ilvl w:val="0"/>
                <w:numId w:val="25"/>
              </w:numPr>
              <w:spacing w:after="64"/>
              <w:rPr>
                <w:rFonts w:asciiTheme="minorHAnsi" w:hAnsiTheme="minorHAnsi" w:cstheme="minorHAnsi"/>
                <w:sz w:val="22"/>
                <w:szCs w:val="22"/>
                <w:lang w:val="en-GB"/>
              </w:rPr>
            </w:pPr>
          </w:p>
        </w:tc>
        <w:tc>
          <w:tcPr>
            <w:tcW w:w="2165" w:type="pct"/>
          </w:tcPr>
          <w:p w14:paraId="5848ECDE" w14:textId="2B673911" w:rsidR="00196467" w:rsidRPr="00EF264B" w:rsidRDefault="00196467" w:rsidP="0041180F">
            <w:pPr>
              <w:pStyle w:val="ListParagraph"/>
              <w:numPr>
                <w:ilvl w:val="0"/>
                <w:numId w:val="23"/>
              </w:numPr>
              <w:spacing w:after="64"/>
              <w:rPr>
                <w:rFonts w:asciiTheme="minorHAnsi" w:hAnsiTheme="minorHAnsi" w:cstheme="minorHAnsi"/>
                <w:sz w:val="22"/>
                <w:szCs w:val="22"/>
                <w:lang w:val="en-GB"/>
              </w:rPr>
            </w:pPr>
            <w:r w:rsidRPr="00EF264B">
              <w:rPr>
                <w:rFonts w:asciiTheme="minorHAnsi" w:hAnsiTheme="minorHAnsi" w:cstheme="minorHAnsi"/>
                <w:sz w:val="22"/>
                <w:szCs w:val="22"/>
                <w:lang w:val="en-GB"/>
              </w:rPr>
              <w:t>One (1) Bin</w:t>
            </w:r>
          </w:p>
        </w:tc>
        <w:tc>
          <w:tcPr>
            <w:tcW w:w="2405" w:type="pct"/>
          </w:tcPr>
          <w:p w14:paraId="00B3E595" w14:textId="77777777" w:rsidR="00196467" w:rsidRPr="00EF264B" w:rsidRDefault="00196467" w:rsidP="00014C8D">
            <w:pPr>
              <w:spacing w:after="64"/>
              <w:rPr>
                <w:rFonts w:asciiTheme="minorHAnsi" w:hAnsiTheme="minorHAnsi" w:cstheme="minorHAnsi"/>
                <w:sz w:val="22"/>
                <w:szCs w:val="22"/>
                <w:lang w:val="en-GB"/>
              </w:rPr>
            </w:pPr>
            <w:r>
              <w:rPr>
                <w:rFonts w:asciiTheme="minorHAnsi" w:hAnsiTheme="minorHAnsi" w:cstheme="minorHAnsi"/>
                <w:sz w:val="22"/>
                <w:szCs w:val="22"/>
                <w:lang w:val="en-GB"/>
              </w:rPr>
              <w:t>Having a volume of 80L, made of plastic, black in colour</w:t>
            </w:r>
          </w:p>
        </w:tc>
      </w:tr>
      <w:tr w:rsidR="00196467" w:rsidRPr="00EF264B" w14:paraId="33AB3192" w14:textId="77777777" w:rsidTr="00CD0CC5">
        <w:trPr>
          <w:cantSplit/>
        </w:trPr>
        <w:tc>
          <w:tcPr>
            <w:tcW w:w="430" w:type="pct"/>
          </w:tcPr>
          <w:p w14:paraId="251AF5EA" w14:textId="77777777" w:rsidR="00196467" w:rsidRPr="00196467" w:rsidRDefault="00196467" w:rsidP="00196467">
            <w:pPr>
              <w:pStyle w:val="ListParagraph"/>
              <w:numPr>
                <w:ilvl w:val="0"/>
                <w:numId w:val="25"/>
              </w:numPr>
              <w:spacing w:after="46"/>
              <w:rPr>
                <w:rFonts w:asciiTheme="minorHAnsi" w:hAnsiTheme="minorHAnsi" w:cstheme="minorHAnsi"/>
                <w:sz w:val="22"/>
                <w:szCs w:val="22"/>
                <w:lang w:val="en-GB"/>
              </w:rPr>
            </w:pPr>
          </w:p>
        </w:tc>
        <w:tc>
          <w:tcPr>
            <w:tcW w:w="2165" w:type="pct"/>
          </w:tcPr>
          <w:p w14:paraId="605199D6" w14:textId="59153114" w:rsidR="00196467" w:rsidRPr="00EF264B" w:rsidRDefault="00196467" w:rsidP="0041180F">
            <w:pPr>
              <w:pStyle w:val="ListParagraph"/>
              <w:numPr>
                <w:ilvl w:val="0"/>
                <w:numId w:val="23"/>
              </w:numPr>
              <w:spacing w:after="46"/>
              <w:rPr>
                <w:rFonts w:asciiTheme="minorHAnsi" w:hAnsiTheme="minorHAnsi" w:cstheme="minorHAnsi"/>
                <w:sz w:val="22"/>
                <w:szCs w:val="22"/>
                <w:lang w:val="en-GB"/>
              </w:rPr>
            </w:pPr>
            <w:r w:rsidRPr="00EF264B">
              <w:rPr>
                <w:rFonts w:asciiTheme="minorHAnsi" w:hAnsiTheme="minorHAnsi" w:cstheme="minorHAnsi"/>
                <w:sz w:val="22"/>
                <w:szCs w:val="22"/>
                <w:lang w:val="en-GB"/>
              </w:rPr>
              <w:t>One (1) Cutting Board Nylo</w:t>
            </w:r>
            <w:r w:rsidR="00DF6F91">
              <w:rPr>
                <w:rFonts w:asciiTheme="minorHAnsi" w:hAnsiTheme="minorHAnsi" w:cstheme="minorHAnsi"/>
                <w:sz w:val="22"/>
                <w:szCs w:val="22"/>
                <w:lang w:val="en-GB"/>
              </w:rPr>
              <w:t>n</w:t>
            </w:r>
          </w:p>
        </w:tc>
        <w:tc>
          <w:tcPr>
            <w:tcW w:w="2405" w:type="pct"/>
          </w:tcPr>
          <w:p w14:paraId="3587918E" w14:textId="77777777" w:rsidR="00196467" w:rsidRPr="00EF264B" w:rsidRDefault="00196467" w:rsidP="00014C8D">
            <w:pPr>
              <w:spacing w:after="46"/>
              <w:rPr>
                <w:rFonts w:asciiTheme="minorHAnsi" w:hAnsiTheme="minorHAnsi" w:cstheme="minorHAnsi"/>
                <w:sz w:val="22"/>
                <w:szCs w:val="22"/>
                <w:lang w:val="en-GB"/>
              </w:rPr>
            </w:pPr>
            <w:r w:rsidRPr="00EF264B">
              <w:rPr>
                <w:rFonts w:asciiTheme="minorHAnsi" w:hAnsiTheme="minorHAnsi" w:cstheme="minorHAnsi"/>
                <w:sz w:val="22"/>
                <w:szCs w:val="22"/>
                <w:lang w:val="en-GB"/>
              </w:rPr>
              <w:t>Having dimensions 60 cm x 60 cm, and at least 2cm thick</w:t>
            </w:r>
          </w:p>
          <w:p w14:paraId="2CE7B879" w14:textId="77777777" w:rsidR="00196467" w:rsidRPr="00EF264B" w:rsidRDefault="00196467" w:rsidP="00014C8D">
            <w:pPr>
              <w:spacing w:after="46"/>
              <w:rPr>
                <w:rFonts w:asciiTheme="minorHAnsi" w:hAnsiTheme="minorHAnsi" w:cstheme="minorHAnsi"/>
                <w:sz w:val="22"/>
                <w:szCs w:val="22"/>
                <w:lang w:val="en-GB"/>
              </w:rPr>
            </w:pPr>
            <w:r w:rsidRPr="00EF264B">
              <w:rPr>
                <w:rFonts w:asciiTheme="minorHAnsi" w:hAnsiTheme="minorHAnsi" w:cstheme="minorHAnsi"/>
                <w:sz w:val="22"/>
                <w:szCs w:val="22"/>
                <w:lang w:val="en-GB"/>
              </w:rPr>
              <w:t>Having an L-shaped section, with a drop down edge, along one of the edges, being 5cm in height.</w:t>
            </w:r>
          </w:p>
          <w:p w14:paraId="509CC329" w14:textId="77777777" w:rsidR="00196467" w:rsidRPr="00EF264B" w:rsidRDefault="00196467" w:rsidP="00014C8D">
            <w:pPr>
              <w:spacing w:after="46"/>
              <w:rPr>
                <w:rFonts w:asciiTheme="minorHAnsi" w:hAnsiTheme="minorHAnsi" w:cstheme="minorHAnsi"/>
                <w:sz w:val="22"/>
                <w:szCs w:val="22"/>
                <w:lang w:val="en-GB"/>
              </w:rPr>
            </w:pPr>
            <w:r w:rsidRPr="00EF264B">
              <w:rPr>
                <w:rFonts w:asciiTheme="minorHAnsi" w:hAnsiTheme="minorHAnsi" w:cstheme="minorHAnsi"/>
                <w:noProof/>
                <w:sz w:val="22"/>
                <w:szCs w:val="22"/>
                <w:lang w:val="en-GB"/>
              </w:rPr>
              <mc:AlternateContent>
                <mc:Choice Requires="wps">
                  <w:drawing>
                    <wp:anchor distT="45720" distB="45720" distL="114300" distR="114300" simplePos="0" relativeHeight="251673600" behindDoc="0" locked="0" layoutInCell="1" allowOverlap="1" wp14:anchorId="45AFDF0B" wp14:editId="070C7F64">
                      <wp:simplePos x="0" y="0"/>
                      <wp:positionH relativeFrom="column">
                        <wp:posOffset>1435100</wp:posOffset>
                      </wp:positionH>
                      <wp:positionV relativeFrom="paragraph">
                        <wp:posOffset>172085</wp:posOffset>
                      </wp:positionV>
                      <wp:extent cx="552450" cy="3238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23850"/>
                              </a:xfrm>
                              <a:prstGeom prst="rect">
                                <a:avLst/>
                              </a:prstGeom>
                              <a:noFill/>
                              <a:ln w="9525">
                                <a:noFill/>
                                <a:miter lim="800000"/>
                                <a:headEnd/>
                                <a:tailEnd/>
                              </a:ln>
                            </wps:spPr>
                            <wps:txbx>
                              <w:txbxContent>
                                <w:p w14:paraId="5EDA6C1B" w14:textId="77777777" w:rsidR="00014C8D" w:rsidRDefault="00014C8D" w:rsidP="0041180F">
                                  <w:r>
                                    <w:t>60cm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FDF0B" id="_x0000_t202" coordsize="21600,21600" o:spt="202" path="m,l,21600r21600,l21600,xe">
                      <v:stroke joinstyle="miter"/>
                      <v:path gradientshapeok="t" o:connecttype="rect"/>
                    </v:shapetype>
                    <v:shape id="Text Box 2" o:spid="_x0000_s1026" type="#_x0000_t202" style="position:absolute;margin-left:113pt;margin-top:13.55pt;width:43.5pt;height:2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" filled="f" stroked="f">
                      <v:textbox>
                        <w:txbxContent>
                          <w:p w14:paraId="5EDA6C1B" w14:textId="77777777" w:rsidR="00014C8D" w:rsidRDefault="00014C8D" w:rsidP="0041180F">
                            <w:r>
                              <w:t>60cm</w:t>
                            </w:r>
                          </w:p>
                        </w:txbxContent>
                      </v:textbox>
                      <w10:wrap type="square"/>
                    </v:shape>
                  </w:pict>
                </mc:Fallback>
              </mc:AlternateContent>
            </w:r>
          </w:p>
          <w:p w14:paraId="28F7E77E" w14:textId="77777777" w:rsidR="00196467" w:rsidRPr="00EF264B" w:rsidRDefault="00196467" w:rsidP="00014C8D">
            <w:pPr>
              <w:spacing w:after="46"/>
              <w:rPr>
                <w:rFonts w:asciiTheme="minorHAnsi" w:hAnsiTheme="minorHAnsi" w:cstheme="minorHAnsi"/>
                <w:sz w:val="22"/>
                <w:szCs w:val="22"/>
                <w:lang w:val="en-GB"/>
              </w:rPr>
            </w:pPr>
            <w:r w:rsidRPr="00EF264B">
              <w:rPr>
                <w:rFonts w:asciiTheme="minorHAnsi" w:hAnsiTheme="minorHAnsi" w:cstheme="minorHAnsi"/>
                <w:noProof/>
                <w:sz w:val="22"/>
                <w:szCs w:val="22"/>
                <w:lang w:val="en-GB"/>
              </w:rPr>
              <mc:AlternateContent>
                <mc:Choice Requires="wps">
                  <w:drawing>
                    <wp:anchor distT="45720" distB="45720" distL="114300" distR="114300" simplePos="0" relativeHeight="251672576" behindDoc="0" locked="0" layoutInCell="1" allowOverlap="1" wp14:anchorId="057FE35E" wp14:editId="16423DEE">
                      <wp:simplePos x="0" y="0"/>
                      <wp:positionH relativeFrom="column">
                        <wp:posOffset>462280</wp:posOffset>
                      </wp:positionH>
                      <wp:positionV relativeFrom="paragraph">
                        <wp:posOffset>218440</wp:posOffset>
                      </wp:positionV>
                      <wp:extent cx="552450" cy="323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23850"/>
                              </a:xfrm>
                              <a:prstGeom prst="rect">
                                <a:avLst/>
                              </a:prstGeom>
                              <a:noFill/>
                              <a:ln w="9525">
                                <a:noFill/>
                                <a:miter lim="800000"/>
                                <a:headEnd/>
                                <a:tailEnd/>
                              </a:ln>
                            </wps:spPr>
                            <wps:txbx>
                              <w:txbxContent>
                                <w:p w14:paraId="4638F8A9" w14:textId="77777777" w:rsidR="00014C8D" w:rsidRDefault="00014C8D" w:rsidP="0041180F">
                                  <w:r>
                                    <w:t>2cm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FE35E" id="_x0000_s1027" type="#_x0000_t202" style="position:absolute;margin-left:36.4pt;margin-top:17.2pt;width:43.5pt;height:2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" filled="f" stroked="f">
                      <v:textbox>
                        <w:txbxContent>
                          <w:p w14:paraId="4638F8A9" w14:textId="77777777" w:rsidR="00014C8D" w:rsidRDefault="00014C8D" w:rsidP="0041180F">
                            <w:r>
                              <w:t>2cm</w:t>
                            </w:r>
                          </w:p>
                        </w:txbxContent>
                      </v:textbox>
                      <w10:wrap type="square"/>
                    </v:shape>
                  </w:pict>
                </mc:Fallback>
              </mc:AlternateContent>
            </w:r>
            <w:r w:rsidRPr="00EF264B">
              <w:rPr>
                <w:rFonts w:asciiTheme="minorHAnsi" w:hAnsiTheme="minorHAnsi" w:cstheme="minorHAnsi"/>
                <w:noProof/>
                <w:sz w:val="22"/>
                <w:szCs w:val="22"/>
                <w:lang w:val="en-GB"/>
              </w:rPr>
              <mc:AlternateContent>
                <mc:Choice Requires="wps">
                  <w:drawing>
                    <wp:anchor distT="0" distB="0" distL="114300" distR="114300" simplePos="0" relativeHeight="251671552" behindDoc="0" locked="0" layoutInCell="1" allowOverlap="1" wp14:anchorId="064E9075" wp14:editId="0F088670">
                      <wp:simplePos x="0" y="0"/>
                      <wp:positionH relativeFrom="column">
                        <wp:posOffset>894080</wp:posOffset>
                      </wp:positionH>
                      <wp:positionV relativeFrom="paragraph">
                        <wp:posOffset>294640</wp:posOffset>
                      </wp:positionV>
                      <wp:extent cx="1695450" cy="914400"/>
                      <wp:effectExtent l="0" t="0" r="19050" b="19050"/>
                      <wp:wrapTopAndBottom/>
                      <wp:docPr id="6" name="L-Shape 6"/>
                      <wp:cNvGraphicFramePr/>
                      <a:graphic xmlns:a="http://schemas.openxmlformats.org/drawingml/2006/main">
                        <a:graphicData uri="http://schemas.microsoft.com/office/word/2010/wordprocessingShape">
                          <wps:wsp>
                            <wps:cNvSpPr/>
                            <wps:spPr>
                              <a:xfrm rot="10800000">
                                <a:off x="0" y="0"/>
                                <a:ext cx="1695450" cy="914400"/>
                              </a:xfrm>
                              <a:prstGeom prst="corner">
                                <a:avLst>
                                  <a:gd name="adj1" fmla="val 21528"/>
                                  <a:gd name="adj2" fmla="val 1458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BCE8BF" w14:textId="77777777" w:rsidR="00014C8D" w:rsidRDefault="00014C8D" w:rsidP="004118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4E9075" id="L-Shape 6" o:spid="_x0000_s1028" style="position:absolute;margin-left:70.4pt;margin-top:23.2pt;width:133.5pt;height:1in;rotation:18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9545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" adj="-11796480,,5400" path="m,l133347,r,717548l1695450,717548r,196852l,914400,,xe" fillcolor="#4f81bd [3204]" strokecolor="#243f60 [1604]" strokeweight="2pt">
                      <v:stroke joinstyle="miter"/>
                      <v:formulas/>
                      <v:path arrowok="t" o:connecttype="custom" o:connectlocs="0,0;133347,0;133347,717548;1695450,717548;1695450,914400;0,914400;0,0" o:connectangles="0,0,0,0,0,0,0" textboxrect="0,0,1695450,914400"/>
                      <v:textbox>
                        <w:txbxContent>
                          <w:p w14:paraId="5BBCE8BF" w14:textId="77777777" w:rsidR="00014C8D" w:rsidRDefault="00014C8D" w:rsidP="0041180F">
                            <w:pPr>
                              <w:jc w:val="center"/>
                            </w:pPr>
                          </w:p>
                        </w:txbxContent>
                      </v:textbox>
                      <w10:wrap type="topAndBottom"/>
                    </v:shape>
                  </w:pict>
                </mc:Fallback>
              </mc:AlternateContent>
            </w:r>
            <w:r w:rsidRPr="00EF264B">
              <w:rPr>
                <w:rFonts w:asciiTheme="minorHAnsi" w:hAnsiTheme="minorHAnsi" w:cstheme="minorHAnsi"/>
                <w:noProof/>
                <w:sz w:val="22"/>
                <w:szCs w:val="22"/>
                <w:lang w:val="en-GB"/>
              </w:rPr>
              <mc:AlternateContent>
                <mc:Choice Requires="wps">
                  <w:drawing>
                    <wp:anchor distT="45720" distB="45720" distL="114300" distR="114300" simplePos="0" relativeHeight="251674624" behindDoc="0" locked="0" layoutInCell="1" allowOverlap="1" wp14:anchorId="551A376D" wp14:editId="69CD2809">
                      <wp:simplePos x="0" y="0"/>
                      <wp:positionH relativeFrom="column">
                        <wp:posOffset>2579370</wp:posOffset>
                      </wp:positionH>
                      <wp:positionV relativeFrom="paragraph">
                        <wp:posOffset>571500</wp:posOffset>
                      </wp:positionV>
                      <wp:extent cx="552450" cy="3238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23850"/>
                              </a:xfrm>
                              <a:prstGeom prst="rect">
                                <a:avLst/>
                              </a:prstGeom>
                              <a:noFill/>
                              <a:ln w="9525">
                                <a:noFill/>
                                <a:miter lim="800000"/>
                                <a:headEnd/>
                                <a:tailEnd/>
                              </a:ln>
                            </wps:spPr>
                            <wps:txbx>
                              <w:txbxContent>
                                <w:p w14:paraId="36ED68CC" w14:textId="77777777" w:rsidR="00014C8D" w:rsidRDefault="00014C8D" w:rsidP="0041180F">
                                  <w:r>
                                    <w:t>5cm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A376D" id="_x0000_s1029" type="#_x0000_t202" style="position:absolute;margin-left:203.1pt;margin-top:45pt;width:43.5pt;height:2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" filled="f" stroked="f">
                      <v:textbox>
                        <w:txbxContent>
                          <w:p w14:paraId="36ED68CC" w14:textId="77777777" w:rsidR="00014C8D" w:rsidRDefault="00014C8D" w:rsidP="0041180F">
                            <w:r>
                              <w:t>5cm</w:t>
                            </w:r>
                          </w:p>
                        </w:txbxContent>
                      </v:textbox>
                      <w10:wrap type="square"/>
                    </v:shape>
                  </w:pict>
                </mc:Fallback>
              </mc:AlternateContent>
            </w:r>
          </w:p>
          <w:p w14:paraId="4978A051" w14:textId="77777777" w:rsidR="00196467" w:rsidRPr="00EF264B" w:rsidRDefault="00196467" w:rsidP="00014C8D">
            <w:pPr>
              <w:spacing w:after="46"/>
              <w:rPr>
                <w:rFonts w:asciiTheme="minorHAnsi" w:hAnsiTheme="minorHAnsi" w:cstheme="minorHAnsi"/>
                <w:sz w:val="22"/>
                <w:szCs w:val="22"/>
                <w:lang w:val="en-GB"/>
              </w:rPr>
            </w:pPr>
          </w:p>
        </w:tc>
      </w:tr>
      <w:tr w:rsidR="00196467" w:rsidRPr="00EF264B" w14:paraId="5436D4E1" w14:textId="77777777" w:rsidTr="00CD0CC5">
        <w:trPr>
          <w:cantSplit/>
        </w:trPr>
        <w:tc>
          <w:tcPr>
            <w:tcW w:w="430" w:type="pct"/>
          </w:tcPr>
          <w:p w14:paraId="684F0430" w14:textId="77777777" w:rsidR="00196467" w:rsidRPr="00196467" w:rsidRDefault="00196467" w:rsidP="00196467">
            <w:pPr>
              <w:pStyle w:val="ListParagraph"/>
              <w:numPr>
                <w:ilvl w:val="0"/>
                <w:numId w:val="25"/>
              </w:numPr>
              <w:spacing w:line="345" w:lineRule="auto"/>
              <w:rPr>
                <w:rFonts w:asciiTheme="minorHAnsi" w:hAnsiTheme="minorHAnsi" w:cstheme="minorHAnsi"/>
                <w:sz w:val="22"/>
                <w:szCs w:val="22"/>
                <w:lang w:val="en-GB"/>
              </w:rPr>
            </w:pPr>
          </w:p>
        </w:tc>
        <w:tc>
          <w:tcPr>
            <w:tcW w:w="2165" w:type="pct"/>
          </w:tcPr>
          <w:p w14:paraId="49998854" w14:textId="1658D0CD" w:rsidR="00196467" w:rsidRPr="00EF264B" w:rsidRDefault="00196467" w:rsidP="0041180F">
            <w:pPr>
              <w:pStyle w:val="ListParagraph"/>
              <w:numPr>
                <w:ilvl w:val="0"/>
                <w:numId w:val="23"/>
              </w:numPr>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Two (2) Knives 10 inch Blade C/C (includes knife sharpener and plastic containers)</w:t>
            </w:r>
          </w:p>
        </w:tc>
        <w:tc>
          <w:tcPr>
            <w:tcW w:w="2405" w:type="pct"/>
          </w:tcPr>
          <w:p w14:paraId="220FD3A3" w14:textId="77777777" w:rsidR="00196467" w:rsidRPr="00EF264B" w:rsidRDefault="00196467" w:rsidP="00014C8D">
            <w:pPr>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Having Plastic handles, and a curved front blade</w:t>
            </w:r>
          </w:p>
        </w:tc>
      </w:tr>
      <w:tr w:rsidR="00196467" w:rsidRPr="00EF264B" w14:paraId="50A85396" w14:textId="77777777" w:rsidTr="00CD0CC5">
        <w:trPr>
          <w:cantSplit/>
        </w:trPr>
        <w:tc>
          <w:tcPr>
            <w:tcW w:w="430" w:type="pct"/>
          </w:tcPr>
          <w:p w14:paraId="276945A4" w14:textId="77777777" w:rsidR="00196467" w:rsidRPr="00196467" w:rsidRDefault="00196467" w:rsidP="00196467">
            <w:pPr>
              <w:pStyle w:val="ListParagraph"/>
              <w:numPr>
                <w:ilvl w:val="0"/>
                <w:numId w:val="25"/>
              </w:numPr>
              <w:spacing w:after="63"/>
              <w:rPr>
                <w:rFonts w:asciiTheme="minorHAnsi" w:hAnsiTheme="minorHAnsi" w:cstheme="minorHAnsi"/>
                <w:sz w:val="22"/>
                <w:szCs w:val="22"/>
                <w:lang w:val="en-GB"/>
              </w:rPr>
            </w:pPr>
          </w:p>
        </w:tc>
        <w:tc>
          <w:tcPr>
            <w:tcW w:w="2165" w:type="pct"/>
          </w:tcPr>
          <w:p w14:paraId="56918C36" w14:textId="3A609CB9" w:rsidR="00196467" w:rsidRPr="00EF264B" w:rsidRDefault="00196467" w:rsidP="0041180F">
            <w:pPr>
              <w:pStyle w:val="ListParagraph"/>
              <w:numPr>
                <w:ilvl w:val="0"/>
                <w:numId w:val="23"/>
              </w:num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One (1) Sink</w:t>
            </w:r>
          </w:p>
        </w:tc>
        <w:tc>
          <w:tcPr>
            <w:tcW w:w="2405" w:type="pct"/>
          </w:tcPr>
          <w:p w14:paraId="28BCD09B"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Made of 316L, marine grade, grade stainless steel, polished in finish</w:t>
            </w:r>
          </w:p>
          <w:p w14:paraId="6E9B8DBE"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Mixer shall have elbow-lever control</w:t>
            </w:r>
          </w:p>
          <w:p w14:paraId="60999E25"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Dimensions of sink shall be 60 cm * 60 cm</w:t>
            </w:r>
          </w:p>
          <w:p w14:paraId="0054CF7B" w14:textId="77777777" w:rsidR="00196467" w:rsidRPr="00EF264B" w:rsidRDefault="00196467" w:rsidP="00014C8D">
            <w:pPr>
              <w:spacing w:after="63"/>
              <w:rPr>
                <w:rFonts w:asciiTheme="minorHAnsi" w:hAnsiTheme="minorHAnsi" w:cstheme="minorHAnsi"/>
                <w:sz w:val="22"/>
                <w:szCs w:val="22"/>
                <w:lang w:val="en-GB"/>
              </w:rPr>
            </w:pPr>
          </w:p>
        </w:tc>
      </w:tr>
      <w:tr w:rsidR="00196467" w:rsidRPr="00EF264B" w14:paraId="7B7391DB" w14:textId="77777777" w:rsidTr="00CD0CC5">
        <w:trPr>
          <w:cantSplit/>
        </w:trPr>
        <w:tc>
          <w:tcPr>
            <w:tcW w:w="430" w:type="pct"/>
          </w:tcPr>
          <w:p w14:paraId="292B4FAD" w14:textId="77777777" w:rsidR="00196467" w:rsidRPr="00196467" w:rsidRDefault="00196467" w:rsidP="00196467">
            <w:pPr>
              <w:pStyle w:val="ListParagraph"/>
              <w:numPr>
                <w:ilvl w:val="0"/>
                <w:numId w:val="25"/>
              </w:numPr>
              <w:spacing w:after="63"/>
              <w:rPr>
                <w:rFonts w:asciiTheme="minorHAnsi" w:hAnsiTheme="minorHAnsi" w:cstheme="minorHAnsi"/>
                <w:sz w:val="22"/>
                <w:szCs w:val="22"/>
                <w:lang w:val="en-GB"/>
              </w:rPr>
            </w:pPr>
          </w:p>
        </w:tc>
        <w:tc>
          <w:tcPr>
            <w:tcW w:w="2165" w:type="pct"/>
          </w:tcPr>
          <w:p w14:paraId="649B7A48" w14:textId="0CA175A7" w:rsidR="00196467" w:rsidRPr="00EF264B" w:rsidRDefault="00196467" w:rsidP="0041180F">
            <w:pPr>
              <w:pStyle w:val="ListParagraph"/>
              <w:numPr>
                <w:ilvl w:val="0"/>
                <w:numId w:val="23"/>
              </w:num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One (1) Wash hand basin</w:t>
            </w:r>
          </w:p>
        </w:tc>
        <w:tc>
          <w:tcPr>
            <w:tcW w:w="2405" w:type="pct"/>
          </w:tcPr>
          <w:p w14:paraId="3BAF0DC0"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Made of 316L, marine grade, grade stainless steel, polished in finish</w:t>
            </w:r>
          </w:p>
          <w:p w14:paraId="45AF4050"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Small in size</w:t>
            </w:r>
          </w:p>
          <w:p w14:paraId="6F43146D" w14:textId="77777777" w:rsidR="00196467" w:rsidRPr="00EF264B" w:rsidRDefault="00196467" w:rsidP="00014C8D">
            <w:p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Mixer shall be pedal operated to avoid contact between soiled hands and mixer</w:t>
            </w:r>
          </w:p>
        </w:tc>
      </w:tr>
      <w:tr w:rsidR="00196467" w:rsidRPr="00EF264B" w14:paraId="003E78E0" w14:textId="77777777" w:rsidTr="00CD0CC5">
        <w:trPr>
          <w:cantSplit/>
        </w:trPr>
        <w:tc>
          <w:tcPr>
            <w:tcW w:w="430" w:type="pct"/>
            <w:tcBorders>
              <w:bottom w:val="single" w:sz="4" w:space="0" w:color="auto"/>
            </w:tcBorders>
          </w:tcPr>
          <w:p w14:paraId="7468A3F7" w14:textId="77777777" w:rsidR="00196467" w:rsidRPr="00196467" w:rsidRDefault="00196467" w:rsidP="00196467">
            <w:pPr>
              <w:pStyle w:val="ListParagraph"/>
              <w:numPr>
                <w:ilvl w:val="0"/>
                <w:numId w:val="25"/>
              </w:numPr>
              <w:spacing w:after="313"/>
              <w:rPr>
                <w:rFonts w:asciiTheme="minorHAnsi" w:hAnsiTheme="minorHAnsi" w:cstheme="minorHAnsi"/>
                <w:sz w:val="22"/>
                <w:szCs w:val="22"/>
                <w:lang w:val="en-GB"/>
              </w:rPr>
            </w:pPr>
          </w:p>
        </w:tc>
        <w:tc>
          <w:tcPr>
            <w:tcW w:w="2165" w:type="pct"/>
            <w:tcBorders>
              <w:bottom w:val="single" w:sz="4" w:space="0" w:color="auto"/>
            </w:tcBorders>
          </w:tcPr>
          <w:p w14:paraId="1BAF6CEE" w14:textId="7D9C68AD" w:rsidR="00196467" w:rsidRPr="00EF264B" w:rsidRDefault="00196467" w:rsidP="0041180F">
            <w:pPr>
              <w:pStyle w:val="ListParagraph"/>
              <w:numPr>
                <w:ilvl w:val="0"/>
                <w:numId w:val="23"/>
              </w:numPr>
              <w:spacing w:after="313"/>
              <w:rPr>
                <w:rFonts w:asciiTheme="minorHAnsi" w:hAnsiTheme="minorHAnsi" w:cstheme="minorHAnsi"/>
                <w:sz w:val="22"/>
                <w:szCs w:val="22"/>
                <w:lang w:val="en-GB"/>
              </w:rPr>
            </w:pPr>
            <w:r w:rsidRPr="00EF264B">
              <w:rPr>
                <w:rFonts w:asciiTheme="minorHAnsi" w:hAnsiTheme="minorHAnsi" w:cstheme="minorHAnsi"/>
                <w:sz w:val="22"/>
                <w:szCs w:val="22"/>
                <w:lang w:val="en-GB"/>
              </w:rPr>
              <w:t>One (1) Thawing out board</w:t>
            </w:r>
          </w:p>
        </w:tc>
        <w:tc>
          <w:tcPr>
            <w:tcW w:w="2405" w:type="pct"/>
            <w:tcBorders>
              <w:bottom w:val="single" w:sz="4" w:space="0" w:color="auto"/>
            </w:tcBorders>
          </w:tcPr>
          <w:p w14:paraId="33F2AF5E" w14:textId="77777777" w:rsidR="00196467" w:rsidRPr="00EF264B" w:rsidRDefault="00196467" w:rsidP="00014C8D">
            <w:pPr>
              <w:spacing w:after="313"/>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Size of board shall be such that it allows for the draining into the sink OR directly to a dedicated entry into the </w:t>
            </w:r>
            <w:proofErr w:type="spellStart"/>
            <w:r w:rsidRPr="00EF264B">
              <w:rPr>
                <w:rFonts w:asciiTheme="minorHAnsi" w:hAnsiTheme="minorHAnsi" w:cstheme="minorHAnsi"/>
                <w:sz w:val="22"/>
                <w:szCs w:val="22"/>
                <w:lang w:val="en-GB"/>
              </w:rPr>
              <w:t>bottletrap</w:t>
            </w:r>
            <w:proofErr w:type="spellEnd"/>
            <w:r w:rsidRPr="00EF264B">
              <w:rPr>
                <w:rFonts w:asciiTheme="minorHAnsi" w:hAnsiTheme="minorHAnsi" w:cstheme="minorHAnsi"/>
                <w:sz w:val="22"/>
                <w:szCs w:val="22"/>
                <w:lang w:val="en-GB"/>
              </w:rPr>
              <w:t xml:space="preserve"> of the sink.</w:t>
            </w:r>
          </w:p>
        </w:tc>
      </w:tr>
      <w:tr w:rsidR="00196467" w:rsidRPr="00EF264B" w14:paraId="4304358E" w14:textId="77777777" w:rsidTr="00CD0CC5">
        <w:trPr>
          <w:cantSplit/>
        </w:trPr>
        <w:tc>
          <w:tcPr>
            <w:tcW w:w="430" w:type="pct"/>
            <w:tcBorders>
              <w:top w:val="single" w:sz="4" w:space="0" w:color="auto"/>
              <w:left w:val="single" w:sz="4" w:space="0" w:color="auto"/>
              <w:bottom w:val="single" w:sz="4" w:space="0" w:color="auto"/>
              <w:right w:val="nil"/>
            </w:tcBorders>
            <w:shd w:val="clear" w:color="auto" w:fill="BFBFBF" w:themeFill="background1" w:themeFillShade="BF"/>
          </w:tcPr>
          <w:p w14:paraId="28B4DDF5" w14:textId="77777777" w:rsidR="00196467" w:rsidRPr="00196467" w:rsidRDefault="00196467" w:rsidP="00196467">
            <w:pPr>
              <w:spacing w:after="63"/>
              <w:rPr>
                <w:rFonts w:asciiTheme="minorHAnsi" w:hAnsiTheme="minorHAnsi" w:cstheme="minorHAnsi"/>
                <w:sz w:val="22"/>
                <w:szCs w:val="22"/>
                <w:lang w:val="en-GB"/>
              </w:rPr>
            </w:pPr>
          </w:p>
        </w:tc>
        <w:tc>
          <w:tcPr>
            <w:tcW w:w="2165" w:type="pct"/>
            <w:tcBorders>
              <w:top w:val="single" w:sz="4" w:space="0" w:color="auto"/>
              <w:left w:val="single" w:sz="4" w:space="0" w:color="auto"/>
              <w:bottom w:val="single" w:sz="4" w:space="0" w:color="auto"/>
              <w:right w:val="nil"/>
            </w:tcBorders>
            <w:shd w:val="clear" w:color="auto" w:fill="BFBFBF" w:themeFill="background1" w:themeFillShade="BF"/>
          </w:tcPr>
          <w:p w14:paraId="77AFE70A" w14:textId="6D6722F4" w:rsidR="00196467" w:rsidRPr="00EF264B" w:rsidRDefault="00196467" w:rsidP="00014C8D">
            <w:p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Equipment and Dry Food Store</w:t>
            </w:r>
          </w:p>
        </w:tc>
        <w:tc>
          <w:tcPr>
            <w:tcW w:w="2405" w:type="pct"/>
            <w:tcBorders>
              <w:top w:val="single" w:sz="4" w:space="0" w:color="auto"/>
              <w:left w:val="nil"/>
              <w:bottom w:val="single" w:sz="4" w:space="0" w:color="auto"/>
              <w:right w:val="single" w:sz="4" w:space="0" w:color="auto"/>
            </w:tcBorders>
            <w:shd w:val="clear" w:color="auto" w:fill="BFBFBF" w:themeFill="background1" w:themeFillShade="BF"/>
          </w:tcPr>
          <w:p w14:paraId="323F5748" w14:textId="77777777" w:rsidR="00196467" w:rsidRPr="00EF264B" w:rsidRDefault="00196467" w:rsidP="00014C8D">
            <w:pPr>
              <w:spacing w:after="63"/>
              <w:rPr>
                <w:rFonts w:asciiTheme="minorHAnsi" w:hAnsiTheme="minorHAnsi" w:cstheme="minorHAnsi"/>
                <w:sz w:val="22"/>
                <w:szCs w:val="22"/>
                <w:lang w:val="en-GB"/>
              </w:rPr>
            </w:pPr>
          </w:p>
        </w:tc>
      </w:tr>
      <w:tr w:rsidR="00196467" w:rsidRPr="00EF264B" w14:paraId="748A9CDD" w14:textId="77777777" w:rsidTr="00CD0CC5">
        <w:trPr>
          <w:cantSplit/>
        </w:trPr>
        <w:tc>
          <w:tcPr>
            <w:tcW w:w="430" w:type="pct"/>
            <w:tcBorders>
              <w:top w:val="single" w:sz="4" w:space="0" w:color="auto"/>
              <w:bottom w:val="single" w:sz="4" w:space="0" w:color="auto"/>
            </w:tcBorders>
          </w:tcPr>
          <w:p w14:paraId="351E2325" w14:textId="77777777" w:rsidR="00196467" w:rsidRPr="00196467" w:rsidRDefault="00196467" w:rsidP="00196467">
            <w:pPr>
              <w:pStyle w:val="ListParagraph"/>
              <w:numPr>
                <w:ilvl w:val="0"/>
                <w:numId w:val="25"/>
              </w:numPr>
              <w:spacing w:after="63"/>
              <w:rPr>
                <w:rFonts w:asciiTheme="minorHAnsi" w:hAnsiTheme="minorHAnsi" w:cstheme="minorHAnsi"/>
                <w:sz w:val="22"/>
                <w:szCs w:val="22"/>
                <w:lang w:val="en-GB"/>
              </w:rPr>
            </w:pPr>
          </w:p>
        </w:tc>
        <w:tc>
          <w:tcPr>
            <w:tcW w:w="2165" w:type="pct"/>
            <w:tcBorders>
              <w:top w:val="single" w:sz="4" w:space="0" w:color="auto"/>
              <w:bottom w:val="single" w:sz="4" w:space="0" w:color="auto"/>
            </w:tcBorders>
          </w:tcPr>
          <w:p w14:paraId="13875E9B" w14:textId="3DB3C876" w:rsidR="00196467" w:rsidRPr="00EF264B" w:rsidRDefault="00196467" w:rsidP="0041180F">
            <w:pPr>
              <w:pStyle w:val="ListParagraph"/>
              <w:numPr>
                <w:ilvl w:val="0"/>
                <w:numId w:val="23"/>
              </w:num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Two (2) in number Storage Shelving Racks</w:t>
            </w:r>
          </w:p>
        </w:tc>
        <w:tc>
          <w:tcPr>
            <w:tcW w:w="2405" w:type="pct"/>
            <w:tcBorders>
              <w:top w:val="single" w:sz="4" w:space="0" w:color="auto"/>
              <w:bottom w:val="single" w:sz="4" w:space="0" w:color="auto"/>
            </w:tcBorders>
          </w:tcPr>
          <w:p w14:paraId="4B4527DD" w14:textId="77777777" w:rsidR="00196467" w:rsidRPr="00EF264B" w:rsidRDefault="00196467" w:rsidP="00014C8D">
            <w:p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Having approximate dimensions as follows: Length: 6m, Height: 2.5m x Depth 45cm to 50 cm </w:t>
            </w:r>
          </w:p>
          <w:p w14:paraId="37173508" w14:textId="77777777" w:rsidR="00196467" w:rsidRPr="00EF264B" w:rsidRDefault="00196467" w:rsidP="00014C8D">
            <w:pPr>
              <w:spacing w:after="63"/>
              <w:rPr>
                <w:rFonts w:asciiTheme="minorHAnsi" w:hAnsiTheme="minorHAnsi" w:cstheme="minorHAnsi"/>
                <w:sz w:val="22"/>
                <w:szCs w:val="22"/>
                <w:lang w:val="en-GB"/>
              </w:rPr>
            </w:pPr>
          </w:p>
          <w:p w14:paraId="105A5564" w14:textId="77777777" w:rsidR="00196467" w:rsidRPr="00EF264B" w:rsidRDefault="00196467" w:rsidP="00014C8D">
            <w:p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Corrosion proof, keeping in view that it could store strong alkaline or acidic chemicals</w:t>
            </w:r>
          </w:p>
        </w:tc>
      </w:tr>
      <w:tr w:rsidR="00196467" w:rsidRPr="00EF264B" w14:paraId="72CE5023" w14:textId="77777777" w:rsidTr="00CD0CC5">
        <w:trPr>
          <w:cantSplit/>
        </w:trPr>
        <w:tc>
          <w:tcPr>
            <w:tcW w:w="430" w:type="pct"/>
            <w:tcBorders>
              <w:top w:val="single" w:sz="4" w:space="0" w:color="auto"/>
              <w:left w:val="single" w:sz="4" w:space="0" w:color="auto"/>
              <w:bottom w:val="single" w:sz="4" w:space="0" w:color="auto"/>
              <w:right w:val="nil"/>
            </w:tcBorders>
            <w:shd w:val="clear" w:color="auto" w:fill="BFBFBF" w:themeFill="background1" w:themeFillShade="BF"/>
          </w:tcPr>
          <w:p w14:paraId="3CC08DC7" w14:textId="77777777" w:rsidR="00196467" w:rsidRPr="00196467" w:rsidRDefault="00196467" w:rsidP="00196467">
            <w:pPr>
              <w:pStyle w:val="ListParagraph"/>
              <w:spacing w:after="48"/>
              <w:rPr>
                <w:rFonts w:asciiTheme="minorHAnsi" w:hAnsiTheme="minorHAnsi" w:cstheme="minorHAnsi"/>
                <w:sz w:val="22"/>
                <w:szCs w:val="22"/>
                <w:lang w:val="en-GB"/>
              </w:rPr>
            </w:pPr>
          </w:p>
        </w:tc>
        <w:tc>
          <w:tcPr>
            <w:tcW w:w="2165" w:type="pct"/>
            <w:tcBorders>
              <w:top w:val="single" w:sz="4" w:space="0" w:color="auto"/>
              <w:left w:val="single" w:sz="4" w:space="0" w:color="auto"/>
              <w:bottom w:val="single" w:sz="4" w:space="0" w:color="auto"/>
              <w:right w:val="nil"/>
            </w:tcBorders>
            <w:shd w:val="clear" w:color="auto" w:fill="BFBFBF" w:themeFill="background1" w:themeFillShade="BF"/>
          </w:tcPr>
          <w:p w14:paraId="04B0CBB1" w14:textId="603718D5" w:rsidR="00196467" w:rsidRPr="00EF264B" w:rsidRDefault="00196467" w:rsidP="00014C8D">
            <w:pPr>
              <w:spacing w:after="48"/>
              <w:rPr>
                <w:rFonts w:asciiTheme="minorHAnsi" w:hAnsiTheme="minorHAnsi" w:cstheme="minorHAnsi"/>
                <w:sz w:val="22"/>
                <w:szCs w:val="22"/>
                <w:lang w:val="en-GB"/>
              </w:rPr>
            </w:pPr>
            <w:r w:rsidRPr="00EF264B">
              <w:rPr>
                <w:rFonts w:asciiTheme="minorHAnsi" w:hAnsiTheme="minorHAnsi" w:cstheme="minorHAnsi"/>
                <w:sz w:val="22"/>
                <w:szCs w:val="22"/>
                <w:lang w:val="en-GB"/>
              </w:rPr>
              <w:t>Reptilian Room</w:t>
            </w:r>
          </w:p>
        </w:tc>
        <w:tc>
          <w:tcPr>
            <w:tcW w:w="2405" w:type="pct"/>
            <w:tcBorders>
              <w:top w:val="single" w:sz="4" w:space="0" w:color="auto"/>
              <w:left w:val="nil"/>
              <w:bottom w:val="single" w:sz="4" w:space="0" w:color="auto"/>
              <w:right w:val="single" w:sz="4" w:space="0" w:color="auto"/>
            </w:tcBorders>
            <w:shd w:val="clear" w:color="auto" w:fill="BFBFBF" w:themeFill="background1" w:themeFillShade="BF"/>
          </w:tcPr>
          <w:p w14:paraId="0D82ED17" w14:textId="77777777" w:rsidR="00196467" w:rsidRPr="00EF264B" w:rsidRDefault="00196467" w:rsidP="00014C8D">
            <w:pPr>
              <w:spacing w:after="48"/>
              <w:rPr>
                <w:rFonts w:asciiTheme="minorHAnsi" w:hAnsiTheme="minorHAnsi" w:cstheme="minorHAnsi"/>
                <w:sz w:val="22"/>
                <w:szCs w:val="22"/>
                <w:lang w:val="en-GB"/>
              </w:rPr>
            </w:pPr>
          </w:p>
        </w:tc>
      </w:tr>
      <w:tr w:rsidR="00196467" w:rsidRPr="00EF264B" w14:paraId="6C20CFEC" w14:textId="77777777" w:rsidTr="00CD0CC5">
        <w:trPr>
          <w:cantSplit/>
        </w:trPr>
        <w:tc>
          <w:tcPr>
            <w:tcW w:w="430" w:type="pct"/>
            <w:tcBorders>
              <w:top w:val="single" w:sz="4" w:space="0" w:color="auto"/>
              <w:bottom w:val="single" w:sz="4" w:space="0" w:color="auto"/>
            </w:tcBorders>
          </w:tcPr>
          <w:p w14:paraId="5CFA9FAD" w14:textId="77777777" w:rsidR="00196467" w:rsidRPr="00196467" w:rsidRDefault="00196467" w:rsidP="00196467">
            <w:pPr>
              <w:pStyle w:val="ListParagraph"/>
              <w:numPr>
                <w:ilvl w:val="0"/>
                <w:numId w:val="25"/>
              </w:numPr>
              <w:spacing w:after="46"/>
              <w:rPr>
                <w:rFonts w:asciiTheme="minorHAnsi" w:hAnsiTheme="minorHAnsi" w:cstheme="minorHAnsi"/>
                <w:sz w:val="22"/>
                <w:szCs w:val="22"/>
                <w:lang w:val="en-GB"/>
              </w:rPr>
            </w:pPr>
          </w:p>
        </w:tc>
        <w:tc>
          <w:tcPr>
            <w:tcW w:w="2165" w:type="pct"/>
            <w:tcBorders>
              <w:top w:val="single" w:sz="4" w:space="0" w:color="auto"/>
              <w:bottom w:val="single" w:sz="4" w:space="0" w:color="auto"/>
            </w:tcBorders>
          </w:tcPr>
          <w:p w14:paraId="6FE5452D" w14:textId="420BE26F" w:rsidR="00196467" w:rsidRDefault="00196467" w:rsidP="0041180F">
            <w:pPr>
              <w:pStyle w:val="ListParagraph"/>
              <w:numPr>
                <w:ilvl w:val="0"/>
                <w:numId w:val="23"/>
              </w:numPr>
              <w:spacing w:after="46"/>
              <w:rPr>
                <w:rFonts w:asciiTheme="minorHAnsi" w:hAnsiTheme="minorHAnsi" w:cstheme="minorHAnsi"/>
                <w:sz w:val="22"/>
                <w:szCs w:val="22"/>
                <w:lang w:val="en-GB"/>
              </w:rPr>
            </w:pPr>
            <w:r>
              <w:rPr>
                <w:rFonts w:asciiTheme="minorHAnsi" w:hAnsiTheme="minorHAnsi" w:cstheme="minorHAnsi"/>
                <w:sz w:val="22"/>
                <w:szCs w:val="22"/>
                <w:lang w:val="en-GB"/>
              </w:rPr>
              <w:t>Four</w:t>
            </w:r>
            <w:r w:rsidRPr="00EF264B">
              <w:rPr>
                <w:rFonts w:asciiTheme="minorHAnsi" w:hAnsiTheme="minorHAnsi" w:cstheme="minorHAnsi"/>
                <w:sz w:val="22"/>
                <w:szCs w:val="22"/>
                <w:lang w:val="en-GB"/>
              </w:rPr>
              <w:t xml:space="preserve"> (</w:t>
            </w:r>
            <w:r>
              <w:rPr>
                <w:rFonts w:asciiTheme="minorHAnsi" w:hAnsiTheme="minorHAnsi" w:cstheme="minorHAnsi"/>
                <w:sz w:val="22"/>
                <w:szCs w:val="22"/>
                <w:lang w:val="en-GB"/>
              </w:rPr>
              <w:t>4</w:t>
            </w:r>
            <w:r w:rsidRPr="00EF264B">
              <w:rPr>
                <w:rFonts w:asciiTheme="minorHAnsi" w:hAnsiTheme="minorHAnsi" w:cstheme="minorHAnsi"/>
                <w:sz w:val="22"/>
                <w:szCs w:val="22"/>
                <w:lang w:val="en-GB"/>
              </w:rPr>
              <w:t>) in number, Vivaria</w:t>
            </w:r>
            <w:r w:rsidRPr="00F2017A">
              <w:rPr>
                <w:rFonts w:asciiTheme="minorHAnsi" w:hAnsiTheme="minorHAnsi" w:cstheme="minorHAnsi"/>
                <w:sz w:val="22"/>
                <w:szCs w:val="22"/>
                <w:lang w:val="en-GB"/>
              </w:rPr>
              <w:t xml:space="preserve"> having approximate dimensions as follows: 1.2m x 0.6m x 0.7m</w:t>
            </w:r>
          </w:p>
          <w:p w14:paraId="499BAFEE" w14:textId="77777777" w:rsidR="00196467" w:rsidRDefault="00196467" w:rsidP="0041180F">
            <w:pPr>
              <w:pStyle w:val="ListParagraph"/>
              <w:numPr>
                <w:ilvl w:val="0"/>
                <w:numId w:val="23"/>
              </w:numPr>
              <w:spacing w:after="46"/>
              <w:rPr>
                <w:rFonts w:asciiTheme="minorHAnsi" w:hAnsiTheme="minorHAnsi" w:cstheme="minorHAnsi"/>
                <w:sz w:val="22"/>
                <w:szCs w:val="22"/>
                <w:lang w:val="en-GB"/>
              </w:rPr>
            </w:pPr>
            <w:r>
              <w:rPr>
                <w:rFonts w:asciiTheme="minorHAnsi" w:hAnsiTheme="minorHAnsi" w:cstheme="minorHAnsi"/>
                <w:sz w:val="22"/>
                <w:szCs w:val="22"/>
                <w:lang w:val="en-GB"/>
              </w:rPr>
              <w:t>Four</w:t>
            </w:r>
            <w:r w:rsidRPr="00EF264B">
              <w:rPr>
                <w:rFonts w:asciiTheme="minorHAnsi" w:hAnsiTheme="minorHAnsi" w:cstheme="minorHAnsi"/>
                <w:sz w:val="22"/>
                <w:szCs w:val="22"/>
                <w:lang w:val="en-GB"/>
              </w:rPr>
              <w:t xml:space="preserve"> (</w:t>
            </w:r>
            <w:r>
              <w:rPr>
                <w:rFonts w:asciiTheme="minorHAnsi" w:hAnsiTheme="minorHAnsi" w:cstheme="minorHAnsi"/>
                <w:sz w:val="22"/>
                <w:szCs w:val="22"/>
                <w:lang w:val="en-GB"/>
              </w:rPr>
              <w:t>4</w:t>
            </w:r>
            <w:r w:rsidRPr="00EF264B">
              <w:rPr>
                <w:rFonts w:asciiTheme="minorHAnsi" w:hAnsiTheme="minorHAnsi" w:cstheme="minorHAnsi"/>
                <w:sz w:val="22"/>
                <w:szCs w:val="22"/>
                <w:lang w:val="en-GB"/>
              </w:rPr>
              <w:t>) in number, Vivaria</w:t>
            </w:r>
            <w:r w:rsidRPr="00F2017A">
              <w:rPr>
                <w:rFonts w:asciiTheme="minorHAnsi" w:hAnsiTheme="minorHAnsi" w:cstheme="minorHAnsi"/>
                <w:sz w:val="22"/>
                <w:szCs w:val="22"/>
                <w:lang w:val="en-GB"/>
              </w:rPr>
              <w:t xml:space="preserve"> having approximate dimensions as follows: </w:t>
            </w:r>
            <w:r>
              <w:rPr>
                <w:rFonts w:asciiTheme="minorHAnsi" w:hAnsiTheme="minorHAnsi" w:cstheme="minorHAnsi"/>
                <w:sz w:val="22"/>
                <w:szCs w:val="22"/>
                <w:lang w:val="en-GB"/>
              </w:rPr>
              <w:t>0.75</w:t>
            </w:r>
            <w:r w:rsidRPr="00F2017A">
              <w:rPr>
                <w:rFonts w:asciiTheme="minorHAnsi" w:hAnsiTheme="minorHAnsi" w:cstheme="minorHAnsi"/>
                <w:sz w:val="22"/>
                <w:szCs w:val="22"/>
                <w:lang w:val="en-GB"/>
              </w:rPr>
              <w:t>m x 0.</w:t>
            </w:r>
            <w:r>
              <w:rPr>
                <w:rFonts w:asciiTheme="minorHAnsi" w:hAnsiTheme="minorHAnsi" w:cstheme="minorHAnsi"/>
                <w:sz w:val="22"/>
                <w:szCs w:val="22"/>
                <w:lang w:val="en-GB"/>
              </w:rPr>
              <w:t>5</w:t>
            </w:r>
            <w:r w:rsidRPr="00F2017A">
              <w:rPr>
                <w:rFonts w:asciiTheme="minorHAnsi" w:hAnsiTheme="minorHAnsi" w:cstheme="minorHAnsi"/>
                <w:sz w:val="22"/>
                <w:szCs w:val="22"/>
                <w:lang w:val="en-GB"/>
              </w:rPr>
              <w:t>m x 0.</w:t>
            </w:r>
            <w:r>
              <w:rPr>
                <w:rFonts w:asciiTheme="minorHAnsi" w:hAnsiTheme="minorHAnsi" w:cstheme="minorHAnsi"/>
                <w:sz w:val="22"/>
                <w:szCs w:val="22"/>
                <w:lang w:val="en-GB"/>
              </w:rPr>
              <w:t>5</w:t>
            </w:r>
            <w:r w:rsidRPr="00F2017A">
              <w:rPr>
                <w:rFonts w:asciiTheme="minorHAnsi" w:hAnsiTheme="minorHAnsi" w:cstheme="minorHAnsi"/>
                <w:sz w:val="22"/>
                <w:szCs w:val="22"/>
                <w:lang w:val="en-GB"/>
              </w:rPr>
              <w:t>m</w:t>
            </w:r>
          </w:p>
          <w:p w14:paraId="74B91C8B" w14:textId="77777777" w:rsidR="00196467" w:rsidRDefault="00196467" w:rsidP="0041180F">
            <w:pPr>
              <w:pStyle w:val="ListParagraph"/>
              <w:numPr>
                <w:ilvl w:val="0"/>
                <w:numId w:val="23"/>
              </w:numPr>
              <w:spacing w:after="46"/>
              <w:rPr>
                <w:rFonts w:asciiTheme="minorHAnsi" w:hAnsiTheme="minorHAnsi" w:cstheme="minorHAnsi"/>
                <w:sz w:val="22"/>
                <w:szCs w:val="22"/>
                <w:lang w:val="en-GB"/>
              </w:rPr>
            </w:pPr>
            <w:r>
              <w:rPr>
                <w:rFonts w:asciiTheme="minorHAnsi" w:hAnsiTheme="minorHAnsi" w:cstheme="minorHAnsi"/>
                <w:sz w:val="22"/>
                <w:szCs w:val="22"/>
                <w:lang w:val="en-GB"/>
              </w:rPr>
              <w:t>Four</w:t>
            </w:r>
            <w:r w:rsidRPr="00EF264B">
              <w:rPr>
                <w:rFonts w:asciiTheme="minorHAnsi" w:hAnsiTheme="minorHAnsi" w:cstheme="minorHAnsi"/>
                <w:sz w:val="22"/>
                <w:szCs w:val="22"/>
                <w:lang w:val="en-GB"/>
              </w:rPr>
              <w:t xml:space="preserve"> (</w:t>
            </w:r>
            <w:r>
              <w:rPr>
                <w:rFonts w:asciiTheme="minorHAnsi" w:hAnsiTheme="minorHAnsi" w:cstheme="minorHAnsi"/>
                <w:sz w:val="22"/>
                <w:szCs w:val="22"/>
                <w:lang w:val="en-GB"/>
              </w:rPr>
              <w:t>4</w:t>
            </w:r>
            <w:r w:rsidRPr="00EF264B">
              <w:rPr>
                <w:rFonts w:asciiTheme="minorHAnsi" w:hAnsiTheme="minorHAnsi" w:cstheme="minorHAnsi"/>
                <w:sz w:val="22"/>
                <w:szCs w:val="22"/>
                <w:lang w:val="en-GB"/>
              </w:rPr>
              <w:t>) in number, Vivaria</w:t>
            </w:r>
            <w:r w:rsidRPr="00F2017A">
              <w:rPr>
                <w:rFonts w:asciiTheme="minorHAnsi" w:hAnsiTheme="minorHAnsi" w:cstheme="minorHAnsi"/>
                <w:sz w:val="22"/>
                <w:szCs w:val="22"/>
                <w:lang w:val="en-GB"/>
              </w:rPr>
              <w:t xml:space="preserve"> having approximate dimensions as follows: </w:t>
            </w:r>
            <w:r>
              <w:rPr>
                <w:rFonts w:asciiTheme="minorHAnsi" w:hAnsiTheme="minorHAnsi" w:cstheme="minorHAnsi"/>
                <w:sz w:val="22"/>
                <w:szCs w:val="22"/>
                <w:lang w:val="en-GB"/>
              </w:rPr>
              <w:t>0.45</w:t>
            </w:r>
            <w:r w:rsidRPr="00F2017A">
              <w:rPr>
                <w:rFonts w:asciiTheme="minorHAnsi" w:hAnsiTheme="minorHAnsi" w:cstheme="minorHAnsi"/>
                <w:sz w:val="22"/>
                <w:szCs w:val="22"/>
                <w:lang w:val="en-GB"/>
              </w:rPr>
              <w:t>m x 0.</w:t>
            </w:r>
            <w:r>
              <w:rPr>
                <w:rFonts w:asciiTheme="minorHAnsi" w:hAnsiTheme="minorHAnsi" w:cstheme="minorHAnsi"/>
                <w:sz w:val="22"/>
                <w:szCs w:val="22"/>
                <w:lang w:val="en-GB"/>
              </w:rPr>
              <w:t>4</w:t>
            </w:r>
            <w:r w:rsidRPr="00F2017A">
              <w:rPr>
                <w:rFonts w:asciiTheme="minorHAnsi" w:hAnsiTheme="minorHAnsi" w:cstheme="minorHAnsi"/>
                <w:sz w:val="22"/>
                <w:szCs w:val="22"/>
                <w:lang w:val="en-GB"/>
              </w:rPr>
              <w:t>m x 0.</w:t>
            </w:r>
            <w:r>
              <w:rPr>
                <w:rFonts w:asciiTheme="minorHAnsi" w:hAnsiTheme="minorHAnsi" w:cstheme="minorHAnsi"/>
                <w:sz w:val="22"/>
                <w:szCs w:val="22"/>
                <w:lang w:val="en-GB"/>
              </w:rPr>
              <w:t>4</w:t>
            </w:r>
            <w:r w:rsidRPr="00F2017A">
              <w:rPr>
                <w:rFonts w:asciiTheme="minorHAnsi" w:hAnsiTheme="minorHAnsi" w:cstheme="minorHAnsi"/>
                <w:sz w:val="22"/>
                <w:szCs w:val="22"/>
                <w:lang w:val="en-GB"/>
              </w:rPr>
              <w:t>m</w:t>
            </w:r>
          </w:p>
          <w:p w14:paraId="7C88ED97" w14:textId="77777777" w:rsidR="00196467" w:rsidRPr="00EF264B" w:rsidRDefault="00196467" w:rsidP="00014C8D">
            <w:pPr>
              <w:pStyle w:val="ListParagraph"/>
              <w:spacing w:after="46"/>
              <w:rPr>
                <w:rFonts w:asciiTheme="minorHAnsi" w:hAnsiTheme="minorHAnsi" w:cstheme="minorHAnsi"/>
                <w:sz w:val="22"/>
                <w:szCs w:val="22"/>
                <w:lang w:val="en-GB"/>
              </w:rPr>
            </w:pPr>
          </w:p>
        </w:tc>
        <w:tc>
          <w:tcPr>
            <w:tcW w:w="2405" w:type="pct"/>
            <w:tcBorders>
              <w:top w:val="single" w:sz="4" w:space="0" w:color="auto"/>
              <w:bottom w:val="single" w:sz="4" w:space="0" w:color="auto"/>
            </w:tcBorders>
          </w:tcPr>
          <w:p w14:paraId="2C0FA5AE" w14:textId="77777777" w:rsidR="00196467" w:rsidRDefault="00196467" w:rsidP="00014C8D">
            <w:pPr>
              <w:spacing w:after="63"/>
              <w:rPr>
                <w:rFonts w:asciiTheme="minorHAnsi" w:hAnsiTheme="minorHAnsi" w:cstheme="minorHAnsi"/>
                <w:sz w:val="22"/>
                <w:szCs w:val="22"/>
                <w:lang w:val="en-GB"/>
              </w:rPr>
            </w:pPr>
            <w:r>
              <w:rPr>
                <w:rFonts w:asciiTheme="minorHAnsi" w:hAnsiTheme="minorHAnsi" w:cstheme="minorHAnsi"/>
                <w:sz w:val="22"/>
                <w:szCs w:val="22"/>
                <w:lang w:val="en-GB"/>
              </w:rPr>
              <w:t>Each vivarium shall meet the following specs:</w:t>
            </w:r>
          </w:p>
          <w:p w14:paraId="6F53C65F" w14:textId="77777777" w:rsidR="00196467" w:rsidRDefault="00196467" w:rsidP="0041180F">
            <w:pPr>
              <w:pStyle w:val="ListParagraph"/>
              <w:numPr>
                <w:ilvl w:val="0"/>
                <w:numId w:val="24"/>
              </w:numPr>
              <w:spacing w:after="63"/>
              <w:rPr>
                <w:rFonts w:asciiTheme="minorHAnsi" w:hAnsiTheme="minorHAnsi" w:cstheme="minorHAnsi"/>
                <w:sz w:val="22"/>
                <w:szCs w:val="22"/>
                <w:lang w:val="en-GB"/>
              </w:rPr>
            </w:pPr>
            <w:r>
              <w:rPr>
                <w:rFonts w:asciiTheme="minorHAnsi" w:hAnsiTheme="minorHAnsi" w:cstheme="minorHAnsi"/>
                <w:sz w:val="22"/>
                <w:szCs w:val="22"/>
                <w:lang w:val="en-GB"/>
              </w:rPr>
              <w:t>Made of Glass</w:t>
            </w:r>
          </w:p>
          <w:p w14:paraId="7BEE1342"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UVA and UVB light bulbs</w:t>
            </w:r>
          </w:p>
          <w:p w14:paraId="7765C8C7"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day-light bulbs</w:t>
            </w:r>
          </w:p>
          <w:p w14:paraId="16D47999"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two relative humidity indicators, one each at two diagonally opposite corners</w:t>
            </w:r>
          </w:p>
          <w:p w14:paraId="7049AD6F"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two  temperature readers, one each at two diagonally opposite corners</w:t>
            </w:r>
          </w:p>
          <w:p w14:paraId="558F66C5"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a fan for ventilation on the side or top</w:t>
            </w:r>
          </w:p>
          <w:p w14:paraId="79667FAF"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Having one (1) heat mat and one (1) ceramic heat bulb, suitable in size and power for the requirements of the </w:t>
            </w:r>
            <w:r>
              <w:rPr>
                <w:rFonts w:asciiTheme="minorHAnsi" w:hAnsiTheme="minorHAnsi" w:cstheme="minorHAnsi"/>
                <w:sz w:val="22"/>
                <w:szCs w:val="22"/>
                <w:lang w:val="en-GB"/>
              </w:rPr>
              <w:t>specific vivarium</w:t>
            </w:r>
            <w:r w:rsidRPr="00F2017A">
              <w:rPr>
                <w:rFonts w:asciiTheme="minorHAnsi" w:hAnsiTheme="minorHAnsi" w:cstheme="minorHAnsi"/>
                <w:sz w:val="22"/>
                <w:szCs w:val="22"/>
                <w:lang w:val="en-GB"/>
              </w:rPr>
              <w:t xml:space="preserve"> </w:t>
            </w:r>
          </w:p>
          <w:p w14:paraId="6C3D60E5"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Being securely lockable to prevent escapes as well as unauthorised access </w:t>
            </w:r>
          </w:p>
          <w:p w14:paraId="09BB2901" w14:textId="77777777" w:rsidR="00196467" w:rsidRPr="00EF264B" w:rsidRDefault="00196467" w:rsidP="00014C8D">
            <w:pPr>
              <w:spacing w:after="63"/>
              <w:rPr>
                <w:rFonts w:asciiTheme="minorHAnsi" w:hAnsiTheme="minorHAnsi" w:cstheme="minorHAnsi"/>
                <w:sz w:val="22"/>
                <w:szCs w:val="22"/>
                <w:lang w:val="en-GB"/>
              </w:rPr>
            </w:pPr>
            <w:r>
              <w:rPr>
                <w:rFonts w:asciiTheme="minorHAnsi" w:hAnsiTheme="minorHAnsi" w:cstheme="minorHAnsi"/>
                <w:sz w:val="22"/>
                <w:szCs w:val="22"/>
                <w:lang w:val="en-GB"/>
              </w:rPr>
              <w:t>The vivaria shall be stackable on shelves, and the installation shall include the shelving in the rooms to host the vivaria in question.</w:t>
            </w:r>
          </w:p>
        </w:tc>
      </w:tr>
      <w:tr w:rsidR="00196467" w:rsidRPr="00EF264B" w14:paraId="571B1BC5" w14:textId="77777777" w:rsidTr="00CD0CC5">
        <w:trPr>
          <w:cantSplit/>
        </w:trPr>
        <w:tc>
          <w:tcPr>
            <w:tcW w:w="430" w:type="pct"/>
            <w:tcBorders>
              <w:top w:val="single" w:sz="4" w:space="0" w:color="auto"/>
              <w:left w:val="single" w:sz="4" w:space="0" w:color="auto"/>
              <w:bottom w:val="single" w:sz="4" w:space="0" w:color="auto"/>
              <w:right w:val="nil"/>
            </w:tcBorders>
            <w:shd w:val="clear" w:color="auto" w:fill="BFBFBF" w:themeFill="background1" w:themeFillShade="BF"/>
          </w:tcPr>
          <w:p w14:paraId="67B5FDF6" w14:textId="77777777" w:rsidR="00196467" w:rsidRPr="00196467" w:rsidRDefault="00196467" w:rsidP="00196467">
            <w:pPr>
              <w:pStyle w:val="ListParagraph"/>
              <w:spacing w:after="45"/>
              <w:rPr>
                <w:rFonts w:asciiTheme="minorHAnsi" w:hAnsiTheme="minorHAnsi" w:cstheme="minorHAnsi"/>
                <w:sz w:val="22"/>
                <w:szCs w:val="22"/>
                <w:lang w:val="en-GB"/>
              </w:rPr>
            </w:pPr>
          </w:p>
        </w:tc>
        <w:tc>
          <w:tcPr>
            <w:tcW w:w="2165" w:type="pct"/>
            <w:tcBorders>
              <w:top w:val="single" w:sz="4" w:space="0" w:color="auto"/>
              <w:left w:val="single" w:sz="4" w:space="0" w:color="auto"/>
              <w:bottom w:val="single" w:sz="4" w:space="0" w:color="auto"/>
              <w:right w:val="nil"/>
            </w:tcBorders>
            <w:shd w:val="clear" w:color="auto" w:fill="BFBFBF" w:themeFill="background1" w:themeFillShade="BF"/>
          </w:tcPr>
          <w:p w14:paraId="41D5724B" w14:textId="15CCAA82" w:rsidR="00196467" w:rsidRPr="00EF264B" w:rsidRDefault="00196467" w:rsidP="00014C8D">
            <w:pPr>
              <w:spacing w:after="45"/>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Mammalian Room </w:t>
            </w:r>
          </w:p>
        </w:tc>
        <w:tc>
          <w:tcPr>
            <w:tcW w:w="2405" w:type="pct"/>
            <w:tcBorders>
              <w:top w:val="single" w:sz="4" w:space="0" w:color="auto"/>
              <w:left w:val="nil"/>
              <w:bottom w:val="single" w:sz="4" w:space="0" w:color="auto"/>
              <w:right w:val="single" w:sz="4" w:space="0" w:color="auto"/>
            </w:tcBorders>
            <w:shd w:val="clear" w:color="auto" w:fill="BFBFBF" w:themeFill="background1" w:themeFillShade="BF"/>
          </w:tcPr>
          <w:p w14:paraId="348E6DE8" w14:textId="77777777" w:rsidR="00196467" w:rsidRPr="00EF264B" w:rsidRDefault="00196467" w:rsidP="00014C8D">
            <w:pPr>
              <w:spacing w:after="45"/>
              <w:rPr>
                <w:rFonts w:asciiTheme="minorHAnsi" w:hAnsiTheme="minorHAnsi" w:cstheme="minorHAnsi"/>
                <w:sz w:val="22"/>
                <w:szCs w:val="22"/>
                <w:lang w:val="en-GB"/>
              </w:rPr>
            </w:pPr>
          </w:p>
        </w:tc>
      </w:tr>
      <w:tr w:rsidR="00196467" w:rsidRPr="00EF264B" w14:paraId="7C1DF21F" w14:textId="77777777" w:rsidTr="00CD0CC5">
        <w:trPr>
          <w:cantSplit/>
        </w:trPr>
        <w:tc>
          <w:tcPr>
            <w:tcW w:w="430" w:type="pct"/>
            <w:tcBorders>
              <w:top w:val="single" w:sz="4" w:space="0" w:color="auto"/>
              <w:bottom w:val="single" w:sz="4" w:space="0" w:color="auto"/>
            </w:tcBorders>
          </w:tcPr>
          <w:p w14:paraId="6F5EA4D9" w14:textId="77777777" w:rsidR="00196467" w:rsidRPr="00196467" w:rsidRDefault="00196467" w:rsidP="00196467">
            <w:pPr>
              <w:pStyle w:val="ListParagraph"/>
              <w:numPr>
                <w:ilvl w:val="0"/>
                <w:numId w:val="25"/>
              </w:numPr>
              <w:spacing w:after="46"/>
              <w:rPr>
                <w:rFonts w:asciiTheme="minorHAnsi" w:hAnsiTheme="minorHAnsi" w:cstheme="minorHAnsi"/>
                <w:sz w:val="22"/>
                <w:szCs w:val="22"/>
                <w:lang w:val="en-GB"/>
              </w:rPr>
            </w:pPr>
          </w:p>
        </w:tc>
        <w:tc>
          <w:tcPr>
            <w:tcW w:w="2165" w:type="pct"/>
            <w:tcBorders>
              <w:top w:val="single" w:sz="4" w:space="0" w:color="auto"/>
              <w:bottom w:val="single" w:sz="4" w:space="0" w:color="auto"/>
            </w:tcBorders>
          </w:tcPr>
          <w:p w14:paraId="46054123" w14:textId="4BDCC42C" w:rsidR="00196467" w:rsidRDefault="00196467" w:rsidP="0041180F">
            <w:pPr>
              <w:pStyle w:val="ListParagraph"/>
              <w:numPr>
                <w:ilvl w:val="0"/>
                <w:numId w:val="23"/>
              </w:numPr>
              <w:spacing w:after="46"/>
              <w:rPr>
                <w:rFonts w:asciiTheme="minorHAnsi" w:hAnsiTheme="minorHAnsi" w:cstheme="minorHAnsi"/>
                <w:sz w:val="22"/>
                <w:szCs w:val="22"/>
                <w:lang w:val="en-GB"/>
              </w:rPr>
            </w:pPr>
            <w:r>
              <w:rPr>
                <w:rFonts w:asciiTheme="minorHAnsi" w:hAnsiTheme="minorHAnsi" w:cstheme="minorHAnsi"/>
                <w:sz w:val="22"/>
                <w:szCs w:val="22"/>
                <w:lang w:val="en-GB"/>
              </w:rPr>
              <w:t>Ten</w:t>
            </w:r>
            <w:r w:rsidRPr="00EF264B">
              <w:rPr>
                <w:rFonts w:asciiTheme="minorHAnsi" w:hAnsiTheme="minorHAnsi" w:cstheme="minorHAnsi"/>
                <w:sz w:val="22"/>
                <w:szCs w:val="22"/>
                <w:lang w:val="en-GB"/>
              </w:rPr>
              <w:t xml:space="preserve"> (</w:t>
            </w:r>
            <w:r>
              <w:rPr>
                <w:rFonts w:asciiTheme="minorHAnsi" w:hAnsiTheme="minorHAnsi" w:cstheme="minorHAnsi"/>
                <w:sz w:val="22"/>
                <w:szCs w:val="22"/>
                <w:lang w:val="en-GB"/>
              </w:rPr>
              <w:t>10</w:t>
            </w:r>
            <w:r w:rsidRPr="00EF264B">
              <w:rPr>
                <w:rFonts w:asciiTheme="minorHAnsi" w:hAnsiTheme="minorHAnsi" w:cstheme="minorHAnsi"/>
                <w:sz w:val="22"/>
                <w:szCs w:val="22"/>
                <w:lang w:val="en-GB"/>
              </w:rPr>
              <w:t>) in number, Vivaria</w:t>
            </w:r>
            <w:r w:rsidRPr="00F2017A">
              <w:rPr>
                <w:rFonts w:asciiTheme="minorHAnsi" w:hAnsiTheme="minorHAnsi" w:cstheme="minorHAnsi"/>
                <w:sz w:val="22"/>
                <w:szCs w:val="22"/>
                <w:lang w:val="en-GB"/>
              </w:rPr>
              <w:t xml:space="preserve"> having approximate dimensions as follows: 1.2m x 0.6m x 0.7m</w:t>
            </w:r>
          </w:p>
          <w:p w14:paraId="52A0BD1F" w14:textId="77777777" w:rsidR="00196467" w:rsidRDefault="00196467" w:rsidP="0041180F">
            <w:pPr>
              <w:pStyle w:val="ListParagraph"/>
              <w:numPr>
                <w:ilvl w:val="0"/>
                <w:numId w:val="23"/>
              </w:numPr>
              <w:spacing w:after="46"/>
              <w:rPr>
                <w:rFonts w:asciiTheme="minorHAnsi" w:hAnsiTheme="minorHAnsi" w:cstheme="minorHAnsi"/>
                <w:sz w:val="22"/>
                <w:szCs w:val="22"/>
                <w:lang w:val="en-GB"/>
              </w:rPr>
            </w:pPr>
            <w:r>
              <w:rPr>
                <w:rFonts w:asciiTheme="minorHAnsi" w:hAnsiTheme="minorHAnsi" w:cstheme="minorHAnsi"/>
                <w:sz w:val="22"/>
                <w:szCs w:val="22"/>
                <w:lang w:val="en-GB"/>
              </w:rPr>
              <w:t>Four</w:t>
            </w:r>
            <w:r w:rsidRPr="00EF264B">
              <w:rPr>
                <w:rFonts w:asciiTheme="minorHAnsi" w:hAnsiTheme="minorHAnsi" w:cstheme="minorHAnsi"/>
                <w:sz w:val="22"/>
                <w:szCs w:val="22"/>
                <w:lang w:val="en-GB"/>
              </w:rPr>
              <w:t xml:space="preserve"> (</w:t>
            </w:r>
            <w:r>
              <w:rPr>
                <w:rFonts w:asciiTheme="minorHAnsi" w:hAnsiTheme="minorHAnsi" w:cstheme="minorHAnsi"/>
                <w:sz w:val="22"/>
                <w:szCs w:val="22"/>
                <w:lang w:val="en-GB"/>
              </w:rPr>
              <w:t>4</w:t>
            </w:r>
            <w:r w:rsidRPr="00EF264B">
              <w:rPr>
                <w:rFonts w:asciiTheme="minorHAnsi" w:hAnsiTheme="minorHAnsi" w:cstheme="minorHAnsi"/>
                <w:sz w:val="22"/>
                <w:szCs w:val="22"/>
                <w:lang w:val="en-GB"/>
              </w:rPr>
              <w:t>) in number, Vivaria</w:t>
            </w:r>
            <w:r w:rsidRPr="00F2017A">
              <w:rPr>
                <w:rFonts w:asciiTheme="minorHAnsi" w:hAnsiTheme="minorHAnsi" w:cstheme="minorHAnsi"/>
                <w:sz w:val="22"/>
                <w:szCs w:val="22"/>
                <w:lang w:val="en-GB"/>
              </w:rPr>
              <w:t xml:space="preserve"> having approximate dimensions as follows: : </w:t>
            </w:r>
            <w:r>
              <w:rPr>
                <w:rFonts w:asciiTheme="minorHAnsi" w:hAnsiTheme="minorHAnsi" w:cstheme="minorHAnsi"/>
                <w:sz w:val="22"/>
                <w:szCs w:val="22"/>
                <w:lang w:val="en-GB"/>
              </w:rPr>
              <w:t>0.45</w:t>
            </w:r>
            <w:r w:rsidRPr="00F2017A">
              <w:rPr>
                <w:rFonts w:asciiTheme="minorHAnsi" w:hAnsiTheme="minorHAnsi" w:cstheme="minorHAnsi"/>
                <w:sz w:val="22"/>
                <w:szCs w:val="22"/>
                <w:lang w:val="en-GB"/>
              </w:rPr>
              <w:t>m x 0.</w:t>
            </w:r>
            <w:r>
              <w:rPr>
                <w:rFonts w:asciiTheme="minorHAnsi" w:hAnsiTheme="minorHAnsi" w:cstheme="minorHAnsi"/>
                <w:sz w:val="22"/>
                <w:szCs w:val="22"/>
                <w:lang w:val="en-GB"/>
              </w:rPr>
              <w:t>4</w:t>
            </w:r>
            <w:r w:rsidRPr="00F2017A">
              <w:rPr>
                <w:rFonts w:asciiTheme="minorHAnsi" w:hAnsiTheme="minorHAnsi" w:cstheme="minorHAnsi"/>
                <w:sz w:val="22"/>
                <w:szCs w:val="22"/>
                <w:lang w:val="en-GB"/>
              </w:rPr>
              <w:t>m x 0.</w:t>
            </w:r>
            <w:r>
              <w:rPr>
                <w:rFonts w:asciiTheme="minorHAnsi" w:hAnsiTheme="minorHAnsi" w:cstheme="minorHAnsi"/>
                <w:sz w:val="22"/>
                <w:szCs w:val="22"/>
                <w:lang w:val="en-GB"/>
              </w:rPr>
              <w:t>4</w:t>
            </w:r>
            <w:r w:rsidRPr="00F2017A">
              <w:rPr>
                <w:rFonts w:asciiTheme="minorHAnsi" w:hAnsiTheme="minorHAnsi" w:cstheme="minorHAnsi"/>
                <w:sz w:val="22"/>
                <w:szCs w:val="22"/>
                <w:lang w:val="en-GB"/>
              </w:rPr>
              <w:t>m</w:t>
            </w:r>
          </w:p>
          <w:p w14:paraId="7B842D31" w14:textId="77777777" w:rsidR="00196467" w:rsidRPr="00EF264B" w:rsidRDefault="00196467" w:rsidP="00014C8D">
            <w:pPr>
              <w:pStyle w:val="ListParagraph"/>
              <w:rPr>
                <w:rFonts w:asciiTheme="minorHAnsi" w:hAnsiTheme="minorHAnsi" w:cstheme="minorHAnsi"/>
                <w:sz w:val="22"/>
                <w:szCs w:val="22"/>
                <w:lang w:val="en-GB"/>
              </w:rPr>
            </w:pPr>
          </w:p>
        </w:tc>
        <w:tc>
          <w:tcPr>
            <w:tcW w:w="2405" w:type="pct"/>
            <w:tcBorders>
              <w:top w:val="single" w:sz="4" w:space="0" w:color="auto"/>
              <w:bottom w:val="single" w:sz="4" w:space="0" w:color="auto"/>
            </w:tcBorders>
          </w:tcPr>
          <w:p w14:paraId="18C6B653" w14:textId="77777777" w:rsidR="00196467" w:rsidRDefault="00196467" w:rsidP="00014C8D">
            <w:pPr>
              <w:spacing w:after="63"/>
              <w:rPr>
                <w:rFonts w:asciiTheme="minorHAnsi" w:hAnsiTheme="minorHAnsi" w:cstheme="minorHAnsi"/>
                <w:sz w:val="22"/>
                <w:szCs w:val="22"/>
                <w:lang w:val="en-GB"/>
              </w:rPr>
            </w:pPr>
            <w:r>
              <w:rPr>
                <w:rFonts w:asciiTheme="minorHAnsi" w:hAnsiTheme="minorHAnsi" w:cstheme="minorHAnsi"/>
                <w:sz w:val="22"/>
                <w:szCs w:val="22"/>
                <w:lang w:val="en-GB"/>
              </w:rPr>
              <w:t>Each vivarium shall meet the following specs:</w:t>
            </w:r>
          </w:p>
          <w:p w14:paraId="1A4D5C01" w14:textId="77777777" w:rsidR="00196467" w:rsidRDefault="00196467" w:rsidP="0041180F">
            <w:pPr>
              <w:pStyle w:val="ListParagraph"/>
              <w:numPr>
                <w:ilvl w:val="0"/>
                <w:numId w:val="24"/>
              </w:numPr>
              <w:spacing w:after="63"/>
              <w:rPr>
                <w:rFonts w:asciiTheme="minorHAnsi" w:hAnsiTheme="minorHAnsi" w:cstheme="minorHAnsi"/>
                <w:sz w:val="22"/>
                <w:szCs w:val="22"/>
                <w:lang w:val="en-GB"/>
              </w:rPr>
            </w:pPr>
            <w:r>
              <w:rPr>
                <w:rFonts w:asciiTheme="minorHAnsi" w:hAnsiTheme="minorHAnsi" w:cstheme="minorHAnsi"/>
                <w:sz w:val="22"/>
                <w:szCs w:val="22"/>
                <w:lang w:val="en-GB"/>
              </w:rPr>
              <w:t>Have a solid, stainless steel (316L marine grade) top, bottom and back, whilst having the size and front made of stainless-steel mesh. In the case of the larger vivaria, the mesh shall have an aperture/  opening size of 10mm x 10 mm. In the case of the smaller vivaria, the aperture/  opening size shall be not more than 3mm x 3mm, preferably smaller.</w:t>
            </w:r>
          </w:p>
          <w:p w14:paraId="24CF61A4" w14:textId="77777777" w:rsidR="00196467"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Having one (1) heat mat and one (1) ceramic heat bulb, suitable in size and power for the requirements of the </w:t>
            </w:r>
            <w:r>
              <w:rPr>
                <w:rFonts w:asciiTheme="minorHAnsi" w:hAnsiTheme="minorHAnsi" w:cstheme="minorHAnsi"/>
                <w:sz w:val="22"/>
                <w:szCs w:val="22"/>
                <w:lang w:val="en-GB"/>
              </w:rPr>
              <w:t>specific vivarium</w:t>
            </w:r>
            <w:r w:rsidRPr="00F2017A">
              <w:rPr>
                <w:rFonts w:asciiTheme="minorHAnsi" w:hAnsiTheme="minorHAnsi" w:cstheme="minorHAnsi"/>
                <w:sz w:val="22"/>
                <w:szCs w:val="22"/>
                <w:lang w:val="en-GB"/>
              </w:rPr>
              <w:t xml:space="preserve"> </w:t>
            </w:r>
          </w:p>
          <w:p w14:paraId="42E18ACC"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Pr>
                <w:rFonts w:asciiTheme="minorHAnsi" w:hAnsiTheme="minorHAnsi" w:cstheme="minorHAnsi"/>
                <w:sz w:val="22"/>
                <w:szCs w:val="22"/>
                <w:lang w:val="en-GB"/>
              </w:rPr>
              <w:t>Having ceramic feeding bowl and ceramic water bowl</w:t>
            </w:r>
          </w:p>
          <w:p w14:paraId="6196931E"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Being securely lockable to prevent escapes as well as unauthorised access </w:t>
            </w:r>
          </w:p>
          <w:p w14:paraId="6896CC06" w14:textId="77777777" w:rsidR="00196467" w:rsidRPr="00EF264B"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The vivaria shall be stackable on shelves, and the installation shall include the shelving in the rooms to host the vivaria in question.</w:t>
            </w:r>
          </w:p>
        </w:tc>
      </w:tr>
      <w:tr w:rsidR="00196467" w:rsidRPr="00EF264B" w14:paraId="77B8BB62" w14:textId="77777777" w:rsidTr="00CD0CC5">
        <w:trPr>
          <w:cantSplit/>
        </w:trPr>
        <w:tc>
          <w:tcPr>
            <w:tcW w:w="430" w:type="pct"/>
            <w:tcBorders>
              <w:top w:val="single" w:sz="4" w:space="0" w:color="auto"/>
              <w:left w:val="single" w:sz="4" w:space="0" w:color="auto"/>
              <w:bottom w:val="single" w:sz="4" w:space="0" w:color="auto"/>
              <w:right w:val="nil"/>
            </w:tcBorders>
            <w:shd w:val="clear" w:color="auto" w:fill="BFBFBF" w:themeFill="background1" w:themeFillShade="BF"/>
          </w:tcPr>
          <w:p w14:paraId="656B2609" w14:textId="77777777" w:rsidR="00196467" w:rsidRPr="00196467" w:rsidRDefault="00196467" w:rsidP="00196467">
            <w:pPr>
              <w:pStyle w:val="ListParagraph"/>
              <w:spacing w:after="45"/>
              <w:jc w:val="both"/>
              <w:rPr>
                <w:rFonts w:asciiTheme="minorHAnsi" w:hAnsiTheme="minorHAnsi" w:cstheme="minorHAnsi"/>
                <w:sz w:val="22"/>
                <w:szCs w:val="22"/>
                <w:lang w:val="en-GB"/>
              </w:rPr>
            </w:pPr>
          </w:p>
        </w:tc>
        <w:tc>
          <w:tcPr>
            <w:tcW w:w="2165" w:type="pct"/>
            <w:tcBorders>
              <w:top w:val="single" w:sz="4" w:space="0" w:color="auto"/>
              <w:left w:val="single" w:sz="4" w:space="0" w:color="auto"/>
              <w:bottom w:val="single" w:sz="4" w:space="0" w:color="auto"/>
              <w:right w:val="nil"/>
            </w:tcBorders>
            <w:shd w:val="clear" w:color="auto" w:fill="BFBFBF" w:themeFill="background1" w:themeFillShade="BF"/>
          </w:tcPr>
          <w:p w14:paraId="23DE7757" w14:textId="1CE70302" w:rsidR="00196467" w:rsidRPr="00EF264B" w:rsidRDefault="00196467" w:rsidP="00014C8D">
            <w:pPr>
              <w:spacing w:after="45"/>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Treatment room </w:t>
            </w:r>
          </w:p>
        </w:tc>
        <w:tc>
          <w:tcPr>
            <w:tcW w:w="2405" w:type="pct"/>
            <w:tcBorders>
              <w:top w:val="single" w:sz="4" w:space="0" w:color="auto"/>
              <w:left w:val="nil"/>
              <w:bottom w:val="single" w:sz="4" w:space="0" w:color="auto"/>
              <w:right w:val="single" w:sz="4" w:space="0" w:color="auto"/>
            </w:tcBorders>
            <w:shd w:val="clear" w:color="auto" w:fill="BFBFBF" w:themeFill="background1" w:themeFillShade="BF"/>
          </w:tcPr>
          <w:p w14:paraId="2895039F" w14:textId="77777777" w:rsidR="00196467" w:rsidRPr="00EF264B" w:rsidRDefault="00196467" w:rsidP="00014C8D">
            <w:pPr>
              <w:spacing w:after="45"/>
              <w:jc w:val="both"/>
              <w:rPr>
                <w:rFonts w:asciiTheme="minorHAnsi" w:hAnsiTheme="minorHAnsi" w:cstheme="minorHAnsi"/>
                <w:sz w:val="22"/>
                <w:szCs w:val="22"/>
                <w:lang w:val="en-GB"/>
              </w:rPr>
            </w:pPr>
          </w:p>
        </w:tc>
      </w:tr>
      <w:tr w:rsidR="00196467" w:rsidRPr="00EF264B" w14:paraId="58A6FA07" w14:textId="77777777" w:rsidTr="00CD0CC5">
        <w:trPr>
          <w:cantSplit/>
        </w:trPr>
        <w:tc>
          <w:tcPr>
            <w:tcW w:w="430" w:type="pct"/>
            <w:tcBorders>
              <w:top w:val="single" w:sz="4" w:space="0" w:color="auto"/>
            </w:tcBorders>
          </w:tcPr>
          <w:p w14:paraId="254D0F0E"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2165" w:type="pct"/>
            <w:tcBorders>
              <w:top w:val="single" w:sz="4" w:space="0" w:color="auto"/>
            </w:tcBorders>
          </w:tcPr>
          <w:p w14:paraId="04F98987" w14:textId="5A9F1DF4" w:rsidR="00196467" w:rsidRPr="00EF264B" w:rsidRDefault="00196467" w:rsidP="0041180F">
            <w:pPr>
              <w:pStyle w:val="ListParagraph"/>
              <w:numPr>
                <w:ilvl w:val="0"/>
                <w:numId w:val="23"/>
              </w:numPr>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One (1) Stainless steel </w:t>
            </w:r>
            <w:r>
              <w:rPr>
                <w:rFonts w:asciiTheme="minorHAnsi" w:hAnsiTheme="minorHAnsi" w:cstheme="minorHAnsi"/>
                <w:sz w:val="22"/>
                <w:szCs w:val="22"/>
                <w:lang w:val="en-GB"/>
              </w:rPr>
              <w:t>t</w:t>
            </w:r>
            <w:r w:rsidRPr="00EF264B">
              <w:rPr>
                <w:rFonts w:asciiTheme="minorHAnsi" w:hAnsiTheme="minorHAnsi" w:cstheme="minorHAnsi"/>
                <w:sz w:val="22"/>
                <w:szCs w:val="22"/>
                <w:lang w:val="en-GB"/>
              </w:rPr>
              <w:t>able</w:t>
            </w:r>
          </w:p>
        </w:tc>
        <w:tc>
          <w:tcPr>
            <w:tcW w:w="2405" w:type="pct"/>
            <w:tcBorders>
              <w:top w:val="single" w:sz="4" w:space="0" w:color="auto"/>
            </w:tcBorders>
          </w:tcPr>
          <w:p w14:paraId="741DBB4F"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Made of 316L, marine grade, grade stainless steel, polished in finish</w:t>
            </w:r>
          </w:p>
          <w:p w14:paraId="33A7B98A"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Having dimensions of Length: 1.2 m, Depth: 60cm</w:t>
            </w:r>
          </w:p>
          <w:p w14:paraId="4485B614" w14:textId="77777777" w:rsidR="00196467" w:rsidRPr="00EF264B" w:rsidRDefault="00196467" w:rsidP="00014C8D">
            <w:pPr>
              <w:rPr>
                <w:rFonts w:asciiTheme="minorHAnsi" w:hAnsiTheme="minorHAnsi" w:cstheme="minorHAnsi"/>
                <w:sz w:val="22"/>
                <w:szCs w:val="22"/>
                <w:lang w:val="en-GB"/>
              </w:rPr>
            </w:pPr>
            <w:r w:rsidRPr="00EF264B">
              <w:rPr>
                <w:rFonts w:asciiTheme="minorHAnsi" w:hAnsiTheme="minorHAnsi" w:cstheme="minorHAnsi"/>
                <w:sz w:val="22"/>
                <w:szCs w:val="22"/>
                <w:lang w:val="en-GB"/>
              </w:rPr>
              <w:t>Having Adjustable Legs, providing a h</w:t>
            </w:r>
            <w:r>
              <w:rPr>
                <w:rFonts w:asciiTheme="minorHAnsi" w:hAnsiTheme="minorHAnsi" w:cstheme="minorHAnsi"/>
                <w:sz w:val="22"/>
                <w:szCs w:val="22"/>
                <w:lang w:val="en-GB"/>
              </w:rPr>
              <w:t>eight</w:t>
            </w:r>
            <w:r w:rsidRPr="00EF264B">
              <w:rPr>
                <w:rFonts w:asciiTheme="minorHAnsi" w:hAnsiTheme="minorHAnsi" w:cstheme="minorHAnsi"/>
                <w:sz w:val="22"/>
                <w:szCs w:val="22"/>
                <w:lang w:val="en-GB"/>
              </w:rPr>
              <w:t xml:space="preserve"> range of at least within the 85 cm to 93 cm bracket</w:t>
            </w:r>
          </w:p>
        </w:tc>
      </w:tr>
      <w:tr w:rsidR="00196467" w:rsidRPr="00EF264B" w14:paraId="79AD96EC" w14:textId="77777777" w:rsidTr="00CD0CC5">
        <w:trPr>
          <w:cantSplit/>
        </w:trPr>
        <w:tc>
          <w:tcPr>
            <w:tcW w:w="430" w:type="pct"/>
          </w:tcPr>
          <w:p w14:paraId="03FEBF37"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2165" w:type="pct"/>
          </w:tcPr>
          <w:p w14:paraId="18D2B370" w14:textId="184757C4" w:rsidR="00196467" w:rsidRPr="00EF264B" w:rsidRDefault="00196467" w:rsidP="0041180F">
            <w:pPr>
              <w:pStyle w:val="ListParagraph"/>
              <w:numPr>
                <w:ilvl w:val="0"/>
                <w:numId w:val="23"/>
              </w:numPr>
              <w:rPr>
                <w:rFonts w:asciiTheme="minorHAnsi" w:hAnsiTheme="minorHAnsi" w:cstheme="minorHAnsi"/>
                <w:sz w:val="22"/>
                <w:szCs w:val="22"/>
                <w:lang w:val="en-GB"/>
              </w:rPr>
            </w:pPr>
            <w:r w:rsidRPr="00EF264B">
              <w:rPr>
                <w:rFonts w:asciiTheme="minorHAnsi" w:hAnsiTheme="minorHAnsi" w:cstheme="minorHAnsi"/>
                <w:sz w:val="22"/>
                <w:szCs w:val="22"/>
                <w:lang w:val="en-GB"/>
              </w:rPr>
              <w:t>One (1) Cabinet glass/unit</w:t>
            </w:r>
          </w:p>
        </w:tc>
        <w:tc>
          <w:tcPr>
            <w:tcW w:w="2405" w:type="pct"/>
          </w:tcPr>
          <w:p w14:paraId="663AA1CF" w14:textId="77777777" w:rsidR="00196467"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Made of 316L, marine grade, grade stainless steel, polished in finish</w:t>
            </w:r>
            <w:r>
              <w:rPr>
                <w:rFonts w:asciiTheme="minorHAnsi" w:hAnsiTheme="minorHAnsi" w:cstheme="minorHAnsi"/>
                <w:sz w:val="22"/>
                <w:szCs w:val="22"/>
                <w:lang w:val="en-GB"/>
              </w:rPr>
              <w:t>, having glass door</w:t>
            </w:r>
          </w:p>
          <w:p w14:paraId="725E5F08" w14:textId="77777777" w:rsidR="00196467" w:rsidRDefault="00196467" w:rsidP="00014C8D">
            <w:pPr>
              <w:spacing w:after="74"/>
              <w:rPr>
                <w:rFonts w:asciiTheme="minorHAnsi" w:hAnsiTheme="minorHAnsi" w:cstheme="minorHAnsi"/>
                <w:sz w:val="22"/>
                <w:szCs w:val="22"/>
                <w:lang w:val="en-GB"/>
              </w:rPr>
            </w:pPr>
            <w:r>
              <w:rPr>
                <w:rFonts w:asciiTheme="minorHAnsi" w:hAnsiTheme="minorHAnsi" w:cstheme="minorHAnsi"/>
                <w:sz w:val="22"/>
                <w:szCs w:val="22"/>
                <w:lang w:val="en-GB"/>
              </w:rPr>
              <w:t xml:space="preserve">Suitable for the safe keeping of </w:t>
            </w:r>
            <w:proofErr w:type="spellStart"/>
            <w:r>
              <w:rPr>
                <w:rFonts w:asciiTheme="minorHAnsi" w:hAnsiTheme="minorHAnsi" w:cstheme="minorHAnsi"/>
                <w:sz w:val="22"/>
                <w:szCs w:val="22"/>
                <w:lang w:val="en-GB"/>
              </w:rPr>
              <w:t>medicinals</w:t>
            </w:r>
            <w:proofErr w:type="spellEnd"/>
            <w:r>
              <w:rPr>
                <w:rFonts w:asciiTheme="minorHAnsi" w:hAnsiTheme="minorHAnsi" w:cstheme="minorHAnsi"/>
                <w:sz w:val="22"/>
                <w:szCs w:val="22"/>
                <w:lang w:val="en-GB"/>
              </w:rPr>
              <w:t xml:space="preserve"> and instruments</w:t>
            </w:r>
          </w:p>
          <w:p w14:paraId="2970B822" w14:textId="77777777" w:rsidR="00196467" w:rsidRPr="00207244" w:rsidRDefault="00196467" w:rsidP="00014C8D">
            <w:pPr>
              <w:spacing w:after="74"/>
              <w:rPr>
                <w:rFonts w:asciiTheme="minorHAnsi" w:hAnsiTheme="minorHAnsi" w:cstheme="minorHAnsi"/>
                <w:sz w:val="22"/>
                <w:szCs w:val="22"/>
                <w:lang w:val="en-GB"/>
              </w:rPr>
            </w:pPr>
            <w:r w:rsidRPr="00207244">
              <w:rPr>
                <w:rFonts w:asciiTheme="minorHAnsi" w:hAnsiTheme="minorHAnsi" w:cstheme="minorHAnsi"/>
                <w:sz w:val="22"/>
                <w:szCs w:val="22"/>
                <w:lang w:val="en-GB"/>
              </w:rPr>
              <w:t>Capacity (Litres)36 litres</w:t>
            </w:r>
          </w:p>
          <w:p w14:paraId="6454BE80" w14:textId="77777777" w:rsidR="00196467" w:rsidRDefault="00196467" w:rsidP="00014C8D">
            <w:pPr>
              <w:spacing w:after="74"/>
              <w:rPr>
                <w:rFonts w:asciiTheme="minorHAnsi" w:hAnsiTheme="minorHAnsi" w:cstheme="minorHAnsi"/>
                <w:sz w:val="22"/>
                <w:szCs w:val="22"/>
                <w:lang w:val="en-GB"/>
              </w:rPr>
            </w:pPr>
            <w:r w:rsidRPr="00207244">
              <w:rPr>
                <w:rFonts w:asciiTheme="minorHAnsi" w:hAnsiTheme="minorHAnsi" w:cstheme="minorHAnsi"/>
                <w:sz w:val="22"/>
                <w:szCs w:val="22"/>
                <w:lang w:val="en-GB"/>
              </w:rPr>
              <w:t>Height x Width x Depth540mm x 450mm x 510mm</w:t>
            </w:r>
          </w:p>
          <w:p w14:paraId="221D1FA6" w14:textId="77777777" w:rsidR="00196467" w:rsidRPr="00EF264B" w:rsidRDefault="00196467" w:rsidP="00014C8D">
            <w:pPr>
              <w:spacing w:after="74"/>
              <w:rPr>
                <w:rFonts w:asciiTheme="minorHAnsi" w:hAnsiTheme="minorHAnsi" w:cstheme="minorHAnsi"/>
                <w:sz w:val="22"/>
                <w:szCs w:val="22"/>
                <w:lang w:val="en-GB"/>
              </w:rPr>
            </w:pPr>
            <w:r>
              <w:rPr>
                <w:rFonts w:asciiTheme="minorHAnsi" w:hAnsiTheme="minorHAnsi" w:cstheme="minorHAnsi"/>
                <w:sz w:val="22"/>
                <w:szCs w:val="22"/>
                <w:lang w:val="en-GB"/>
              </w:rPr>
              <w:t>Lockable</w:t>
            </w:r>
          </w:p>
          <w:p w14:paraId="5253F367" w14:textId="77777777" w:rsidR="00196467" w:rsidRPr="00EF264B" w:rsidRDefault="00196467" w:rsidP="00014C8D">
            <w:pPr>
              <w:rPr>
                <w:rFonts w:asciiTheme="minorHAnsi" w:hAnsiTheme="minorHAnsi" w:cstheme="minorHAnsi"/>
                <w:sz w:val="22"/>
                <w:szCs w:val="22"/>
                <w:lang w:val="en-GB"/>
              </w:rPr>
            </w:pPr>
          </w:p>
        </w:tc>
      </w:tr>
      <w:tr w:rsidR="00196467" w:rsidRPr="00EF264B" w14:paraId="73355ECE" w14:textId="77777777" w:rsidTr="00CD0CC5">
        <w:trPr>
          <w:cantSplit/>
        </w:trPr>
        <w:tc>
          <w:tcPr>
            <w:tcW w:w="430" w:type="pct"/>
          </w:tcPr>
          <w:p w14:paraId="46332AE8"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2165" w:type="pct"/>
          </w:tcPr>
          <w:p w14:paraId="1383DA24" w14:textId="5EFA5F9E" w:rsidR="00196467" w:rsidRPr="00EF264B" w:rsidRDefault="00196467" w:rsidP="0041180F">
            <w:pPr>
              <w:pStyle w:val="ListParagraph"/>
              <w:numPr>
                <w:ilvl w:val="0"/>
                <w:numId w:val="23"/>
              </w:numPr>
              <w:rPr>
                <w:rFonts w:asciiTheme="minorHAnsi" w:hAnsiTheme="minorHAnsi" w:cstheme="minorHAnsi"/>
                <w:sz w:val="22"/>
                <w:szCs w:val="22"/>
                <w:lang w:val="en-GB"/>
              </w:rPr>
            </w:pPr>
            <w:r w:rsidRPr="00EF264B">
              <w:rPr>
                <w:rFonts w:asciiTheme="minorHAnsi" w:hAnsiTheme="minorHAnsi" w:cstheme="minorHAnsi"/>
                <w:sz w:val="22"/>
                <w:szCs w:val="22"/>
                <w:lang w:val="en-GB"/>
              </w:rPr>
              <w:t>One (1) Small refrigerator</w:t>
            </w:r>
          </w:p>
        </w:tc>
        <w:tc>
          <w:tcPr>
            <w:tcW w:w="2405" w:type="pct"/>
          </w:tcPr>
          <w:p w14:paraId="44545B0A" w14:textId="77777777" w:rsidR="00196467" w:rsidRPr="00EF264B"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Domestic, 90L</w:t>
            </w:r>
          </w:p>
        </w:tc>
      </w:tr>
      <w:tr w:rsidR="00196467" w:rsidRPr="00EF264B" w14:paraId="04F86F61" w14:textId="77777777" w:rsidTr="00CD0CC5">
        <w:trPr>
          <w:cantSplit/>
        </w:trPr>
        <w:tc>
          <w:tcPr>
            <w:tcW w:w="430" w:type="pct"/>
          </w:tcPr>
          <w:p w14:paraId="46E5F819"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2165" w:type="pct"/>
          </w:tcPr>
          <w:p w14:paraId="6182EC4F" w14:textId="3401DF72" w:rsidR="00196467" w:rsidRPr="00EF264B" w:rsidRDefault="00196467" w:rsidP="0041180F">
            <w:pPr>
              <w:pStyle w:val="ListParagraph"/>
              <w:numPr>
                <w:ilvl w:val="0"/>
                <w:numId w:val="23"/>
              </w:numPr>
              <w:rPr>
                <w:rFonts w:asciiTheme="minorHAnsi" w:hAnsiTheme="minorHAnsi" w:cstheme="minorHAnsi"/>
                <w:sz w:val="22"/>
                <w:szCs w:val="22"/>
                <w:lang w:val="en-GB"/>
              </w:rPr>
            </w:pPr>
            <w:r w:rsidRPr="00EF264B">
              <w:rPr>
                <w:rFonts w:asciiTheme="minorHAnsi" w:hAnsiTheme="minorHAnsi" w:cstheme="minorHAnsi"/>
                <w:sz w:val="22"/>
                <w:szCs w:val="22"/>
                <w:lang w:val="en-GB"/>
              </w:rPr>
              <w:t>One (1) Stainless steel treatment</w:t>
            </w:r>
            <w:r>
              <w:rPr>
                <w:rFonts w:asciiTheme="minorHAnsi" w:hAnsiTheme="minorHAnsi" w:cstheme="minorHAnsi"/>
                <w:sz w:val="22"/>
                <w:szCs w:val="22"/>
                <w:lang w:val="en-GB"/>
              </w:rPr>
              <w:t xml:space="preserve">/examination </w:t>
            </w:r>
            <w:r w:rsidRPr="00EF264B">
              <w:rPr>
                <w:rFonts w:asciiTheme="minorHAnsi" w:hAnsiTheme="minorHAnsi" w:cstheme="minorHAnsi"/>
                <w:sz w:val="22"/>
                <w:szCs w:val="22"/>
                <w:lang w:val="en-GB"/>
              </w:rPr>
              <w:t>table</w:t>
            </w:r>
          </w:p>
        </w:tc>
        <w:tc>
          <w:tcPr>
            <w:tcW w:w="2405" w:type="pct"/>
          </w:tcPr>
          <w:p w14:paraId="76B08D0E"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Made of 316L, marine grade, grade stainless steel, polished in finish</w:t>
            </w:r>
          </w:p>
          <w:p w14:paraId="6E2043AD" w14:textId="77777777" w:rsidR="00196467" w:rsidRDefault="00196467" w:rsidP="00014C8D">
            <w:pPr>
              <w:spacing w:after="74"/>
              <w:rPr>
                <w:rFonts w:ascii="Arial" w:hAnsi="Arial" w:cs="Arial"/>
                <w:color w:val="666666"/>
                <w:sz w:val="21"/>
                <w:szCs w:val="21"/>
                <w:shd w:val="clear" w:color="auto" w:fill="FFFFFF"/>
              </w:rPr>
            </w:pPr>
            <w:r w:rsidRPr="00EF264B">
              <w:rPr>
                <w:rFonts w:asciiTheme="minorHAnsi" w:hAnsiTheme="minorHAnsi" w:cstheme="minorHAnsi"/>
                <w:sz w:val="22"/>
                <w:szCs w:val="22"/>
                <w:lang w:val="en-GB"/>
              </w:rPr>
              <w:t>Having dimensions of Length: 1.</w:t>
            </w:r>
            <w:r>
              <w:rPr>
                <w:rFonts w:asciiTheme="minorHAnsi" w:hAnsiTheme="minorHAnsi" w:cstheme="minorHAnsi"/>
                <w:sz w:val="22"/>
                <w:szCs w:val="22"/>
                <w:lang w:val="en-GB"/>
              </w:rPr>
              <w:t>15 to 1.20</w:t>
            </w:r>
            <w:r w:rsidRPr="00EF264B">
              <w:rPr>
                <w:rFonts w:asciiTheme="minorHAnsi" w:hAnsiTheme="minorHAnsi" w:cstheme="minorHAnsi"/>
                <w:sz w:val="22"/>
                <w:szCs w:val="22"/>
                <w:lang w:val="en-GB"/>
              </w:rPr>
              <w:t xml:space="preserve"> m, Depth: </w:t>
            </w:r>
            <w:r>
              <w:rPr>
                <w:rFonts w:asciiTheme="minorHAnsi" w:hAnsiTheme="minorHAnsi" w:cstheme="minorHAnsi"/>
                <w:sz w:val="22"/>
                <w:szCs w:val="22"/>
                <w:lang w:val="en-GB"/>
              </w:rPr>
              <w:t>55-60</w:t>
            </w:r>
            <w:r w:rsidRPr="00EF264B">
              <w:rPr>
                <w:rFonts w:asciiTheme="minorHAnsi" w:hAnsiTheme="minorHAnsi" w:cstheme="minorHAnsi"/>
                <w:sz w:val="22"/>
                <w:szCs w:val="22"/>
                <w:lang w:val="en-GB"/>
              </w:rPr>
              <w:t>cm</w:t>
            </w:r>
            <w:r>
              <w:rPr>
                <w:rFonts w:asciiTheme="minorHAnsi" w:hAnsiTheme="minorHAnsi" w:cstheme="minorHAnsi"/>
                <w:sz w:val="22"/>
                <w:szCs w:val="22"/>
                <w:lang w:val="en-GB"/>
              </w:rPr>
              <w:t xml:space="preserve">, </w:t>
            </w:r>
            <w:r>
              <w:rPr>
                <w:rFonts w:ascii="Arial" w:hAnsi="Arial" w:cs="Arial"/>
                <w:color w:val="666666"/>
                <w:sz w:val="21"/>
                <w:szCs w:val="21"/>
                <w:shd w:val="clear" w:color="auto" w:fill="FFFFFF"/>
              </w:rPr>
              <w:t xml:space="preserve">Height c. 85cm </w:t>
            </w:r>
          </w:p>
          <w:p w14:paraId="66D12BC5" w14:textId="77777777" w:rsidR="00196467" w:rsidRPr="00EF264B" w:rsidRDefault="00196467" w:rsidP="00014C8D">
            <w:pPr>
              <w:spacing w:after="74"/>
              <w:rPr>
                <w:rFonts w:asciiTheme="minorHAnsi" w:hAnsiTheme="minorHAnsi" w:cstheme="minorHAnsi"/>
                <w:sz w:val="22"/>
                <w:szCs w:val="22"/>
                <w:lang w:val="en-GB"/>
              </w:rPr>
            </w:pPr>
            <w:r>
              <w:rPr>
                <w:rFonts w:ascii="Arial" w:hAnsi="Arial" w:cs="Arial"/>
                <w:color w:val="666666"/>
                <w:sz w:val="21"/>
                <w:szCs w:val="21"/>
                <w:shd w:val="clear" w:color="auto" w:fill="FFFFFF"/>
              </w:rPr>
              <w:t>Capacity 170 KG</w:t>
            </w:r>
          </w:p>
          <w:p w14:paraId="01892260" w14:textId="77777777" w:rsidR="00196467" w:rsidRPr="00EF264B" w:rsidRDefault="00196467" w:rsidP="00014C8D">
            <w:pPr>
              <w:rPr>
                <w:rFonts w:asciiTheme="minorHAnsi" w:hAnsiTheme="minorHAnsi" w:cstheme="minorHAnsi"/>
                <w:sz w:val="22"/>
                <w:szCs w:val="22"/>
                <w:lang w:val="en-GB"/>
              </w:rPr>
            </w:pPr>
          </w:p>
        </w:tc>
      </w:tr>
      <w:tr w:rsidR="00196467" w:rsidRPr="00C51318" w14:paraId="40A62A50" w14:textId="77777777" w:rsidTr="00CD0CC5">
        <w:trPr>
          <w:cantSplit/>
        </w:trPr>
        <w:tc>
          <w:tcPr>
            <w:tcW w:w="430" w:type="pct"/>
          </w:tcPr>
          <w:p w14:paraId="612D0261"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2165" w:type="pct"/>
          </w:tcPr>
          <w:p w14:paraId="49D5A00D" w14:textId="7F6BAF32" w:rsidR="00196467" w:rsidRPr="00EF264B" w:rsidRDefault="00196467" w:rsidP="0041180F">
            <w:pPr>
              <w:pStyle w:val="ListParagraph"/>
              <w:numPr>
                <w:ilvl w:val="0"/>
                <w:numId w:val="23"/>
              </w:numPr>
              <w:rPr>
                <w:rFonts w:asciiTheme="minorHAnsi" w:hAnsiTheme="minorHAnsi" w:cstheme="minorHAnsi"/>
                <w:sz w:val="22"/>
                <w:szCs w:val="22"/>
                <w:lang w:val="en-GB"/>
              </w:rPr>
            </w:pPr>
            <w:r>
              <w:rPr>
                <w:rFonts w:asciiTheme="minorHAnsi" w:hAnsiTheme="minorHAnsi" w:cstheme="minorHAnsi"/>
                <w:sz w:val="22"/>
                <w:szCs w:val="22"/>
                <w:lang w:val="en-GB"/>
              </w:rPr>
              <w:t>Two</w:t>
            </w:r>
            <w:r w:rsidRPr="00EF264B">
              <w:rPr>
                <w:rFonts w:asciiTheme="minorHAnsi" w:hAnsiTheme="minorHAnsi" w:cstheme="minorHAnsi"/>
                <w:sz w:val="22"/>
                <w:szCs w:val="22"/>
                <w:lang w:val="en-GB"/>
              </w:rPr>
              <w:t xml:space="preserve"> (</w:t>
            </w:r>
            <w:r>
              <w:rPr>
                <w:rFonts w:asciiTheme="minorHAnsi" w:hAnsiTheme="minorHAnsi" w:cstheme="minorHAnsi"/>
                <w:sz w:val="22"/>
                <w:szCs w:val="22"/>
                <w:lang w:val="en-GB"/>
              </w:rPr>
              <w:t>2</w:t>
            </w:r>
            <w:r w:rsidRPr="00EF264B">
              <w:rPr>
                <w:rFonts w:asciiTheme="minorHAnsi" w:hAnsiTheme="minorHAnsi" w:cstheme="minorHAnsi"/>
                <w:sz w:val="22"/>
                <w:szCs w:val="22"/>
                <w:lang w:val="en-GB"/>
              </w:rPr>
              <w:t>) set</w:t>
            </w:r>
            <w:r>
              <w:rPr>
                <w:rFonts w:asciiTheme="minorHAnsi" w:hAnsiTheme="minorHAnsi" w:cstheme="minorHAnsi"/>
                <w:sz w:val="22"/>
                <w:szCs w:val="22"/>
                <w:lang w:val="en-GB"/>
              </w:rPr>
              <w:t>s</w:t>
            </w:r>
            <w:r w:rsidRPr="00EF264B">
              <w:rPr>
                <w:rFonts w:asciiTheme="minorHAnsi" w:hAnsiTheme="minorHAnsi" w:cstheme="minorHAnsi"/>
                <w:sz w:val="22"/>
                <w:szCs w:val="22"/>
                <w:lang w:val="en-GB"/>
              </w:rPr>
              <w:t xml:space="preserve"> of Surgical equipment </w:t>
            </w:r>
          </w:p>
        </w:tc>
        <w:tc>
          <w:tcPr>
            <w:tcW w:w="2405" w:type="pct"/>
          </w:tcPr>
          <w:p w14:paraId="2369E075"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Each set shall include:</w:t>
            </w:r>
          </w:p>
          <w:p w14:paraId="2FD4B8E7"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Two (2) sizes of scalpel handles</w:t>
            </w:r>
          </w:p>
          <w:p w14:paraId="0EC64BF0"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Two (2) sizes of needle holders, one large (c.20cm) and one  small (c. 15cm) </w:t>
            </w:r>
          </w:p>
          <w:p w14:paraId="685BFDBE"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Two (2) sizes of tweezers, one circa 4” and one circa 6” </w:t>
            </w:r>
          </w:p>
          <w:p w14:paraId="2C224DC6"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Six (6) mosquito </w:t>
            </w:r>
            <w:r w:rsidRPr="004752CA">
              <w:rPr>
                <w:rFonts w:asciiTheme="minorHAnsi" w:hAnsiTheme="minorHAnsi" w:cstheme="minorHAnsi"/>
                <w:sz w:val="22"/>
                <w:szCs w:val="22"/>
                <w:lang w:val="en-GB"/>
              </w:rPr>
              <w:t>Artery Forceps</w:t>
            </w:r>
            <w:r>
              <w:rPr>
                <w:rFonts w:asciiTheme="minorHAnsi" w:hAnsiTheme="minorHAnsi" w:cstheme="minorHAnsi"/>
                <w:sz w:val="22"/>
                <w:szCs w:val="22"/>
                <w:lang w:val="en-GB"/>
              </w:rPr>
              <w:t xml:space="preserve"> curved</w:t>
            </w:r>
          </w:p>
          <w:p w14:paraId="3B0E600C"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Six (6) mosquito </w:t>
            </w:r>
            <w:r w:rsidRPr="004752CA">
              <w:rPr>
                <w:rFonts w:asciiTheme="minorHAnsi" w:hAnsiTheme="minorHAnsi" w:cstheme="minorHAnsi"/>
                <w:sz w:val="22"/>
                <w:szCs w:val="22"/>
                <w:lang w:val="en-GB"/>
              </w:rPr>
              <w:t>Artery Forceps</w:t>
            </w:r>
            <w:r>
              <w:rPr>
                <w:rFonts w:asciiTheme="minorHAnsi" w:hAnsiTheme="minorHAnsi" w:cstheme="minorHAnsi"/>
                <w:sz w:val="22"/>
                <w:szCs w:val="22"/>
                <w:lang w:val="en-GB"/>
              </w:rPr>
              <w:t xml:space="preserve"> straight (c. 15cm)</w:t>
            </w:r>
          </w:p>
          <w:p w14:paraId="31879243"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Six (6) </w:t>
            </w:r>
            <w:r w:rsidRPr="004752CA">
              <w:rPr>
                <w:rFonts w:asciiTheme="minorHAnsi" w:hAnsiTheme="minorHAnsi" w:cstheme="minorHAnsi"/>
                <w:sz w:val="22"/>
                <w:szCs w:val="22"/>
                <w:lang w:val="en-GB"/>
              </w:rPr>
              <w:t>Artery Forceps</w:t>
            </w:r>
            <w:r>
              <w:rPr>
                <w:rFonts w:asciiTheme="minorHAnsi" w:hAnsiTheme="minorHAnsi" w:cstheme="minorHAnsi"/>
                <w:sz w:val="22"/>
                <w:szCs w:val="22"/>
                <w:lang w:val="en-GB"/>
              </w:rPr>
              <w:t xml:space="preserve"> curved</w:t>
            </w:r>
          </w:p>
          <w:p w14:paraId="3902EF61" w14:textId="77777777" w:rsidR="00196467" w:rsidRPr="00EF264B"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Six (6) </w:t>
            </w:r>
            <w:r w:rsidRPr="004752CA">
              <w:rPr>
                <w:rFonts w:asciiTheme="minorHAnsi" w:hAnsiTheme="minorHAnsi" w:cstheme="minorHAnsi"/>
                <w:sz w:val="22"/>
                <w:szCs w:val="22"/>
                <w:lang w:val="en-GB"/>
              </w:rPr>
              <w:t>Artery Forceps</w:t>
            </w:r>
            <w:r>
              <w:rPr>
                <w:rFonts w:asciiTheme="minorHAnsi" w:hAnsiTheme="minorHAnsi" w:cstheme="minorHAnsi"/>
                <w:sz w:val="22"/>
                <w:szCs w:val="22"/>
                <w:lang w:val="en-GB"/>
              </w:rPr>
              <w:t xml:space="preserve"> straight (</w:t>
            </w:r>
            <w:r>
              <w:rPr>
                <w:rFonts w:ascii="Calibri" w:hAnsi="Calibri" w:cs="Calibri"/>
                <w:sz w:val="22"/>
                <w:szCs w:val="22"/>
                <w:lang w:val="en-GB"/>
              </w:rPr>
              <w:t>˃</w:t>
            </w:r>
            <w:r>
              <w:rPr>
                <w:rFonts w:asciiTheme="minorHAnsi" w:hAnsiTheme="minorHAnsi" w:cstheme="minorHAnsi"/>
                <w:sz w:val="22"/>
                <w:szCs w:val="22"/>
                <w:lang w:val="en-GB"/>
              </w:rPr>
              <w:t xml:space="preserve"> 20cm)</w:t>
            </w:r>
          </w:p>
        </w:tc>
      </w:tr>
      <w:tr w:rsidR="00196467" w:rsidRPr="00EF264B" w14:paraId="14AE77B1" w14:textId="77777777" w:rsidTr="00CD0CC5">
        <w:trPr>
          <w:cantSplit/>
        </w:trPr>
        <w:tc>
          <w:tcPr>
            <w:tcW w:w="430" w:type="pct"/>
          </w:tcPr>
          <w:p w14:paraId="0C2BBB6C"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2165" w:type="pct"/>
          </w:tcPr>
          <w:p w14:paraId="41B2233E" w14:textId="16C12EC3" w:rsidR="00196467" w:rsidRPr="00EF264B" w:rsidRDefault="00196467" w:rsidP="0041180F">
            <w:pPr>
              <w:pStyle w:val="ListParagraph"/>
              <w:numPr>
                <w:ilvl w:val="0"/>
                <w:numId w:val="23"/>
              </w:numPr>
              <w:rPr>
                <w:rFonts w:asciiTheme="minorHAnsi" w:hAnsiTheme="minorHAnsi" w:cstheme="minorHAnsi"/>
                <w:sz w:val="22"/>
                <w:szCs w:val="22"/>
                <w:lang w:val="en-GB"/>
              </w:rPr>
            </w:pPr>
            <w:r w:rsidRPr="00EF264B">
              <w:rPr>
                <w:rFonts w:asciiTheme="minorHAnsi" w:hAnsiTheme="minorHAnsi" w:cstheme="minorHAnsi"/>
                <w:sz w:val="22"/>
                <w:szCs w:val="22"/>
                <w:lang w:val="en-GB"/>
              </w:rPr>
              <w:t>One (1) Saddle Stool</w:t>
            </w:r>
          </w:p>
        </w:tc>
        <w:tc>
          <w:tcPr>
            <w:tcW w:w="2405" w:type="pct"/>
          </w:tcPr>
          <w:p w14:paraId="69FED5BE"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Made of </w:t>
            </w:r>
            <w:r w:rsidRPr="006826D5">
              <w:rPr>
                <w:rFonts w:asciiTheme="minorHAnsi" w:hAnsiTheme="minorHAnsi" w:cstheme="minorHAnsi"/>
                <w:sz w:val="22"/>
                <w:szCs w:val="22"/>
                <w:lang w:val="en-GB"/>
              </w:rPr>
              <w:t>anti-bacterial</w:t>
            </w:r>
            <w:r>
              <w:rPr>
                <w:rFonts w:asciiTheme="minorHAnsi" w:hAnsiTheme="minorHAnsi" w:cstheme="minorHAnsi"/>
                <w:sz w:val="22"/>
                <w:szCs w:val="22"/>
                <w:lang w:val="en-GB"/>
              </w:rPr>
              <w:t xml:space="preserve"> material</w:t>
            </w:r>
            <w:r w:rsidRPr="006826D5">
              <w:rPr>
                <w:rFonts w:asciiTheme="minorHAnsi" w:hAnsiTheme="minorHAnsi" w:cstheme="minorHAnsi"/>
                <w:sz w:val="22"/>
                <w:szCs w:val="22"/>
                <w:lang w:val="en-GB"/>
              </w:rPr>
              <w:t xml:space="preserve">, </w:t>
            </w:r>
          </w:p>
          <w:p w14:paraId="705ABA27" w14:textId="77777777" w:rsidR="00196467" w:rsidRDefault="00196467" w:rsidP="00014C8D">
            <w:pPr>
              <w:rPr>
                <w:rFonts w:asciiTheme="minorHAnsi" w:hAnsiTheme="minorHAnsi" w:cstheme="minorHAnsi"/>
                <w:sz w:val="22"/>
                <w:szCs w:val="22"/>
                <w:lang w:val="en-GB"/>
              </w:rPr>
            </w:pPr>
            <w:r w:rsidRPr="006826D5">
              <w:rPr>
                <w:rFonts w:asciiTheme="minorHAnsi" w:hAnsiTheme="minorHAnsi" w:cstheme="minorHAnsi"/>
                <w:sz w:val="22"/>
                <w:szCs w:val="22"/>
                <w:lang w:val="en-GB"/>
              </w:rPr>
              <w:t>adjustable height stool</w:t>
            </w:r>
          </w:p>
          <w:p w14:paraId="63A46C17" w14:textId="77777777" w:rsidR="00196467" w:rsidRPr="006826D5" w:rsidRDefault="00196467" w:rsidP="00014C8D">
            <w:pPr>
              <w:rPr>
                <w:rFonts w:asciiTheme="minorHAnsi" w:hAnsiTheme="minorHAnsi" w:cstheme="minorHAnsi"/>
                <w:sz w:val="22"/>
                <w:szCs w:val="22"/>
                <w:lang w:val="en-GB"/>
              </w:rPr>
            </w:pPr>
            <w:r w:rsidRPr="006826D5">
              <w:rPr>
                <w:rFonts w:asciiTheme="minorHAnsi" w:hAnsiTheme="minorHAnsi" w:cstheme="minorHAnsi"/>
                <w:sz w:val="22"/>
                <w:szCs w:val="22"/>
                <w:lang w:val="en-GB"/>
              </w:rPr>
              <w:t>1</w:t>
            </w:r>
            <w:r>
              <w:rPr>
                <w:rFonts w:asciiTheme="minorHAnsi" w:hAnsiTheme="minorHAnsi" w:cstheme="minorHAnsi"/>
                <w:sz w:val="22"/>
                <w:szCs w:val="22"/>
                <w:lang w:val="en-GB"/>
              </w:rPr>
              <w:t>2</w:t>
            </w:r>
            <w:r w:rsidRPr="006826D5">
              <w:rPr>
                <w:rFonts w:asciiTheme="minorHAnsi" w:hAnsiTheme="minorHAnsi" w:cstheme="minorHAnsi"/>
                <w:sz w:val="22"/>
                <w:szCs w:val="22"/>
                <w:lang w:val="en-GB"/>
              </w:rPr>
              <w:t xml:space="preserve">0kg Maximum user weight </w:t>
            </w:r>
          </w:p>
          <w:p w14:paraId="35D3AD5C" w14:textId="77777777" w:rsidR="00196467" w:rsidRPr="00EF264B"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Up to 60cm </w:t>
            </w:r>
            <w:r w:rsidRPr="006826D5">
              <w:rPr>
                <w:rFonts w:asciiTheme="minorHAnsi" w:hAnsiTheme="minorHAnsi" w:cstheme="minorHAnsi"/>
                <w:sz w:val="22"/>
                <w:szCs w:val="22"/>
                <w:lang w:val="en-GB"/>
              </w:rPr>
              <w:t>height range</w:t>
            </w:r>
          </w:p>
        </w:tc>
      </w:tr>
      <w:tr w:rsidR="00196467" w:rsidRPr="00EF264B" w14:paraId="14B0D15F" w14:textId="77777777" w:rsidTr="00CD0CC5">
        <w:trPr>
          <w:cantSplit/>
        </w:trPr>
        <w:tc>
          <w:tcPr>
            <w:tcW w:w="430" w:type="pct"/>
          </w:tcPr>
          <w:p w14:paraId="18805CD9"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2165" w:type="pct"/>
          </w:tcPr>
          <w:p w14:paraId="04328FE8" w14:textId="04C1C3C7" w:rsidR="00196467" w:rsidRPr="00EF264B" w:rsidRDefault="00196467" w:rsidP="0041180F">
            <w:pPr>
              <w:pStyle w:val="ListParagraph"/>
              <w:numPr>
                <w:ilvl w:val="0"/>
                <w:numId w:val="23"/>
              </w:numPr>
              <w:rPr>
                <w:rFonts w:asciiTheme="minorHAnsi" w:hAnsiTheme="minorHAnsi" w:cstheme="minorHAnsi"/>
                <w:sz w:val="22"/>
                <w:szCs w:val="22"/>
                <w:lang w:val="en-GB"/>
              </w:rPr>
            </w:pPr>
            <w:r w:rsidRPr="00EF264B">
              <w:rPr>
                <w:rFonts w:asciiTheme="minorHAnsi" w:hAnsiTheme="minorHAnsi" w:cstheme="minorHAnsi"/>
                <w:sz w:val="22"/>
                <w:szCs w:val="22"/>
                <w:lang w:val="en-GB"/>
              </w:rPr>
              <w:t>One (1) Inspection L</w:t>
            </w:r>
            <w:r>
              <w:rPr>
                <w:rFonts w:asciiTheme="minorHAnsi" w:hAnsiTheme="minorHAnsi" w:cstheme="minorHAnsi"/>
                <w:sz w:val="22"/>
                <w:szCs w:val="22"/>
                <w:lang w:val="en-GB"/>
              </w:rPr>
              <w:t>ight lamp</w:t>
            </w:r>
            <w:r w:rsidRPr="00EF264B">
              <w:rPr>
                <w:rFonts w:asciiTheme="minorHAnsi" w:hAnsiTheme="minorHAnsi" w:cstheme="minorHAnsi"/>
                <w:sz w:val="22"/>
                <w:szCs w:val="22"/>
                <w:lang w:val="en-GB"/>
              </w:rPr>
              <w:t xml:space="preserve"> Mob</w:t>
            </w:r>
            <w:r>
              <w:rPr>
                <w:rFonts w:asciiTheme="minorHAnsi" w:hAnsiTheme="minorHAnsi" w:cstheme="minorHAnsi"/>
                <w:sz w:val="22"/>
                <w:szCs w:val="22"/>
                <w:lang w:val="en-GB"/>
              </w:rPr>
              <w:t>ile</w:t>
            </w:r>
          </w:p>
        </w:tc>
        <w:tc>
          <w:tcPr>
            <w:tcW w:w="2405" w:type="pct"/>
          </w:tcPr>
          <w:p w14:paraId="22C75927" w14:textId="77777777" w:rsidR="00196467" w:rsidRPr="00430B53" w:rsidRDefault="00196467" w:rsidP="00014C8D">
            <w:pPr>
              <w:rPr>
                <w:rFonts w:asciiTheme="minorHAnsi" w:hAnsiTheme="minorHAnsi" w:cstheme="minorHAnsi"/>
                <w:sz w:val="22"/>
                <w:szCs w:val="22"/>
                <w:lang w:val="en-GB"/>
              </w:rPr>
            </w:pPr>
            <w:r w:rsidRPr="00430B53">
              <w:rPr>
                <w:rFonts w:asciiTheme="minorHAnsi" w:hAnsiTheme="minorHAnsi" w:cstheme="minorHAnsi"/>
                <w:sz w:val="22"/>
                <w:szCs w:val="22"/>
                <w:lang w:val="en-GB"/>
              </w:rPr>
              <w:t xml:space="preserve">Max. light power </w:t>
            </w:r>
            <w:r>
              <w:rPr>
                <w:rFonts w:asciiTheme="minorHAnsi" w:hAnsiTheme="minorHAnsi" w:cstheme="minorHAnsi"/>
                <w:sz w:val="22"/>
                <w:szCs w:val="22"/>
                <w:lang w:val="en-GB"/>
              </w:rPr>
              <w:t>3</w:t>
            </w:r>
            <w:r w:rsidRPr="00430B53">
              <w:rPr>
                <w:rFonts w:asciiTheme="minorHAnsi" w:hAnsiTheme="minorHAnsi" w:cstheme="minorHAnsi"/>
                <w:sz w:val="22"/>
                <w:szCs w:val="22"/>
                <w:lang w:val="en-GB"/>
              </w:rPr>
              <w:t>0</w:t>
            </w:r>
            <w:r>
              <w:rPr>
                <w:rFonts w:asciiTheme="minorHAnsi" w:hAnsiTheme="minorHAnsi" w:cstheme="minorHAnsi"/>
                <w:sz w:val="22"/>
                <w:szCs w:val="22"/>
                <w:lang w:val="en-GB"/>
              </w:rPr>
              <w:t>,</w:t>
            </w:r>
            <w:r w:rsidRPr="00430B53">
              <w:rPr>
                <w:rFonts w:asciiTheme="minorHAnsi" w:hAnsiTheme="minorHAnsi" w:cstheme="minorHAnsi"/>
                <w:sz w:val="22"/>
                <w:szCs w:val="22"/>
                <w:lang w:val="en-GB"/>
              </w:rPr>
              <w:t>000 lux @ 50 cm</w:t>
            </w:r>
          </w:p>
          <w:p w14:paraId="54B3E48A" w14:textId="77777777" w:rsidR="00196467" w:rsidRPr="00430B53" w:rsidRDefault="00196467" w:rsidP="00014C8D">
            <w:pPr>
              <w:rPr>
                <w:rFonts w:asciiTheme="minorHAnsi" w:hAnsiTheme="minorHAnsi" w:cstheme="minorHAnsi"/>
                <w:sz w:val="22"/>
                <w:szCs w:val="22"/>
                <w:lang w:val="en-GB"/>
              </w:rPr>
            </w:pPr>
            <w:r w:rsidRPr="00430B53">
              <w:rPr>
                <w:rFonts w:asciiTheme="minorHAnsi" w:hAnsiTheme="minorHAnsi" w:cstheme="minorHAnsi"/>
                <w:sz w:val="22"/>
                <w:szCs w:val="22"/>
                <w:lang w:val="en-GB"/>
              </w:rPr>
              <w:t>Light adjustment from 0% to 100%</w:t>
            </w:r>
          </w:p>
          <w:p w14:paraId="145364E4" w14:textId="77777777" w:rsidR="00196467" w:rsidRPr="00430B53" w:rsidRDefault="00196467" w:rsidP="00014C8D">
            <w:pPr>
              <w:rPr>
                <w:rFonts w:asciiTheme="minorHAnsi" w:hAnsiTheme="minorHAnsi" w:cstheme="minorHAnsi"/>
                <w:sz w:val="22"/>
                <w:szCs w:val="22"/>
                <w:lang w:val="en-GB"/>
              </w:rPr>
            </w:pPr>
            <w:r w:rsidRPr="00430B53">
              <w:rPr>
                <w:rFonts w:asciiTheme="minorHAnsi" w:hAnsiTheme="minorHAnsi" w:cstheme="minorHAnsi"/>
                <w:sz w:val="22"/>
                <w:szCs w:val="22"/>
                <w:lang w:val="en-GB"/>
              </w:rPr>
              <w:t>Colour temperature 4</w:t>
            </w:r>
            <w:r>
              <w:rPr>
                <w:rFonts w:asciiTheme="minorHAnsi" w:hAnsiTheme="minorHAnsi" w:cstheme="minorHAnsi"/>
                <w:sz w:val="22"/>
                <w:szCs w:val="22"/>
                <w:lang w:val="en-GB"/>
              </w:rPr>
              <w:t>,0</w:t>
            </w:r>
            <w:r w:rsidRPr="00430B53">
              <w:rPr>
                <w:rFonts w:asciiTheme="minorHAnsi" w:hAnsiTheme="minorHAnsi" w:cstheme="minorHAnsi"/>
                <w:sz w:val="22"/>
                <w:szCs w:val="22"/>
                <w:lang w:val="en-GB"/>
              </w:rPr>
              <w:t xml:space="preserve">00 </w:t>
            </w:r>
            <w:r>
              <w:rPr>
                <w:rFonts w:asciiTheme="minorHAnsi" w:hAnsiTheme="minorHAnsi" w:cstheme="minorHAnsi"/>
                <w:sz w:val="22"/>
                <w:szCs w:val="22"/>
                <w:lang w:val="en-GB"/>
              </w:rPr>
              <w:t xml:space="preserve">to 4,500 </w:t>
            </w:r>
            <w:r w:rsidRPr="00430B53">
              <w:rPr>
                <w:rFonts w:asciiTheme="minorHAnsi" w:hAnsiTheme="minorHAnsi" w:cstheme="minorHAnsi"/>
                <w:sz w:val="22"/>
                <w:szCs w:val="22"/>
                <w:lang w:val="en-GB"/>
              </w:rPr>
              <w:t>°K</w:t>
            </w:r>
          </w:p>
          <w:p w14:paraId="5E5241BD" w14:textId="77777777" w:rsidR="00196467" w:rsidRPr="00EF264B"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White in colour</w:t>
            </w:r>
          </w:p>
        </w:tc>
      </w:tr>
      <w:tr w:rsidR="00196467" w:rsidRPr="00EF264B" w14:paraId="7FD185F6" w14:textId="77777777" w:rsidTr="00CD0CC5">
        <w:trPr>
          <w:cantSplit/>
        </w:trPr>
        <w:tc>
          <w:tcPr>
            <w:tcW w:w="430" w:type="pct"/>
          </w:tcPr>
          <w:p w14:paraId="555C3E70"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2165" w:type="pct"/>
          </w:tcPr>
          <w:p w14:paraId="5E5CD797" w14:textId="0F76A31D" w:rsidR="00196467" w:rsidRPr="00EF264B" w:rsidRDefault="00196467" w:rsidP="0041180F">
            <w:pPr>
              <w:pStyle w:val="ListParagraph"/>
              <w:numPr>
                <w:ilvl w:val="0"/>
                <w:numId w:val="23"/>
              </w:numPr>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One (1) Inspection </w:t>
            </w:r>
            <w:r>
              <w:rPr>
                <w:rFonts w:asciiTheme="minorHAnsi" w:hAnsiTheme="minorHAnsi" w:cstheme="minorHAnsi"/>
                <w:sz w:val="22"/>
                <w:szCs w:val="22"/>
                <w:lang w:val="en-GB"/>
              </w:rPr>
              <w:t>Light Lamp</w:t>
            </w:r>
            <w:r w:rsidRPr="00EF264B">
              <w:rPr>
                <w:rFonts w:asciiTheme="minorHAnsi" w:hAnsiTheme="minorHAnsi" w:cstheme="minorHAnsi"/>
                <w:sz w:val="22"/>
                <w:szCs w:val="22"/>
                <w:lang w:val="en-GB"/>
              </w:rPr>
              <w:t xml:space="preserve"> Wall</w:t>
            </w:r>
            <w:r>
              <w:rPr>
                <w:rFonts w:asciiTheme="minorHAnsi" w:hAnsiTheme="minorHAnsi" w:cstheme="minorHAnsi"/>
                <w:sz w:val="22"/>
                <w:szCs w:val="22"/>
                <w:lang w:val="en-GB"/>
              </w:rPr>
              <w:t>-mounted</w:t>
            </w:r>
          </w:p>
        </w:tc>
        <w:tc>
          <w:tcPr>
            <w:tcW w:w="2405" w:type="pct"/>
          </w:tcPr>
          <w:p w14:paraId="2AC7B0E5" w14:textId="77777777" w:rsidR="00196467" w:rsidRPr="00430B53" w:rsidRDefault="00196467" w:rsidP="00014C8D">
            <w:pPr>
              <w:rPr>
                <w:rFonts w:asciiTheme="minorHAnsi" w:hAnsiTheme="minorHAnsi" w:cstheme="minorHAnsi"/>
                <w:sz w:val="22"/>
                <w:szCs w:val="22"/>
                <w:lang w:val="en-GB"/>
              </w:rPr>
            </w:pPr>
            <w:r w:rsidRPr="00430B53">
              <w:rPr>
                <w:rFonts w:asciiTheme="minorHAnsi" w:hAnsiTheme="minorHAnsi" w:cstheme="minorHAnsi"/>
                <w:sz w:val="22"/>
                <w:szCs w:val="22"/>
                <w:lang w:val="en-GB"/>
              </w:rPr>
              <w:t>Max. light power 60</w:t>
            </w:r>
            <w:r>
              <w:rPr>
                <w:rFonts w:asciiTheme="minorHAnsi" w:hAnsiTheme="minorHAnsi" w:cstheme="minorHAnsi"/>
                <w:sz w:val="22"/>
                <w:szCs w:val="22"/>
                <w:lang w:val="en-GB"/>
              </w:rPr>
              <w:t>,</w:t>
            </w:r>
            <w:r w:rsidRPr="00430B53">
              <w:rPr>
                <w:rFonts w:asciiTheme="minorHAnsi" w:hAnsiTheme="minorHAnsi" w:cstheme="minorHAnsi"/>
                <w:sz w:val="22"/>
                <w:szCs w:val="22"/>
                <w:lang w:val="en-GB"/>
              </w:rPr>
              <w:t>000 lux @ 50 cm</w:t>
            </w:r>
          </w:p>
          <w:p w14:paraId="49DA1064" w14:textId="77777777" w:rsidR="00196467" w:rsidRPr="00430B53" w:rsidRDefault="00196467" w:rsidP="00014C8D">
            <w:pPr>
              <w:rPr>
                <w:rFonts w:asciiTheme="minorHAnsi" w:hAnsiTheme="minorHAnsi" w:cstheme="minorHAnsi"/>
                <w:sz w:val="22"/>
                <w:szCs w:val="22"/>
                <w:lang w:val="en-GB"/>
              </w:rPr>
            </w:pPr>
            <w:r w:rsidRPr="00430B53">
              <w:rPr>
                <w:rFonts w:asciiTheme="minorHAnsi" w:hAnsiTheme="minorHAnsi" w:cstheme="minorHAnsi"/>
                <w:sz w:val="22"/>
                <w:szCs w:val="22"/>
                <w:lang w:val="en-GB"/>
              </w:rPr>
              <w:t xml:space="preserve">Light field diameter (d50) </w:t>
            </w:r>
            <w:r>
              <w:rPr>
                <w:rFonts w:asciiTheme="minorHAnsi" w:hAnsiTheme="minorHAnsi" w:cstheme="minorHAnsi"/>
                <w:sz w:val="22"/>
                <w:szCs w:val="22"/>
                <w:lang w:val="en-GB"/>
              </w:rPr>
              <w:t>c. 10</w:t>
            </w:r>
            <w:r w:rsidRPr="00430B53">
              <w:rPr>
                <w:rFonts w:asciiTheme="minorHAnsi" w:hAnsiTheme="minorHAnsi" w:cstheme="minorHAnsi"/>
                <w:sz w:val="22"/>
                <w:szCs w:val="22"/>
                <w:lang w:val="en-GB"/>
              </w:rPr>
              <w:t xml:space="preserve"> cm @ 50 cm</w:t>
            </w:r>
          </w:p>
          <w:p w14:paraId="4DB3A5F1" w14:textId="77777777" w:rsidR="00196467" w:rsidRDefault="00196467" w:rsidP="00014C8D">
            <w:pPr>
              <w:rPr>
                <w:rFonts w:asciiTheme="minorHAnsi" w:hAnsiTheme="minorHAnsi" w:cstheme="minorHAnsi"/>
                <w:sz w:val="22"/>
                <w:szCs w:val="22"/>
                <w:lang w:val="en-GB"/>
              </w:rPr>
            </w:pPr>
            <w:r w:rsidRPr="00430B53">
              <w:rPr>
                <w:rFonts w:asciiTheme="minorHAnsi" w:hAnsiTheme="minorHAnsi" w:cstheme="minorHAnsi"/>
                <w:sz w:val="22"/>
                <w:szCs w:val="22"/>
                <w:lang w:val="en-GB"/>
              </w:rPr>
              <w:t>Colour temperature 4</w:t>
            </w:r>
            <w:r>
              <w:rPr>
                <w:rFonts w:asciiTheme="minorHAnsi" w:hAnsiTheme="minorHAnsi" w:cstheme="minorHAnsi"/>
                <w:sz w:val="22"/>
                <w:szCs w:val="22"/>
                <w:lang w:val="en-GB"/>
              </w:rPr>
              <w:t>,0</w:t>
            </w:r>
            <w:r w:rsidRPr="00430B53">
              <w:rPr>
                <w:rFonts w:asciiTheme="minorHAnsi" w:hAnsiTheme="minorHAnsi" w:cstheme="minorHAnsi"/>
                <w:sz w:val="22"/>
                <w:szCs w:val="22"/>
                <w:lang w:val="en-GB"/>
              </w:rPr>
              <w:t xml:space="preserve">00 </w:t>
            </w:r>
            <w:r>
              <w:rPr>
                <w:rFonts w:asciiTheme="minorHAnsi" w:hAnsiTheme="minorHAnsi" w:cstheme="minorHAnsi"/>
                <w:sz w:val="22"/>
                <w:szCs w:val="22"/>
                <w:lang w:val="en-GB"/>
              </w:rPr>
              <w:t xml:space="preserve">to 4,500 </w:t>
            </w:r>
            <w:r w:rsidRPr="00430B53">
              <w:rPr>
                <w:rFonts w:asciiTheme="minorHAnsi" w:hAnsiTheme="minorHAnsi" w:cstheme="minorHAnsi"/>
                <w:sz w:val="22"/>
                <w:szCs w:val="22"/>
                <w:lang w:val="en-GB"/>
              </w:rPr>
              <w:t>°K</w:t>
            </w:r>
            <w:r>
              <w:rPr>
                <w:rFonts w:asciiTheme="minorHAnsi" w:hAnsiTheme="minorHAnsi" w:cstheme="minorHAnsi"/>
                <w:sz w:val="22"/>
                <w:szCs w:val="22"/>
                <w:lang w:val="en-GB"/>
              </w:rPr>
              <w:t xml:space="preserve"> </w:t>
            </w:r>
          </w:p>
          <w:p w14:paraId="7FF1F1AD" w14:textId="77777777" w:rsidR="00196467" w:rsidRPr="00EF264B"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White in colour</w:t>
            </w:r>
          </w:p>
        </w:tc>
      </w:tr>
      <w:tr w:rsidR="00196467" w:rsidRPr="00EF264B" w14:paraId="5558FC47" w14:textId="77777777" w:rsidTr="00CD0CC5">
        <w:trPr>
          <w:cantSplit/>
        </w:trPr>
        <w:tc>
          <w:tcPr>
            <w:tcW w:w="430" w:type="pct"/>
          </w:tcPr>
          <w:p w14:paraId="403425E6"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2165" w:type="pct"/>
          </w:tcPr>
          <w:p w14:paraId="240D21FC" w14:textId="4ED443A6" w:rsidR="00196467" w:rsidRPr="00EF264B" w:rsidRDefault="00196467" w:rsidP="0041180F">
            <w:pPr>
              <w:pStyle w:val="ListParagraph"/>
              <w:numPr>
                <w:ilvl w:val="0"/>
                <w:numId w:val="23"/>
              </w:numPr>
              <w:rPr>
                <w:rFonts w:asciiTheme="minorHAnsi" w:hAnsiTheme="minorHAnsi" w:cstheme="minorHAnsi"/>
                <w:sz w:val="22"/>
                <w:szCs w:val="22"/>
                <w:lang w:val="en-GB"/>
              </w:rPr>
            </w:pPr>
            <w:r w:rsidRPr="00EF264B">
              <w:rPr>
                <w:rFonts w:asciiTheme="minorHAnsi" w:hAnsiTheme="minorHAnsi" w:cstheme="minorHAnsi"/>
                <w:sz w:val="22"/>
                <w:szCs w:val="22"/>
                <w:lang w:val="en-GB"/>
              </w:rPr>
              <w:t>One (1) Stainless steel trolley</w:t>
            </w:r>
          </w:p>
        </w:tc>
        <w:tc>
          <w:tcPr>
            <w:tcW w:w="2405" w:type="pct"/>
          </w:tcPr>
          <w:p w14:paraId="26DD7E84"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S</w:t>
            </w:r>
            <w:r w:rsidRPr="006826D5">
              <w:rPr>
                <w:rFonts w:asciiTheme="minorHAnsi" w:hAnsiTheme="minorHAnsi" w:cstheme="minorHAnsi"/>
                <w:sz w:val="22"/>
                <w:szCs w:val="22"/>
                <w:lang w:val="en-GB"/>
              </w:rPr>
              <w:t xml:space="preserve">tainless steel dressing/instrument/theatre trolley with removable shelves </w:t>
            </w:r>
          </w:p>
          <w:p w14:paraId="1A4B49C0" w14:textId="77777777" w:rsidR="00196467" w:rsidRPr="00EF264B" w:rsidRDefault="00196467" w:rsidP="00014C8D">
            <w:pPr>
              <w:rPr>
                <w:rFonts w:asciiTheme="minorHAnsi" w:hAnsiTheme="minorHAnsi" w:cstheme="minorHAnsi"/>
                <w:sz w:val="22"/>
                <w:szCs w:val="22"/>
                <w:lang w:val="en-GB"/>
              </w:rPr>
            </w:pPr>
            <w:r>
              <w:rPr>
                <w:rFonts w:ascii="Arial" w:hAnsi="Arial" w:cs="Arial"/>
                <w:color w:val="666666"/>
                <w:sz w:val="21"/>
                <w:szCs w:val="21"/>
                <w:shd w:val="clear" w:color="auto" w:fill="FFFFFF"/>
              </w:rPr>
              <w:t>Dimensions 600 x 450mm (L x W), c. 85cm (H)</w:t>
            </w:r>
          </w:p>
        </w:tc>
      </w:tr>
      <w:tr w:rsidR="00196467" w:rsidRPr="00EF264B" w14:paraId="238A905D" w14:textId="77777777" w:rsidTr="00CD0CC5">
        <w:trPr>
          <w:cantSplit/>
        </w:trPr>
        <w:tc>
          <w:tcPr>
            <w:tcW w:w="430" w:type="pct"/>
          </w:tcPr>
          <w:p w14:paraId="0529E7A4"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2165" w:type="pct"/>
          </w:tcPr>
          <w:p w14:paraId="51D30C1B" w14:textId="2B9EC64B" w:rsidR="00196467" w:rsidRPr="00EF264B" w:rsidRDefault="00196467" w:rsidP="0041180F">
            <w:pPr>
              <w:pStyle w:val="ListParagraph"/>
              <w:numPr>
                <w:ilvl w:val="0"/>
                <w:numId w:val="23"/>
              </w:numPr>
              <w:rPr>
                <w:rFonts w:asciiTheme="minorHAnsi" w:hAnsiTheme="minorHAnsi" w:cstheme="minorHAnsi"/>
                <w:sz w:val="22"/>
                <w:szCs w:val="22"/>
                <w:lang w:val="en-GB"/>
              </w:rPr>
            </w:pPr>
            <w:r w:rsidRPr="00EF264B">
              <w:rPr>
                <w:rFonts w:asciiTheme="minorHAnsi" w:hAnsiTheme="minorHAnsi" w:cstheme="minorHAnsi"/>
                <w:sz w:val="22"/>
                <w:szCs w:val="22"/>
                <w:lang w:val="en-GB"/>
              </w:rPr>
              <w:t>One (1) Freezer Carcasses</w:t>
            </w:r>
          </w:p>
        </w:tc>
        <w:tc>
          <w:tcPr>
            <w:tcW w:w="2405" w:type="pct"/>
          </w:tcPr>
          <w:p w14:paraId="28843942" w14:textId="77777777" w:rsidR="00196467" w:rsidRDefault="00196467" w:rsidP="00014C8D">
            <w:pPr>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Capacity c. 200 - 220 L</w:t>
            </w:r>
          </w:p>
          <w:p w14:paraId="73955D75" w14:textId="77777777" w:rsidR="00196467" w:rsidRPr="00207244" w:rsidRDefault="00196467" w:rsidP="00014C8D">
            <w:pPr>
              <w:rPr>
                <w:rFonts w:asciiTheme="minorHAnsi" w:hAnsiTheme="minorHAnsi" w:cstheme="minorHAnsi"/>
                <w:color w:val="000000"/>
                <w:sz w:val="22"/>
                <w:szCs w:val="22"/>
                <w:lang w:val="en-GB"/>
              </w:rPr>
            </w:pPr>
            <w:r w:rsidRPr="00207244">
              <w:rPr>
                <w:rFonts w:asciiTheme="minorHAnsi" w:hAnsiTheme="minorHAnsi" w:cstheme="minorHAnsi"/>
                <w:color w:val="000000"/>
                <w:sz w:val="22"/>
                <w:szCs w:val="22"/>
                <w:lang w:val="en-GB"/>
              </w:rPr>
              <w:t>Door Lock</w:t>
            </w:r>
          </w:p>
          <w:p w14:paraId="442F5275" w14:textId="77777777" w:rsidR="00196467" w:rsidRPr="00207244" w:rsidRDefault="00196467" w:rsidP="00014C8D">
            <w:pPr>
              <w:rPr>
                <w:rFonts w:asciiTheme="minorHAnsi" w:hAnsiTheme="minorHAnsi" w:cstheme="minorHAnsi"/>
                <w:color w:val="000000"/>
                <w:sz w:val="22"/>
                <w:szCs w:val="22"/>
                <w:lang w:val="en-GB"/>
              </w:rPr>
            </w:pPr>
            <w:r w:rsidRPr="00207244">
              <w:rPr>
                <w:rFonts w:asciiTheme="minorHAnsi" w:hAnsiTheme="minorHAnsi" w:cstheme="minorHAnsi"/>
                <w:color w:val="000000"/>
                <w:sz w:val="22"/>
                <w:szCs w:val="22"/>
                <w:lang w:val="en-GB"/>
              </w:rPr>
              <w:t>CFC &amp; HCFC Free</w:t>
            </w:r>
          </w:p>
          <w:p w14:paraId="667B1D35" w14:textId="77777777" w:rsidR="00196467" w:rsidRPr="00207244" w:rsidRDefault="00196467" w:rsidP="00014C8D">
            <w:pPr>
              <w:rPr>
                <w:rFonts w:asciiTheme="minorHAnsi" w:hAnsiTheme="minorHAnsi" w:cstheme="minorHAnsi"/>
                <w:color w:val="000000"/>
                <w:sz w:val="22"/>
                <w:szCs w:val="22"/>
                <w:lang w:val="en-GB"/>
              </w:rPr>
            </w:pPr>
            <w:r w:rsidRPr="00207244">
              <w:rPr>
                <w:rFonts w:asciiTheme="minorHAnsi" w:hAnsiTheme="minorHAnsi" w:cstheme="minorHAnsi"/>
                <w:color w:val="000000"/>
                <w:sz w:val="22"/>
                <w:szCs w:val="22"/>
                <w:lang w:val="en-GB"/>
              </w:rPr>
              <w:t xml:space="preserve">Temperature Set-Point Range: - 18 to - 22 C </w:t>
            </w:r>
          </w:p>
          <w:p w14:paraId="1C1C57C4" w14:textId="77777777" w:rsidR="00196467" w:rsidRPr="00207244" w:rsidRDefault="00196467" w:rsidP="00014C8D">
            <w:pPr>
              <w:rPr>
                <w:rFonts w:asciiTheme="minorHAnsi" w:hAnsiTheme="minorHAnsi" w:cstheme="minorHAnsi"/>
                <w:color w:val="000000"/>
                <w:sz w:val="22"/>
                <w:szCs w:val="22"/>
                <w:lang w:val="en-GB"/>
              </w:rPr>
            </w:pPr>
            <w:r w:rsidRPr="00207244">
              <w:rPr>
                <w:rFonts w:asciiTheme="minorHAnsi" w:hAnsiTheme="minorHAnsi" w:cstheme="minorHAnsi"/>
                <w:color w:val="000000"/>
                <w:sz w:val="22"/>
                <w:szCs w:val="22"/>
                <w:lang w:val="en-GB"/>
              </w:rPr>
              <w:t>Visual High-Temperature Alarm</w:t>
            </w:r>
          </w:p>
          <w:p w14:paraId="065FC80F" w14:textId="77777777" w:rsidR="00196467" w:rsidRPr="00EF264B" w:rsidRDefault="00196467" w:rsidP="00014C8D">
            <w:pPr>
              <w:rPr>
                <w:rFonts w:asciiTheme="minorHAnsi" w:hAnsiTheme="minorHAnsi" w:cstheme="minorHAnsi"/>
                <w:color w:val="000000"/>
                <w:sz w:val="22"/>
                <w:szCs w:val="22"/>
                <w:lang w:val="en-GB"/>
              </w:rPr>
            </w:pPr>
            <w:r w:rsidRPr="00207244">
              <w:rPr>
                <w:rFonts w:asciiTheme="minorHAnsi" w:hAnsiTheme="minorHAnsi" w:cstheme="minorHAnsi"/>
                <w:color w:val="000000"/>
                <w:sz w:val="22"/>
                <w:szCs w:val="22"/>
                <w:lang w:val="en-GB"/>
              </w:rPr>
              <w:t>Operator Controlled Defrost</w:t>
            </w:r>
          </w:p>
        </w:tc>
      </w:tr>
      <w:tr w:rsidR="00196467" w:rsidRPr="00EF264B" w14:paraId="1602DB97" w14:textId="77777777" w:rsidTr="00CD0CC5">
        <w:trPr>
          <w:cantSplit/>
        </w:trPr>
        <w:tc>
          <w:tcPr>
            <w:tcW w:w="430" w:type="pct"/>
            <w:tcBorders>
              <w:bottom w:val="single" w:sz="4" w:space="0" w:color="auto"/>
            </w:tcBorders>
          </w:tcPr>
          <w:p w14:paraId="58E53A1E" w14:textId="77777777" w:rsidR="00196467" w:rsidRPr="00196467" w:rsidRDefault="00196467" w:rsidP="00196467">
            <w:pPr>
              <w:pStyle w:val="ListParagraph"/>
              <w:numPr>
                <w:ilvl w:val="0"/>
                <w:numId w:val="25"/>
              </w:numPr>
              <w:spacing w:after="46"/>
              <w:rPr>
                <w:rFonts w:asciiTheme="minorHAnsi" w:hAnsiTheme="minorHAnsi" w:cstheme="minorHAnsi"/>
                <w:sz w:val="22"/>
                <w:szCs w:val="22"/>
                <w:lang w:val="en-GB"/>
              </w:rPr>
            </w:pPr>
          </w:p>
        </w:tc>
        <w:tc>
          <w:tcPr>
            <w:tcW w:w="2165" w:type="pct"/>
            <w:tcBorders>
              <w:bottom w:val="single" w:sz="4" w:space="0" w:color="auto"/>
            </w:tcBorders>
          </w:tcPr>
          <w:p w14:paraId="15D0FA02" w14:textId="33A8417D" w:rsidR="00196467" w:rsidRPr="00207244" w:rsidRDefault="00196467" w:rsidP="0041180F">
            <w:pPr>
              <w:pStyle w:val="ListParagraph"/>
              <w:numPr>
                <w:ilvl w:val="0"/>
                <w:numId w:val="23"/>
              </w:numPr>
              <w:spacing w:after="46"/>
              <w:rPr>
                <w:rFonts w:asciiTheme="minorHAnsi" w:hAnsiTheme="minorHAnsi" w:cstheme="minorHAnsi"/>
                <w:sz w:val="22"/>
                <w:szCs w:val="22"/>
                <w:lang w:val="en-GB"/>
              </w:rPr>
            </w:pPr>
            <w:r>
              <w:rPr>
                <w:rFonts w:asciiTheme="minorHAnsi" w:hAnsiTheme="minorHAnsi" w:cstheme="minorHAnsi"/>
                <w:sz w:val="22"/>
                <w:szCs w:val="22"/>
                <w:lang w:val="en-GB"/>
              </w:rPr>
              <w:t xml:space="preserve">One </w:t>
            </w:r>
            <w:r w:rsidRPr="00EF264B">
              <w:rPr>
                <w:rFonts w:asciiTheme="minorHAnsi" w:hAnsiTheme="minorHAnsi" w:cstheme="minorHAnsi"/>
                <w:sz w:val="22"/>
                <w:szCs w:val="22"/>
                <w:lang w:val="en-GB"/>
              </w:rPr>
              <w:t>(</w:t>
            </w:r>
            <w:r>
              <w:rPr>
                <w:rFonts w:asciiTheme="minorHAnsi" w:hAnsiTheme="minorHAnsi" w:cstheme="minorHAnsi"/>
                <w:sz w:val="22"/>
                <w:szCs w:val="22"/>
                <w:lang w:val="en-GB"/>
              </w:rPr>
              <w:t>1</w:t>
            </w:r>
            <w:r w:rsidRPr="00EF264B">
              <w:rPr>
                <w:rFonts w:asciiTheme="minorHAnsi" w:hAnsiTheme="minorHAnsi" w:cstheme="minorHAnsi"/>
                <w:sz w:val="22"/>
                <w:szCs w:val="22"/>
                <w:lang w:val="en-GB"/>
              </w:rPr>
              <w:t xml:space="preserve">) in number, </w:t>
            </w:r>
            <w:proofErr w:type="spellStart"/>
            <w:r>
              <w:rPr>
                <w:rFonts w:asciiTheme="minorHAnsi" w:hAnsiTheme="minorHAnsi" w:cstheme="minorHAnsi"/>
                <w:sz w:val="22"/>
                <w:szCs w:val="22"/>
                <w:lang w:val="en-GB"/>
              </w:rPr>
              <w:t>Reptalian</w:t>
            </w:r>
            <w:proofErr w:type="spellEnd"/>
            <w:r>
              <w:rPr>
                <w:rFonts w:asciiTheme="minorHAnsi" w:hAnsiTheme="minorHAnsi" w:cstheme="minorHAnsi"/>
                <w:sz w:val="22"/>
                <w:szCs w:val="22"/>
                <w:lang w:val="en-GB"/>
              </w:rPr>
              <w:t xml:space="preserve"> </w:t>
            </w:r>
            <w:r w:rsidRPr="00EF264B">
              <w:rPr>
                <w:rFonts w:asciiTheme="minorHAnsi" w:hAnsiTheme="minorHAnsi" w:cstheme="minorHAnsi"/>
                <w:sz w:val="22"/>
                <w:szCs w:val="22"/>
                <w:lang w:val="en-GB"/>
              </w:rPr>
              <w:t>Vivari</w:t>
            </w:r>
            <w:r>
              <w:rPr>
                <w:rFonts w:asciiTheme="minorHAnsi" w:hAnsiTheme="minorHAnsi" w:cstheme="minorHAnsi"/>
                <w:sz w:val="22"/>
                <w:szCs w:val="22"/>
                <w:lang w:val="en-GB"/>
              </w:rPr>
              <w:t xml:space="preserve">um </w:t>
            </w:r>
            <w:r w:rsidRPr="00F2017A">
              <w:rPr>
                <w:rFonts w:asciiTheme="minorHAnsi" w:hAnsiTheme="minorHAnsi" w:cstheme="minorHAnsi"/>
                <w:sz w:val="22"/>
                <w:szCs w:val="22"/>
                <w:lang w:val="en-GB"/>
              </w:rPr>
              <w:t>having approximate dimensions as follows: 1.2m x 0.6m x 0.7m</w:t>
            </w:r>
          </w:p>
        </w:tc>
        <w:tc>
          <w:tcPr>
            <w:tcW w:w="2405" w:type="pct"/>
            <w:tcBorders>
              <w:bottom w:val="single" w:sz="4" w:space="0" w:color="auto"/>
            </w:tcBorders>
          </w:tcPr>
          <w:p w14:paraId="0D13D760" w14:textId="77777777" w:rsidR="00196467" w:rsidRDefault="00196467" w:rsidP="00014C8D">
            <w:pPr>
              <w:spacing w:after="63"/>
              <w:rPr>
                <w:rFonts w:asciiTheme="minorHAnsi" w:hAnsiTheme="minorHAnsi" w:cstheme="minorHAnsi"/>
                <w:sz w:val="22"/>
                <w:szCs w:val="22"/>
                <w:lang w:val="en-GB"/>
              </w:rPr>
            </w:pPr>
            <w:r>
              <w:rPr>
                <w:rFonts w:asciiTheme="minorHAnsi" w:hAnsiTheme="minorHAnsi" w:cstheme="minorHAnsi"/>
                <w:sz w:val="22"/>
                <w:szCs w:val="22"/>
                <w:lang w:val="en-GB"/>
              </w:rPr>
              <w:t>Each vivarium shall meet the following specs:</w:t>
            </w:r>
          </w:p>
          <w:p w14:paraId="4D3A3DA3" w14:textId="77777777" w:rsidR="00196467" w:rsidRDefault="00196467" w:rsidP="0041180F">
            <w:pPr>
              <w:pStyle w:val="ListParagraph"/>
              <w:numPr>
                <w:ilvl w:val="0"/>
                <w:numId w:val="24"/>
              </w:numPr>
              <w:spacing w:after="63"/>
              <w:rPr>
                <w:rFonts w:asciiTheme="minorHAnsi" w:hAnsiTheme="minorHAnsi" w:cstheme="minorHAnsi"/>
                <w:sz w:val="22"/>
                <w:szCs w:val="22"/>
                <w:lang w:val="en-GB"/>
              </w:rPr>
            </w:pPr>
            <w:r>
              <w:rPr>
                <w:rFonts w:asciiTheme="minorHAnsi" w:hAnsiTheme="minorHAnsi" w:cstheme="minorHAnsi"/>
                <w:sz w:val="22"/>
                <w:szCs w:val="22"/>
                <w:lang w:val="en-GB"/>
              </w:rPr>
              <w:t>Made of Glass</w:t>
            </w:r>
          </w:p>
          <w:p w14:paraId="4E5B8628"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UVA and UVB light bulbs</w:t>
            </w:r>
          </w:p>
          <w:p w14:paraId="2836949C"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day-light bulbs</w:t>
            </w:r>
          </w:p>
          <w:p w14:paraId="50EFE39C"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two relative humidity indicators, one each at two diagonally opposite corners</w:t>
            </w:r>
          </w:p>
          <w:p w14:paraId="1DFBC7B1"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two  temperature readers, one each at two diagonally opposite corners</w:t>
            </w:r>
          </w:p>
          <w:p w14:paraId="5F2899FB"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a fan for ventilation on the side or top</w:t>
            </w:r>
          </w:p>
          <w:p w14:paraId="33A8135E"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Having one (1) heat mat and one (1) ceramic heat bulb, suitable in size and power for the requirements of the </w:t>
            </w:r>
            <w:r>
              <w:rPr>
                <w:rFonts w:asciiTheme="minorHAnsi" w:hAnsiTheme="minorHAnsi" w:cstheme="minorHAnsi"/>
                <w:sz w:val="22"/>
                <w:szCs w:val="22"/>
                <w:lang w:val="en-GB"/>
              </w:rPr>
              <w:t>specific vivarium</w:t>
            </w:r>
            <w:r w:rsidRPr="00F2017A">
              <w:rPr>
                <w:rFonts w:asciiTheme="minorHAnsi" w:hAnsiTheme="minorHAnsi" w:cstheme="minorHAnsi"/>
                <w:sz w:val="22"/>
                <w:szCs w:val="22"/>
                <w:lang w:val="en-GB"/>
              </w:rPr>
              <w:t xml:space="preserve"> </w:t>
            </w:r>
          </w:p>
          <w:p w14:paraId="51FBC72D"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Being securely lockable to prevent escapes as well as unauthorised access </w:t>
            </w:r>
          </w:p>
          <w:p w14:paraId="4314F4DF" w14:textId="77777777" w:rsidR="00196467" w:rsidRPr="00EF264B" w:rsidRDefault="00196467" w:rsidP="00014C8D">
            <w:pPr>
              <w:rPr>
                <w:rFonts w:asciiTheme="minorHAnsi" w:hAnsiTheme="minorHAnsi" w:cstheme="minorHAnsi"/>
                <w:color w:val="000000"/>
                <w:sz w:val="22"/>
                <w:szCs w:val="22"/>
                <w:lang w:val="en-GB"/>
              </w:rPr>
            </w:pPr>
            <w:r>
              <w:rPr>
                <w:rFonts w:asciiTheme="minorHAnsi" w:hAnsiTheme="minorHAnsi" w:cstheme="minorHAnsi"/>
                <w:sz w:val="22"/>
                <w:szCs w:val="22"/>
                <w:lang w:val="en-GB"/>
              </w:rPr>
              <w:t>The vivaria shall be stackable on shelves, and the installation shall include the shelving in the rooms to host the vivaria in question.</w:t>
            </w:r>
          </w:p>
        </w:tc>
      </w:tr>
      <w:tr w:rsidR="00196467" w:rsidRPr="00EF264B" w14:paraId="306D516E" w14:textId="77777777" w:rsidTr="00CD0CC5">
        <w:trPr>
          <w:cantSplit/>
        </w:trPr>
        <w:tc>
          <w:tcPr>
            <w:tcW w:w="430" w:type="pct"/>
          </w:tcPr>
          <w:p w14:paraId="5083AFA5" w14:textId="77777777" w:rsidR="00196467" w:rsidRPr="00196467" w:rsidRDefault="00196467" w:rsidP="00196467">
            <w:pPr>
              <w:pStyle w:val="ListParagraph"/>
              <w:numPr>
                <w:ilvl w:val="0"/>
                <w:numId w:val="25"/>
              </w:numPr>
              <w:spacing w:after="46"/>
              <w:rPr>
                <w:rFonts w:asciiTheme="minorHAnsi" w:hAnsiTheme="minorHAnsi" w:cstheme="minorHAnsi"/>
                <w:sz w:val="22"/>
                <w:szCs w:val="22"/>
                <w:lang w:val="en-GB"/>
              </w:rPr>
            </w:pPr>
          </w:p>
        </w:tc>
        <w:tc>
          <w:tcPr>
            <w:tcW w:w="2165" w:type="pct"/>
          </w:tcPr>
          <w:p w14:paraId="06AEFBC3" w14:textId="6CF36557" w:rsidR="00196467" w:rsidRPr="00207244" w:rsidRDefault="00196467" w:rsidP="0041180F">
            <w:pPr>
              <w:pStyle w:val="ListParagraph"/>
              <w:numPr>
                <w:ilvl w:val="0"/>
                <w:numId w:val="23"/>
              </w:numPr>
              <w:spacing w:after="46"/>
              <w:rPr>
                <w:rFonts w:asciiTheme="minorHAnsi" w:hAnsiTheme="minorHAnsi" w:cstheme="minorHAnsi"/>
                <w:sz w:val="22"/>
                <w:szCs w:val="22"/>
                <w:lang w:val="en-GB"/>
              </w:rPr>
            </w:pPr>
            <w:r>
              <w:rPr>
                <w:rFonts w:asciiTheme="minorHAnsi" w:hAnsiTheme="minorHAnsi" w:cstheme="minorHAnsi"/>
                <w:sz w:val="22"/>
                <w:szCs w:val="22"/>
                <w:lang w:val="en-GB"/>
              </w:rPr>
              <w:t xml:space="preserve">One </w:t>
            </w:r>
            <w:r w:rsidRPr="00EF264B">
              <w:rPr>
                <w:rFonts w:asciiTheme="minorHAnsi" w:hAnsiTheme="minorHAnsi" w:cstheme="minorHAnsi"/>
                <w:sz w:val="22"/>
                <w:szCs w:val="22"/>
                <w:lang w:val="en-GB"/>
              </w:rPr>
              <w:t>(</w:t>
            </w:r>
            <w:r>
              <w:rPr>
                <w:rFonts w:asciiTheme="minorHAnsi" w:hAnsiTheme="minorHAnsi" w:cstheme="minorHAnsi"/>
                <w:sz w:val="22"/>
                <w:szCs w:val="22"/>
                <w:lang w:val="en-GB"/>
              </w:rPr>
              <w:t>1</w:t>
            </w:r>
            <w:r w:rsidRPr="00EF264B">
              <w:rPr>
                <w:rFonts w:asciiTheme="minorHAnsi" w:hAnsiTheme="minorHAnsi" w:cstheme="minorHAnsi"/>
                <w:sz w:val="22"/>
                <w:szCs w:val="22"/>
                <w:lang w:val="en-GB"/>
              </w:rPr>
              <w:t xml:space="preserve">) in number, </w:t>
            </w:r>
            <w:proofErr w:type="spellStart"/>
            <w:r>
              <w:rPr>
                <w:rFonts w:asciiTheme="minorHAnsi" w:hAnsiTheme="minorHAnsi" w:cstheme="minorHAnsi"/>
                <w:sz w:val="22"/>
                <w:szCs w:val="22"/>
                <w:lang w:val="en-GB"/>
              </w:rPr>
              <w:t>Mamalian</w:t>
            </w:r>
            <w:proofErr w:type="spellEnd"/>
            <w:r>
              <w:rPr>
                <w:rFonts w:asciiTheme="minorHAnsi" w:hAnsiTheme="minorHAnsi" w:cstheme="minorHAnsi"/>
                <w:sz w:val="22"/>
                <w:szCs w:val="22"/>
                <w:lang w:val="en-GB"/>
              </w:rPr>
              <w:t xml:space="preserve"> </w:t>
            </w:r>
            <w:r w:rsidRPr="00EF264B">
              <w:rPr>
                <w:rFonts w:asciiTheme="minorHAnsi" w:hAnsiTheme="minorHAnsi" w:cstheme="minorHAnsi"/>
                <w:sz w:val="22"/>
                <w:szCs w:val="22"/>
                <w:lang w:val="en-GB"/>
              </w:rPr>
              <w:t>Vivari</w:t>
            </w:r>
            <w:r>
              <w:rPr>
                <w:rFonts w:asciiTheme="minorHAnsi" w:hAnsiTheme="minorHAnsi" w:cstheme="minorHAnsi"/>
                <w:sz w:val="22"/>
                <w:szCs w:val="22"/>
                <w:lang w:val="en-GB"/>
              </w:rPr>
              <w:t xml:space="preserve">um </w:t>
            </w:r>
            <w:r w:rsidRPr="00F2017A">
              <w:rPr>
                <w:rFonts w:asciiTheme="minorHAnsi" w:hAnsiTheme="minorHAnsi" w:cstheme="minorHAnsi"/>
                <w:sz w:val="22"/>
                <w:szCs w:val="22"/>
                <w:lang w:val="en-GB"/>
              </w:rPr>
              <w:t>having approximate dimensions as follows: 1.2m x 0.6m x 0.7m</w:t>
            </w:r>
          </w:p>
        </w:tc>
        <w:tc>
          <w:tcPr>
            <w:tcW w:w="2405" w:type="pct"/>
          </w:tcPr>
          <w:p w14:paraId="01FD1B65" w14:textId="77777777" w:rsidR="00196467" w:rsidRDefault="00196467" w:rsidP="00014C8D">
            <w:pPr>
              <w:spacing w:after="63"/>
              <w:rPr>
                <w:rFonts w:asciiTheme="minorHAnsi" w:hAnsiTheme="minorHAnsi" w:cstheme="minorHAnsi"/>
                <w:sz w:val="22"/>
                <w:szCs w:val="22"/>
                <w:lang w:val="en-GB"/>
              </w:rPr>
            </w:pPr>
            <w:r>
              <w:rPr>
                <w:rFonts w:asciiTheme="minorHAnsi" w:hAnsiTheme="minorHAnsi" w:cstheme="minorHAnsi"/>
                <w:sz w:val="22"/>
                <w:szCs w:val="22"/>
                <w:lang w:val="en-GB"/>
              </w:rPr>
              <w:t>Each vivarium shall meet the following specs:</w:t>
            </w:r>
          </w:p>
          <w:p w14:paraId="6610A3F7" w14:textId="77777777" w:rsidR="00196467" w:rsidRDefault="00196467" w:rsidP="0041180F">
            <w:pPr>
              <w:pStyle w:val="ListParagraph"/>
              <w:numPr>
                <w:ilvl w:val="0"/>
                <w:numId w:val="24"/>
              </w:numPr>
              <w:spacing w:after="63"/>
              <w:rPr>
                <w:rFonts w:asciiTheme="minorHAnsi" w:hAnsiTheme="minorHAnsi" w:cstheme="minorHAnsi"/>
                <w:sz w:val="22"/>
                <w:szCs w:val="22"/>
                <w:lang w:val="en-GB"/>
              </w:rPr>
            </w:pPr>
            <w:r>
              <w:rPr>
                <w:rFonts w:asciiTheme="minorHAnsi" w:hAnsiTheme="minorHAnsi" w:cstheme="minorHAnsi"/>
                <w:sz w:val="22"/>
                <w:szCs w:val="22"/>
                <w:lang w:val="en-GB"/>
              </w:rPr>
              <w:t>Have a solid, stainless steel (316L marine grade) top, bottom and back, whilst having the size and front made of stainless-steel mesh. In the case of the larger vivaria, the mesh shall have an aperture/  opening size of 10mm x 10 mm. In the case of the smaller vivaria, the aperture/  opening size shall be not more than 3mm x 3mm, preferably smaller.</w:t>
            </w:r>
          </w:p>
          <w:p w14:paraId="276F365E" w14:textId="77777777" w:rsidR="00196467"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Having one (1) heat mat and one (1) ceramic heat bulb, suitable in size and power for the requirements of the </w:t>
            </w:r>
            <w:r>
              <w:rPr>
                <w:rFonts w:asciiTheme="minorHAnsi" w:hAnsiTheme="minorHAnsi" w:cstheme="minorHAnsi"/>
                <w:sz w:val="22"/>
                <w:szCs w:val="22"/>
                <w:lang w:val="en-GB"/>
              </w:rPr>
              <w:t>specific vivarium</w:t>
            </w:r>
            <w:r w:rsidRPr="00F2017A">
              <w:rPr>
                <w:rFonts w:asciiTheme="minorHAnsi" w:hAnsiTheme="minorHAnsi" w:cstheme="minorHAnsi"/>
                <w:sz w:val="22"/>
                <w:szCs w:val="22"/>
                <w:lang w:val="en-GB"/>
              </w:rPr>
              <w:t xml:space="preserve"> </w:t>
            </w:r>
          </w:p>
          <w:p w14:paraId="70857363"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Pr>
                <w:rFonts w:asciiTheme="minorHAnsi" w:hAnsiTheme="minorHAnsi" w:cstheme="minorHAnsi"/>
                <w:sz w:val="22"/>
                <w:szCs w:val="22"/>
                <w:lang w:val="en-GB"/>
              </w:rPr>
              <w:t>Having ceramic feeding bowl and ceramic water bowl</w:t>
            </w:r>
          </w:p>
          <w:p w14:paraId="4AA8827E" w14:textId="77777777" w:rsidR="00196467" w:rsidRPr="00F2017A" w:rsidRDefault="00196467" w:rsidP="0041180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Being securely lockable to prevent escapes as well as unauthorised access </w:t>
            </w:r>
          </w:p>
          <w:p w14:paraId="3DA2FA69" w14:textId="77777777" w:rsidR="00196467" w:rsidRPr="00EF264B" w:rsidRDefault="00196467" w:rsidP="00014C8D">
            <w:pPr>
              <w:spacing w:after="63"/>
              <w:rPr>
                <w:rFonts w:asciiTheme="minorHAnsi" w:hAnsiTheme="minorHAnsi" w:cstheme="minorHAnsi"/>
                <w:sz w:val="22"/>
                <w:szCs w:val="22"/>
                <w:lang w:val="en-GB"/>
              </w:rPr>
            </w:pPr>
            <w:r>
              <w:rPr>
                <w:rFonts w:asciiTheme="minorHAnsi" w:hAnsiTheme="minorHAnsi" w:cstheme="minorHAnsi"/>
                <w:sz w:val="22"/>
                <w:szCs w:val="22"/>
                <w:lang w:val="en-GB"/>
              </w:rPr>
              <w:t>The vivaria shall be stackable on shelves, and the installation shall include the shelving in the rooms to host the vivaria in question.</w:t>
            </w:r>
          </w:p>
        </w:tc>
      </w:tr>
      <w:tr w:rsidR="00196467" w:rsidRPr="00EF264B" w14:paraId="57CB6B41" w14:textId="77777777" w:rsidTr="00CD0CC5">
        <w:trPr>
          <w:cantSplit/>
        </w:trPr>
        <w:tc>
          <w:tcPr>
            <w:tcW w:w="430" w:type="pct"/>
            <w:tcBorders>
              <w:bottom w:val="single" w:sz="4" w:space="0" w:color="auto"/>
            </w:tcBorders>
          </w:tcPr>
          <w:p w14:paraId="0AA82A70" w14:textId="77777777" w:rsidR="00196467" w:rsidRPr="00196467" w:rsidRDefault="00196467" w:rsidP="00196467">
            <w:pPr>
              <w:pStyle w:val="ListParagraph"/>
              <w:numPr>
                <w:ilvl w:val="0"/>
                <w:numId w:val="25"/>
              </w:numPr>
              <w:spacing w:after="46"/>
              <w:rPr>
                <w:rFonts w:asciiTheme="minorHAnsi" w:hAnsiTheme="minorHAnsi" w:cstheme="minorHAnsi"/>
                <w:sz w:val="22"/>
                <w:szCs w:val="22"/>
                <w:lang w:val="en-GB"/>
              </w:rPr>
            </w:pPr>
          </w:p>
        </w:tc>
        <w:tc>
          <w:tcPr>
            <w:tcW w:w="2165" w:type="pct"/>
            <w:tcBorders>
              <w:bottom w:val="single" w:sz="4" w:space="0" w:color="auto"/>
            </w:tcBorders>
          </w:tcPr>
          <w:p w14:paraId="6CD9C725" w14:textId="66F61C4A" w:rsidR="00196467" w:rsidRDefault="00196467" w:rsidP="0041180F">
            <w:pPr>
              <w:pStyle w:val="ListParagraph"/>
              <w:numPr>
                <w:ilvl w:val="0"/>
                <w:numId w:val="23"/>
              </w:numPr>
              <w:spacing w:after="46"/>
              <w:rPr>
                <w:rFonts w:asciiTheme="minorHAnsi" w:hAnsiTheme="minorHAnsi" w:cstheme="minorHAnsi"/>
                <w:sz w:val="22"/>
                <w:szCs w:val="22"/>
                <w:lang w:val="en-GB"/>
              </w:rPr>
            </w:pPr>
            <w:r w:rsidRPr="00EF264B">
              <w:rPr>
                <w:rFonts w:asciiTheme="minorHAnsi" w:hAnsiTheme="minorHAnsi" w:cstheme="minorHAnsi"/>
                <w:sz w:val="22"/>
                <w:szCs w:val="22"/>
                <w:lang w:val="en-GB"/>
              </w:rPr>
              <w:t>One (1) Sink</w:t>
            </w:r>
          </w:p>
        </w:tc>
        <w:tc>
          <w:tcPr>
            <w:tcW w:w="2405" w:type="pct"/>
            <w:tcBorders>
              <w:bottom w:val="single" w:sz="4" w:space="0" w:color="auto"/>
            </w:tcBorders>
          </w:tcPr>
          <w:p w14:paraId="79B9BCA4"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Made of 316L, marine grade, grade stainless steel, polished in finish</w:t>
            </w:r>
          </w:p>
          <w:p w14:paraId="6586D67D"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Mixer shall have elbow-lever control</w:t>
            </w:r>
          </w:p>
          <w:p w14:paraId="00DF5D72"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Dimensions of sink shall be 60 cm * 60 cm</w:t>
            </w:r>
          </w:p>
          <w:p w14:paraId="14107E56" w14:textId="77777777" w:rsidR="00196467" w:rsidRDefault="00196467" w:rsidP="00014C8D">
            <w:pPr>
              <w:spacing w:after="63"/>
              <w:rPr>
                <w:rFonts w:asciiTheme="minorHAnsi" w:hAnsiTheme="minorHAnsi" w:cstheme="minorHAnsi"/>
                <w:sz w:val="22"/>
                <w:szCs w:val="22"/>
                <w:lang w:val="en-GB"/>
              </w:rPr>
            </w:pPr>
          </w:p>
        </w:tc>
      </w:tr>
      <w:tr w:rsidR="00196467" w:rsidRPr="00EF264B" w14:paraId="4F119A3D" w14:textId="77777777" w:rsidTr="00CD0CC5">
        <w:trPr>
          <w:cantSplit/>
        </w:trPr>
        <w:tc>
          <w:tcPr>
            <w:tcW w:w="430" w:type="pct"/>
          </w:tcPr>
          <w:p w14:paraId="3064611F" w14:textId="77777777" w:rsidR="00196467" w:rsidRPr="00196467" w:rsidRDefault="00196467" w:rsidP="00196467">
            <w:pPr>
              <w:pStyle w:val="ListParagraph"/>
              <w:numPr>
                <w:ilvl w:val="0"/>
                <w:numId w:val="25"/>
              </w:numPr>
              <w:spacing w:after="46"/>
              <w:rPr>
                <w:rFonts w:asciiTheme="minorHAnsi" w:hAnsiTheme="minorHAnsi" w:cstheme="minorHAnsi"/>
                <w:sz w:val="22"/>
                <w:szCs w:val="22"/>
                <w:lang w:val="en-GB"/>
              </w:rPr>
            </w:pPr>
          </w:p>
        </w:tc>
        <w:tc>
          <w:tcPr>
            <w:tcW w:w="2165" w:type="pct"/>
          </w:tcPr>
          <w:p w14:paraId="31DE82EE" w14:textId="7070BF36" w:rsidR="00196467" w:rsidRDefault="00196467" w:rsidP="0041180F">
            <w:pPr>
              <w:pStyle w:val="ListParagraph"/>
              <w:numPr>
                <w:ilvl w:val="0"/>
                <w:numId w:val="23"/>
              </w:numPr>
              <w:spacing w:after="46"/>
              <w:rPr>
                <w:rFonts w:asciiTheme="minorHAnsi" w:hAnsiTheme="minorHAnsi" w:cstheme="minorHAnsi"/>
                <w:sz w:val="22"/>
                <w:szCs w:val="22"/>
                <w:lang w:val="en-GB"/>
              </w:rPr>
            </w:pPr>
            <w:r w:rsidRPr="00EF264B">
              <w:rPr>
                <w:rFonts w:asciiTheme="minorHAnsi" w:hAnsiTheme="minorHAnsi" w:cstheme="minorHAnsi"/>
                <w:sz w:val="22"/>
                <w:szCs w:val="22"/>
                <w:lang w:val="en-GB"/>
              </w:rPr>
              <w:t>One (1) Wash hand basin</w:t>
            </w:r>
          </w:p>
        </w:tc>
        <w:tc>
          <w:tcPr>
            <w:tcW w:w="2405" w:type="pct"/>
          </w:tcPr>
          <w:p w14:paraId="4051AC3E"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Made of 316L, marine grade, grade stainless steel, polished in finish</w:t>
            </w:r>
          </w:p>
          <w:p w14:paraId="1849A0D1"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Small in size</w:t>
            </w:r>
          </w:p>
          <w:p w14:paraId="5BAB20AE" w14:textId="77777777" w:rsidR="00196467" w:rsidRDefault="00196467" w:rsidP="00014C8D">
            <w:p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Mixer shall be pedal operated to avoid contact between soiled hands and mixer</w:t>
            </w:r>
          </w:p>
        </w:tc>
      </w:tr>
      <w:tr w:rsidR="00196467" w:rsidRPr="00EF264B" w14:paraId="39E5489E" w14:textId="77777777" w:rsidTr="00CD0CC5">
        <w:trPr>
          <w:cantSplit/>
        </w:trPr>
        <w:tc>
          <w:tcPr>
            <w:tcW w:w="430" w:type="pct"/>
            <w:tcBorders>
              <w:top w:val="single" w:sz="4" w:space="0" w:color="auto"/>
              <w:left w:val="single" w:sz="4" w:space="0" w:color="auto"/>
              <w:bottom w:val="single" w:sz="4" w:space="0" w:color="auto"/>
              <w:right w:val="nil"/>
            </w:tcBorders>
            <w:shd w:val="clear" w:color="auto" w:fill="BFBFBF" w:themeFill="background1" w:themeFillShade="BF"/>
          </w:tcPr>
          <w:p w14:paraId="7FBC2541" w14:textId="77777777" w:rsidR="00196467" w:rsidRPr="00FA4B9A" w:rsidRDefault="00196467" w:rsidP="00FA4B9A">
            <w:pPr>
              <w:spacing w:after="45"/>
              <w:jc w:val="both"/>
              <w:rPr>
                <w:rFonts w:asciiTheme="minorHAnsi" w:hAnsiTheme="minorHAnsi" w:cstheme="minorHAnsi"/>
                <w:sz w:val="22"/>
                <w:szCs w:val="22"/>
                <w:lang w:val="en-GB"/>
              </w:rPr>
            </w:pPr>
          </w:p>
        </w:tc>
        <w:tc>
          <w:tcPr>
            <w:tcW w:w="2165" w:type="pct"/>
            <w:tcBorders>
              <w:top w:val="single" w:sz="4" w:space="0" w:color="auto"/>
              <w:left w:val="single" w:sz="4" w:space="0" w:color="auto"/>
              <w:bottom w:val="single" w:sz="4" w:space="0" w:color="auto"/>
              <w:right w:val="nil"/>
            </w:tcBorders>
            <w:shd w:val="clear" w:color="auto" w:fill="BFBFBF" w:themeFill="background1" w:themeFillShade="BF"/>
          </w:tcPr>
          <w:p w14:paraId="7156E6A1" w14:textId="3D093016" w:rsidR="00196467" w:rsidRPr="00FA4B9A" w:rsidRDefault="00FA4B9A" w:rsidP="00014C8D">
            <w:pPr>
              <w:spacing w:after="45"/>
              <w:jc w:val="both"/>
              <w:rPr>
                <w:rFonts w:asciiTheme="minorHAnsi" w:hAnsiTheme="minorHAnsi" w:cstheme="minorHAnsi"/>
                <w:b/>
                <w:bCs/>
                <w:sz w:val="22"/>
                <w:szCs w:val="22"/>
                <w:lang w:val="en-GB"/>
              </w:rPr>
            </w:pPr>
            <w:r w:rsidRPr="00FA4B9A">
              <w:rPr>
                <w:rFonts w:asciiTheme="minorHAnsi" w:hAnsiTheme="minorHAnsi" w:cstheme="minorHAnsi"/>
                <w:b/>
                <w:bCs/>
                <w:sz w:val="22"/>
                <w:szCs w:val="22"/>
                <w:lang w:val="en-GB"/>
              </w:rPr>
              <w:t>Operations Area</w:t>
            </w:r>
            <w:r w:rsidR="00196467" w:rsidRPr="00FA4B9A">
              <w:rPr>
                <w:rFonts w:asciiTheme="minorHAnsi" w:hAnsiTheme="minorHAnsi" w:cstheme="minorHAnsi"/>
                <w:b/>
                <w:bCs/>
                <w:sz w:val="22"/>
                <w:szCs w:val="22"/>
                <w:lang w:val="en-GB"/>
              </w:rPr>
              <w:t xml:space="preserve"> </w:t>
            </w:r>
          </w:p>
        </w:tc>
        <w:tc>
          <w:tcPr>
            <w:tcW w:w="2405" w:type="pct"/>
            <w:tcBorders>
              <w:top w:val="single" w:sz="4" w:space="0" w:color="auto"/>
              <w:left w:val="nil"/>
              <w:bottom w:val="single" w:sz="4" w:space="0" w:color="auto"/>
              <w:right w:val="single" w:sz="4" w:space="0" w:color="auto"/>
            </w:tcBorders>
            <w:shd w:val="clear" w:color="auto" w:fill="BFBFBF" w:themeFill="background1" w:themeFillShade="BF"/>
          </w:tcPr>
          <w:p w14:paraId="2DDAB1D7" w14:textId="77777777" w:rsidR="00196467" w:rsidRPr="00EF264B" w:rsidRDefault="00196467" w:rsidP="00014C8D">
            <w:pPr>
              <w:spacing w:after="45"/>
              <w:jc w:val="both"/>
              <w:rPr>
                <w:rFonts w:asciiTheme="minorHAnsi" w:hAnsiTheme="minorHAnsi" w:cstheme="minorHAnsi"/>
                <w:sz w:val="22"/>
                <w:szCs w:val="22"/>
                <w:lang w:val="en-GB"/>
              </w:rPr>
            </w:pPr>
          </w:p>
        </w:tc>
      </w:tr>
      <w:tr w:rsidR="00196467" w:rsidRPr="00EF264B" w14:paraId="15F31FCC" w14:textId="77777777" w:rsidTr="00CD0CC5">
        <w:trPr>
          <w:cantSplit/>
        </w:trPr>
        <w:tc>
          <w:tcPr>
            <w:tcW w:w="430" w:type="pct"/>
            <w:tcBorders>
              <w:bottom w:val="single" w:sz="4" w:space="0" w:color="auto"/>
            </w:tcBorders>
          </w:tcPr>
          <w:p w14:paraId="218682A8" w14:textId="77777777" w:rsidR="00196467" w:rsidRPr="00196467" w:rsidRDefault="00196467" w:rsidP="00196467">
            <w:pPr>
              <w:pStyle w:val="ListParagraph"/>
              <w:numPr>
                <w:ilvl w:val="0"/>
                <w:numId w:val="25"/>
              </w:numPr>
              <w:spacing w:after="46"/>
              <w:rPr>
                <w:rFonts w:asciiTheme="minorHAnsi" w:hAnsiTheme="minorHAnsi" w:cstheme="minorHAnsi"/>
                <w:sz w:val="22"/>
                <w:szCs w:val="22"/>
                <w:lang w:val="en-GB"/>
              </w:rPr>
            </w:pPr>
          </w:p>
        </w:tc>
        <w:tc>
          <w:tcPr>
            <w:tcW w:w="2165" w:type="pct"/>
            <w:tcBorders>
              <w:bottom w:val="single" w:sz="4" w:space="0" w:color="auto"/>
            </w:tcBorders>
          </w:tcPr>
          <w:p w14:paraId="2C1FA220" w14:textId="6FEE3C26" w:rsidR="00196467" w:rsidRPr="00EF264B" w:rsidRDefault="00196467" w:rsidP="0041180F">
            <w:pPr>
              <w:pStyle w:val="ListParagraph"/>
              <w:numPr>
                <w:ilvl w:val="0"/>
                <w:numId w:val="23"/>
              </w:numPr>
              <w:spacing w:after="46"/>
              <w:rPr>
                <w:rFonts w:asciiTheme="minorHAnsi" w:hAnsiTheme="minorHAnsi" w:cstheme="minorHAnsi"/>
                <w:sz w:val="22"/>
                <w:szCs w:val="22"/>
                <w:lang w:val="en-GB"/>
              </w:rPr>
            </w:pPr>
            <w:r w:rsidRPr="00EF264B">
              <w:rPr>
                <w:rFonts w:asciiTheme="minorHAnsi" w:hAnsiTheme="minorHAnsi" w:cstheme="minorHAnsi"/>
                <w:sz w:val="22"/>
                <w:szCs w:val="22"/>
                <w:lang w:val="en-GB"/>
              </w:rPr>
              <w:t>One (1) Sink</w:t>
            </w:r>
          </w:p>
        </w:tc>
        <w:tc>
          <w:tcPr>
            <w:tcW w:w="2405" w:type="pct"/>
            <w:tcBorders>
              <w:bottom w:val="single" w:sz="4" w:space="0" w:color="auto"/>
            </w:tcBorders>
          </w:tcPr>
          <w:p w14:paraId="549B7F77"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Made of 316L, marine grade, grade stainless steel, polished in finish</w:t>
            </w:r>
          </w:p>
          <w:p w14:paraId="6C75C9E6"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Mixer shall have elbow-lever control</w:t>
            </w:r>
          </w:p>
          <w:p w14:paraId="7DCF7C4E"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Dimensions of sink shall be 60 cm * 60 cm</w:t>
            </w:r>
          </w:p>
          <w:p w14:paraId="1BE0B100" w14:textId="77777777" w:rsidR="00196467" w:rsidRPr="00EF264B" w:rsidRDefault="00196467" w:rsidP="00014C8D">
            <w:pPr>
              <w:spacing w:after="74"/>
              <w:rPr>
                <w:rFonts w:asciiTheme="minorHAnsi" w:hAnsiTheme="minorHAnsi" w:cstheme="minorHAnsi"/>
                <w:sz w:val="22"/>
                <w:szCs w:val="22"/>
                <w:lang w:val="en-GB"/>
              </w:rPr>
            </w:pPr>
          </w:p>
        </w:tc>
      </w:tr>
      <w:tr w:rsidR="00196467" w:rsidRPr="00EF264B" w14:paraId="27923CD8" w14:textId="77777777" w:rsidTr="00CD0CC5">
        <w:trPr>
          <w:cantSplit/>
        </w:trPr>
        <w:tc>
          <w:tcPr>
            <w:tcW w:w="430" w:type="pct"/>
            <w:tcBorders>
              <w:bottom w:val="single" w:sz="4" w:space="0" w:color="auto"/>
            </w:tcBorders>
          </w:tcPr>
          <w:p w14:paraId="36037B89" w14:textId="77777777" w:rsidR="00196467" w:rsidRPr="00196467" w:rsidRDefault="00196467" w:rsidP="00196467">
            <w:pPr>
              <w:pStyle w:val="ListParagraph"/>
              <w:numPr>
                <w:ilvl w:val="0"/>
                <w:numId w:val="25"/>
              </w:numPr>
              <w:spacing w:after="46"/>
              <w:rPr>
                <w:rFonts w:asciiTheme="minorHAnsi" w:hAnsiTheme="minorHAnsi" w:cstheme="minorHAnsi"/>
                <w:sz w:val="22"/>
                <w:szCs w:val="22"/>
                <w:lang w:val="en-GB"/>
              </w:rPr>
            </w:pPr>
          </w:p>
        </w:tc>
        <w:tc>
          <w:tcPr>
            <w:tcW w:w="2165" w:type="pct"/>
            <w:tcBorders>
              <w:bottom w:val="single" w:sz="4" w:space="0" w:color="auto"/>
            </w:tcBorders>
          </w:tcPr>
          <w:p w14:paraId="2B17A3EF" w14:textId="404F1C75" w:rsidR="00196467" w:rsidRPr="00EF264B" w:rsidRDefault="00196467" w:rsidP="0041180F">
            <w:pPr>
              <w:pStyle w:val="ListParagraph"/>
              <w:numPr>
                <w:ilvl w:val="0"/>
                <w:numId w:val="23"/>
              </w:numPr>
              <w:spacing w:after="46"/>
              <w:rPr>
                <w:rFonts w:asciiTheme="minorHAnsi" w:hAnsiTheme="minorHAnsi" w:cstheme="minorHAnsi"/>
                <w:sz w:val="22"/>
                <w:szCs w:val="22"/>
                <w:lang w:val="en-GB"/>
              </w:rPr>
            </w:pPr>
            <w:r w:rsidRPr="00EF264B">
              <w:rPr>
                <w:rFonts w:asciiTheme="minorHAnsi" w:hAnsiTheme="minorHAnsi" w:cstheme="minorHAnsi"/>
                <w:sz w:val="22"/>
                <w:szCs w:val="22"/>
                <w:lang w:val="en-GB"/>
              </w:rPr>
              <w:t>One (1) Wash hand basin</w:t>
            </w:r>
          </w:p>
        </w:tc>
        <w:tc>
          <w:tcPr>
            <w:tcW w:w="2405" w:type="pct"/>
            <w:tcBorders>
              <w:bottom w:val="single" w:sz="4" w:space="0" w:color="auto"/>
            </w:tcBorders>
          </w:tcPr>
          <w:p w14:paraId="44F8E4F6"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Made of 316L, marine grade, grade stainless steel, polished in finish</w:t>
            </w:r>
          </w:p>
          <w:p w14:paraId="1B7482BE"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Small in size</w:t>
            </w:r>
          </w:p>
          <w:p w14:paraId="5FC8708A" w14:textId="77777777"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Mixer shall be pedal operated to avoid contact between soiled hands and mixer</w:t>
            </w:r>
          </w:p>
        </w:tc>
      </w:tr>
    </w:tbl>
    <w:p w14:paraId="3034F4B9" w14:textId="77777777" w:rsidR="0041180F" w:rsidRPr="00EF264B" w:rsidRDefault="0041180F" w:rsidP="0041180F">
      <w:pPr>
        <w:tabs>
          <w:tab w:val="left" w:pos="1120"/>
        </w:tabs>
        <w:jc w:val="both"/>
        <w:rPr>
          <w:rFonts w:ascii="Century Gothic" w:eastAsia="Bookman Old Style" w:hAnsi="Century Gothic" w:cs="Bookman Old Style"/>
          <w:lang w:val="en-GB"/>
        </w:rPr>
      </w:pPr>
    </w:p>
    <w:p w14:paraId="7A9D3745" w14:textId="77777777" w:rsidR="0041180F" w:rsidRPr="00EF264B" w:rsidRDefault="0041180F" w:rsidP="0041180F">
      <w:pPr>
        <w:tabs>
          <w:tab w:val="left" w:pos="1120"/>
        </w:tabs>
        <w:jc w:val="both"/>
        <w:rPr>
          <w:rFonts w:ascii="Century Gothic" w:eastAsia="Bookman Old Style" w:hAnsi="Century Gothic" w:cs="Bookman Old Style"/>
          <w:lang w:val="en-GB"/>
        </w:rPr>
      </w:pPr>
    </w:p>
    <w:p w14:paraId="455F328D" w14:textId="7C5E38A4" w:rsidR="00173D2B" w:rsidRPr="00217F99" w:rsidRDefault="0041180F" w:rsidP="0041180F">
      <w:pPr>
        <w:pStyle w:val="Heading1"/>
        <w:jc w:val="center"/>
        <w:rPr>
          <w:rFonts w:asciiTheme="minorHAnsi" w:hAnsiTheme="minorHAnsi" w:cstheme="minorHAnsi"/>
          <w:lang w:val="en-GB"/>
        </w:rPr>
      </w:pPr>
      <w:r>
        <w:rPr>
          <w:rFonts w:ascii="Century Gothic" w:hAnsi="Century Gothic"/>
          <w:lang w:val="en-GB"/>
        </w:rPr>
        <w:br w:type="column"/>
      </w:r>
      <w:bookmarkStart w:id="165" w:name="_Toc51274151"/>
      <w:r w:rsidR="00173D2B" w:rsidRPr="00217F99">
        <w:rPr>
          <w:rFonts w:asciiTheme="minorHAnsi" w:hAnsiTheme="minorHAnsi" w:cstheme="minorHAnsi"/>
          <w:lang w:val="en-GB"/>
        </w:rPr>
        <w:lastRenderedPageBreak/>
        <w:t>SECTION 5 – SUPPLEMENTARY DOCUMENTATION</w:t>
      </w:r>
      <w:bookmarkEnd w:id="155"/>
      <w:bookmarkEnd w:id="165"/>
    </w:p>
    <w:p w14:paraId="70232150" w14:textId="77777777" w:rsidR="00173D2B" w:rsidRPr="00217F99" w:rsidRDefault="00173D2B" w:rsidP="006E7E2B">
      <w:pPr>
        <w:pStyle w:val="Heading2"/>
      </w:pPr>
      <w:bookmarkStart w:id="166" w:name="_Toc316635210"/>
      <w:bookmarkStart w:id="167" w:name="_Toc385513316"/>
      <w:bookmarkStart w:id="168" w:name="_Toc51274152"/>
      <w:r w:rsidRPr="00217F99">
        <w:t>5.1 – Draft Contract Form</w:t>
      </w:r>
      <w:bookmarkEnd w:id="166"/>
      <w:bookmarkEnd w:id="167"/>
      <w:bookmarkEnd w:id="168"/>
    </w:p>
    <w:p w14:paraId="0EC1EEF4" w14:textId="77777777" w:rsidR="00173D2B" w:rsidRPr="00217F99" w:rsidRDefault="00173D2B" w:rsidP="006E7E2B">
      <w:pPr>
        <w:pStyle w:val="Heading2"/>
      </w:pPr>
      <w:bookmarkStart w:id="169" w:name="_Toc385513317"/>
      <w:bookmarkStart w:id="170" w:name="_Toc51274153"/>
      <w:bookmarkStart w:id="171" w:name="_Toc316635211"/>
      <w:r w:rsidRPr="00217F99">
        <w:t>5.2 – Glossary</w:t>
      </w:r>
      <w:bookmarkEnd w:id="169"/>
      <w:bookmarkEnd w:id="170"/>
    </w:p>
    <w:p w14:paraId="40F8C7E7" w14:textId="07634449" w:rsidR="00173D2B" w:rsidRPr="00217F99" w:rsidRDefault="00173D2B" w:rsidP="006E7E2B">
      <w:pPr>
        <w:pStyle w:val="Heading2"/>
      </w:pPr>
      <w:bookmarkStart w:id="172" w:name="_Toc385513318"/>
      <w:bookmarkStart w:id="173" w:name="_Toc51274154"/>
      <w:r w:rsidRPr="00217F99">
        <w:t>5.3 – Specimen Performance Guarantee</w:t>
      </w:r>
      <w:bookmarkEnd w:id="171"/>
      <w:bookmarkEnd w:id="172"/>
      <w:bookmarkEnd w:id="173"/>
    </w:p>
    <w:p w14:paraId="2319CAC7" w14:textId="22B068A5" w:rsidR="008D1C5B" w:rsidRPr="00217F99" w:rsidRDefault="008D1C5B" w:rsidP="006E7E2B">
      <w:pPr>
        <w:pStyle w:val="Heading2"/>
      </w:pPr>
      <w:bookmarkStart w:id="174" w:name="_Toc51274155"/>
      <w:r w:rsidRPr="00217F99">
        <w:t>5.4 – Specimen Tender Guarantee</w:t>
      </w:r>
      <w:bookmarkEnd w:id="174"/>
    </w:p>
    <w:p w14:paraId="2BD5B199" w14:textId="5FAFEDDC" w:rsidR="00173D2B" w:rsidRPr="00217F99" w:rsidRDefault="00173D2B" w:rsidP="00B432A2">
      <w:pPr>
        <w:pStyle w:val="Heading2"/>
        <w:ind w:left="0" w:firstLine="0"/>
      </w:pPr>
      <w:bookmarkStart w:id="175" w:name="_Toc316635213"/>
      <w:bookmarkStart w:id="176" w:name="_Toc385513322"/>
      <w:bookmarkStart w:id="177" w:name="_Toc51274156"/>
      <w:r w:rsidRPr="00217F99">
        <w:t>5.</w:t>
      </w:r>
      <w:r w:rsidR="00B432A2">
        <w:t>5</w:t>
      </w:r>
      <w:r w:rsidRPr="00217F99">
        <w:t xml:space="preserve"> – General Conditions of Contract</w:t>
      </w:r>
      <w:bookmarkEnd w:id="175"/>
      <w:bookmarkEnd w:id="176"/>
      <w:bookmarkEnd w:id="177"/>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480785" w:rsidP="00173D2B">
      <w:pPr>
        <w:jc w:val="both"/>
        <w:rPr>
          <w:rFonts w:asciiTheme="minorHAnsi" w:hAnsiTheme="minorHAnsi" w:cstheme="minorHAnsi"/>
          <w:b/>
          <w:lang w:val="en-GB"/>
        </w:rPr>
      </w:pPr>
      <w:hyperlink r:id="rId14"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08999875" w:rsidR="00CD1630"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p w14:paraId="077A7D21" w14:textId="011EFD13" w:rsidR="00B432A2" w:rsidRDefault="00B432A2" w:rsidP="005529A2">
      <w:pPr>
        <w:jc w:val="both"/>
        <w:rPr>
          <w:rFonts w:asciiTheme="minorHAnsi" w:hAnsiTheme="minorHAnsi" w:cstheme="minorHAnsi"/>
          <w:lang w:val="en-GB"/>
        </w:rPr>
      </w:pPr>
    </w:p>
    <w:p w14:paraId="4514FF70" w14:textId="271DAFB2" w:rsidR="00B432A2" w:rsidRDefault="00B432A2" w:rsidP="00B432A2">
      <w:pPr>
        <w:pStyle w:val="Heading2"/>
        <w:spacing w:before="0" w:beforeAutospacing="0" w:after="0" w:afterAutospacing="0" w:line="276" w:lineRule="auto"/>
        <w:rPr>
          <w:sz w:val="22"/>
          <w:szCs w:val="22"/>
        </w:rPr>
      </w:pPr>
      <w:bookmarkStart w:id="178" w:name="_Toc9608803"/>
      <w:bookmarkStart w:id="179" w:name="_Toc26933757"/>
      <w:bookmarkStart w:id="180" w:name="_Toc51274157"/>
      <w:r>
        <w:rPr>
          <w:sz w:val="22"/>
          <w:szCs w:val="22"/>
        </w:rPr>
        <w:t>5.6</w:t>
      </w:r>
      <w:r w:rsidRPr="00E27BB4">
        <w:rPr>
          <w:sz w:val="22"/>
          <w:szCs w:val="22"/>
        </w:rPr>
        <w:t xml:space="preserve"> – General </w:t>
      </w:r>
      <w:r>
        <w:rPr>
          <w:sz w:val="22"/>
          <w:szCs w:val="22"/>
        </w:rPr>
        <w:t>Rules Governing Tendering</w:t>
      </w:r>
      <w:bookmarkEnd w:id="178"/>
      <w:bookmarkEnd w:id="179"/>
      <w:r>
        <w:rPr>
          <w:sz w:val="22"/>
          <w:szCs w:val="22"/>
        </w:rPr>
        <w:t xml:space="preserve"> for NGOs</w:t>
      </w:r>
      <w:bookmarkEnd w:id="180"/>
      <w:r>
        <w:rPr>
          <w:sz w:val="22"/>
          <w:szCs w:val="22"/>
        </w:rPr>
        <w:t xml:space="preserve"> </w:t>
      </w:r>
    </w:p>
    <w:p w14:paraId="51984E5E" w14:textId="77777777" w:rsidR="00B432A2" w:rsidRDefault="00B432A2" w:rsidP="00B432A2">
      <w:pPr>
        <w:spacing w:line="276" w:lineRule="auto"/>
        <w:rPr>
          <w:rFonts w:ascii="Trebuchet MS" w:hAnsi="Trebuchet MS"/>
        </w:rPr>
      </w:pPr>
    </w:p>
    <w:p w14:paraId="5B034E74" w14:textId="77777777" w:rsidR="00B432A2" w:rsidRPr="00B2330E" w:rsidRDefault="00B432A2" w:rsidP="00B432A2">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procurement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Use and the Manual for Economic Operators applicable to Government’s e-Procurement Platform (available from </w:t>
      </w:r>
      <w:r>
        <w:rPr>
          <w:rFonts w:ascii="Trebuchet MS" w:hAnsi="Trebuchet MS" w:cs="Arial"/>
          <w:lang w:val="en-GB"/>
        </w:rPr>
        <w:t xml:space="preserve">the Resources section of </w:t>
      </w:r>
      <w:hyperlink r:id="rId15"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1CDF7EED" w14:textId="77777777" w:rsidR="00B432A2" w:rsidRPr="00217F99" w:rsidRDefault="00B432A2" w:rsidP="005529A2">
      <w:pPr>
        <w:jc w:val="both"/>
        <w:rPr>
          <w:rFonts w:asciiTheme="minorHAnsi" w:hAnsiTheme="minorHAnsi" w:cstheme="minorHAnsi"/>
          <w:lang w:val="en-GB"/>
        </w:rPr>
      </w:pPr>
    </w:p>
    <w:sectPr w:rsidR="00B432A2" w:rsidRPr="00217F99" w:rsidSect="00AF0AFC">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6F4B7" w14:textId="77777777" w:rsidR="00480785" w:rsidRDefault="00480785" w:rsidP="00013FE1">
      <w:r>
        <w:separator/>
      </w:r>
    </w:p>
  </w:endnote>
  <w:endnote w:type="continuationSeparator" w:id="0">
    <w:p w14:paraId="6773523A" w14:textId="77777777" w:rsidR="00480785" w:rsidRDefault="00480785"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0C61" w14:textId="77777777" w:rsidR="00014C8D" w:rsidRDefault="00014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934B" w14:textId="77777777" w:rsidR="00014C8D" w:rsidRDefault="00014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B8ED" w14:textId="77777777" w:rsidR="00014C8D" w:rsidRDefault="00014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418E7" w14:textId="77777777" w:rsidR="00480785" w:rsidRDefault="00480785" w:rsidP="00013FE1">
      <w:r>
        <w:separator/>
      </w:r>
    </w:p>
  </w:footnote>
  <w:footnote w:type="continuationSeparator" w:id="0">
    <w:p w14:paraId="10507AC6" w14:textId="77777777" w:rsidR="00480785" w:rsidRDefault="00480785"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99DE" w14:textId="77777777" w:rsidR="00014C8D" w:rsidRDefault="00014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8277" w14:textId="77777777" w:rsidR="00014C8D" w:rsidRPr="008D1C5B" w:rsidRDefault="00014C8D" w:rsidP="0095674C">
    <w:pPr>
      <w:pStyle w:val="Header"/>
      <w:rPr>
        <w:lang w:val="en-GB"/>
      </w:rPr>
    </w:pPr>
    <w:r>
      <w:rPr>
        <w:lang w:val="en-GB"/>
      </w:rPr>
      <w:t>Version 1.2 NGO procurement document</w:t>
    </w:r>
  </w:p>
  <w:p w14:paraId="43F0833B" w14:textId="4C652483" w:rsidR="00014C8D" w:rsidRPr="0095674C" w:rsidRDefault="00014C8D" w:rsidP="009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2801" w14:textId="77777777" w:rsidR="00014C8D" w:rsidRDefault="0001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8AC8CC"/>
    <w:lvl w:ilvl="0">
      <w:numFmt w:val="decimal"/>
      <w:lvlText w:val="*"/>
      <w:lvlJc w:val="left"/>
    </w:lvl>
  </w:abstractNum>
  <w:abstractNum w:abstractNumId="1"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12F03"/>
    <w:multiLevelType w:val="multilevel"/>
    <w:tmpl w:val="787EDEF4"/>
    <w:lvl w:ilvl="0">
      <w:start w:val="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7C4786"/>
    <w:multiLevelType w:val="hybridMultilevel"/>
    <w:tmpl w:val="2EE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8304F"/>
    <w:multiLevelType w:val="hybridMultilevel"/>
    <w:tmpl w:val="A5A67A84"/>
    <w:lvl w:ilvl="0" w:tplc="AC6C43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AE1C9B"/>
    <w:multiLevelType w:val="hybridMultilevel"/>
    <w:tmpl w:val="42FAC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D96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0476F1"/>
    <w:multiLevelType w:val="hybridMultilevel"/>
    <w:tmpl w:val="BCAC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B6BF9"/>
    <w:multiLevelType w:val="multilevel"/>
    <w:tmpl w:val="FD54382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3D1BD7"/>
    <w:multiLevelType w:val="hybridMultilevel"/>
    <w:tmpl w:val="638A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C0686"/>
    <w:multiLevelType w:val="hybridMultilevel"/>
    <w:tmpl w:val="CB7C03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518D4B18"/>
    <w:multiLevelType w:val="hybridMultilevel"/>
    <w:tmpl w:val="EB781BCA"/>
    <w:lvl w:ilvl="0" w:tplc="C582C6C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721D47"/>
    <w:multiLevelType w:val="hybridMultilevel"/>
    <w:tmpl w:val="DE9EE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B30CCD"/>
    <w:multiLevelType w:val="multilevel"/>
    <w:tmpl w:val="D74C27B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F9B1734"/>
    <w:multiLevelType w:val="hybridMultilevel"/>
    <w:tmpl w:val="9AECC7F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0" w15:restartNumberingAfterBreak="0">
    <w:nsid w:val="5FA51902"/>
    <w:multiLevelType w:val="hybridMultilevel"/>
    <w:tmpl w:val="3FBC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90175F"/>
    <w:multiLevelType w:val="hybridMultilevel"/>
    <w:tmpl w:val="87DED46E"/>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6B015ACB"/>
    <w:multiLevelType w:val="hybridMultilevel"/>
    <w:tmpl w:val="AF7244A0"/>
    <w:lvl w:ilvl="0" w:tplc="6C6ABB7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79341A58"/>
    <w:multiLevelType w:val="hybridMultilevel"/>
    <w:tmpl w:val="CCFEDE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4"/>
  </w:num>
  <w:num w:numId="3">
    <w:abstractNumId w:val="1"/>
  </w:num>
  <w:num w:numId="4">
    <w:abstractNumId w:val="16"/>
  </w:num>
  <w:num w:numId="5">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24"/>
  </w:num>
  <w:num w:numId="10">
    <w:abstractNumId w:val="21"/>
  </w:num>
  <w:num w:numId="11">
    <w:abstractNumId w:val="8"/>
  </w:num>
  <w:num w:numId="1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3"/>
  </w:num>
  <w:num w:numId="16">
    <w:abstractNumId w:val="19"/>
  </w:num>
  <w:num w:numId="17">
    <w:abstractNumId w:val="3"/>
  </w:num>
  <w:num w:numId="18">
    <w:abstractNumId w:val="15"/>
  </w:num>
  <w:num w:numId="19">
    <w:abstractNumId w:val="6"/>
  </w:num>
  <w:num w:numId="20">
    <w:abstractNumId w:val="7"/>
  </w:num>
  <w:num w:numId="21">
    <w:abstractNumId w:val="5"/>
  </w:num>
  <w:num w:numId="22">
    <w:abstractNumId w:val="11"/>
  </w:num>
  <w:num w:numId="23">
    <w:abstractNumId w:val="9"/>
  </w:num>
  <w:num w:numId="24">
    <w:abstractNumId w:val="20"/>
  </w:num>
  <w:num w:numId="25">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6BA"/>
    <w:rsid w:val="0000652C"/>
    <w:rsid w:val="00006C40"/>
    <w:rsid w:val="0001258C"/>
    <w:rsid w:val="00013FE1"/>
    <w:rsid w:val="00014C8D"/>
    <w:rsid w:val="00021D41"/>
    <w:rsid w:val="000236FC"/>
    <w:rsid w:val="00023932"/>
    <w:rsid w:val="00025ED3"/>
    <w:rsid w:val="00026F3E"/>
    <w:rsid w:val="000314E9"/>
    <w:rsid w:val="00032B05"/>
    <w:rsid w:val="00033C02"/>
    <w:rsid w:val="0003498B"/>
    <w:rsid w:val="00034A47"/>
    <w:rsid w:val="000406E9"/>
    <w:rsid w:val="000460EE"/>
    <w:rsid w:val="00046D26"/>
    <w:rsid w:val="00047827"/>
    <w:rsid w:val="0005054B"/>
    <w:rsid w:val="0005130C"/>
    <w:rsid w:val="00052AAA"/>
    <w:rsid w:val="00054D06"/>
    <w:rsid w:val="00055D80"/>
    <w:rsid w:val="0005730F"/>
    <w:rsid w:val="0006132B"/>
    <w:rsid w:val="00061EFD"/>
    <w:rsid w:val="00066D97"/>
    <w:rsid w:val="00073B25"/>
    <w:rsid w:val="000771EF"/>
    <w:rsid w:val="00081874"/>
    <w:rsid w:val="00082C20"/>
    <w:rsid w:val="00091851"/>
    <w:rsid w:val="000A14AD"/>
    <w:rsid w:val="000A25E4"/>
    <w:rsid w:val="000A6105"/>
    <w:rsid w:val="000A691F"/>
    <w:rsid w:val="000B2553"/>
    <w:rsid w:val="000B6DB3"/>
    <w:rsid w:val="000B7380"/>
    <w:rsid w:val="000C0485"/>
    <w:rsid w:val="000C5713"/>
    <w:rsid w:val="000D05A9"/>
    <w:rsid w:val="000D1808"/>
    <w:rsid w:val="000D3D22"/>
    <w:rsid w:val="000D5803"/>
    <w:rsid w:val="000D6249"/>
    <w:rsid w:val="000D7790"/>
    <w:rsid w:val="000E065D"/>
    <w:rsid w:val="000E0985"/>
    <w:rsid w:val="000E3B97"/>
    <w:rsid w:val="000E7CBC"/>
    <w:rsid w:val="000F11AC"/>
    <w:rsid w:val="000F36FA"/>
    <w:rsid w:val="000F4EEE"/>
    <w:rsid w:val="00101B0A"/>
    <w:rsid w:val="001058F3"/>
    <w:rsid w:val="0010634C"/>
    <w:rsid w:val="00107EDD"/>
    <w:rsid w:val="00110BA4"/>
    <w:rsid w:val="00111C74"/>
    <w:rsid w:val="00112BAB"/>
    <w:rsid w:val="00112D8F"/>
    <w:rsid w:val="00112E11"/>
    <w:rsid w:val="00114B2E"/>
    <w:rsid w:val="00114D97"/>
    <w:rsid w:val="00121563"/>
    <w:rsid w:val="00123712"/>
    <w:rsid w:val="00123836"/>
    <w:rsid w:val="00127FD8"/>
    <w:rsid w:val="00132000"/>
    <w:rsid w:val="0013403A"/>
    <w:rsid w:val="00135203"/>
    <w:rsid w:val="001363A4"/>
    <w:rsid w:val="00143DF0"/>
    <w:rsid w:val="001450A3"/>
    <w:rsid w:val="00146A32"/>
    <w:rsid w:val="00155555"/>
    <w:rsid w:val="00157176"/>
    <w:rsid w:val="0016081F"/>
    <w:rsid w:val="001738AB"/>
    <w:rsid w:val="00173C59"/>
    <w:rsid w:val="00173D2B"/>
    <w:rsid w:val="00175288"/>
    <w:rsid w:val="001822FE"/>
    <w:rsid w:val="00187894"/>
    <w:rsid w:val="0019416F"/>
    <w:rsid w:val="00196467"/>
    <w:rsid w:val="001A0055"/>
    <w:rsid w:val="001A58DA"/>
    <w:rsid w:val="001A6544"/>
    <w:rsid w:val="001B0CC8"/>
    <w:rsid w:val="001B3910"/>
    <w:rsid w:val="001B633D"/>
    <w:rsid w:val="001C2EAE"/>
    <w:rsid w:val="001C393D"/>
    <w:rsid w:val="001C3A32"/>
    <w:rsid w:val="001C6919"/>
    <w:rsid w:val="001C7F83"/>
    <w:rsid w:val="001D13D7"/>
    <w:rsid w:val="001D27E9"/>
    <w:rsid w:val="001D2EFB"/>
    <w:rsid w:val="001D79D8"/>
    <w:rsid w:val="001E293A"/>
    <w:rsid w:val="001E520B"/>
    <w:rsid w:val="001F01C8"/>
    <w:rsid w:val="001F569E"/>
    <w:rsid w:val="001F6442"/>
    <w:rsid w:val="001F644D"/>
    <w:rsid w:val="0020063D"/>
    <w:rsid w:val="00200DA0"/>
    <w:rsid w:val="00207314"/>
    <w:rsid w:val="002075B0"/>
    <w:rsid w:val="00211165"/>
    <w:rsid w:val="00212AD7"/>
    <w:rsid w:val="00214762"/>
    <w:rsid w:val="00217F7D"/>
    <w:rsid w:val="00217F99"/>
    <w:rsid w:val="0022180B"/>
    <w:rsid w:val="00224C9B"/>
    <w:rsid w:val="002257EF"/>
    <w:rsid w:val="00231521"/>
    <w:rsid w:val="00231E0F"/>
    <w:rsid w:val="0023743F"/>
    <w:rsid w:val="002413A1"/>
    <w:rsid w:val="00241A90"/>
    <w:rsid w:val="00246FAE"/>
    <w:rsid w:val="002521C1"/>
    <w:rsid w:val="00252AD0"/>
    <w:rsid w:val="00253219"/>
    <w:rsid w:val="0025497A"/>
    <w:rsid w:val="00260233"/>
    <w:rsid w:val="0026049D"/>
    <w:rsid w:val="0026165D"/>
    <w:rsid w:val="002666D1"/>
    <w:rsid w:val="0026755F"/>
    <w:rsid w:val="00270E06"/>
    <w:rsid w:val="00271783"/>
    <w:rsid w:val="00271D92"/>
    <w:rsid w:val="002733CF"/>
    <w:rsid w:val="00275969"/>
    <w:rsid w:val="00275CC1"/>
    <w:rsid w:val="0028257A"/>
    <w:rsid w:val="00286032"/>
    <w:rsid w:val="00291A6B"/>
    <w:rsid w:val="00293DDF"/>
    <w:rsid w:val="002A32D1"/>
    <w:rsid w:val="002A38FB"/>
    <w:rsid w:val="002A3F8E"/>
    <w:rsid w:val="002A5BC0"/>
    <w:rsid w:val="002B17E3"/>
    <w:rsid w:val="002B3357"/>
    <w:rsid w:val="002C1A2C"/>
    <w:rsid w:val="002C650C"/>
    <w:rsid w:val="002E253D"/>
    <w:rsid w:val="002F003A"/>
    <w:rsid w:val="002F1731"/>
    <w:rsid w:val="002F1FCB"/>
    <w:rsid w:val="002F3E35"/>
    <w:rsid w:val="003007CD"/>
    <w:rsid w:val="003028E4"/>
    <w:rsid w:val="00304965"/>
    <w:rsid w:val="0030498A"/>
    <w:rsid w:val="00304D2B"/>
    <w:rsid w:val="003152AC"/>
    <w:rsid w:val="00320155"/>
    <w:rsid w:val="00321924"/>
    <w:rsid w:val="00323D21"/>
    <w:rsid w:val="00327F3D"/>
    <w:rsid w:val="00347950"/>
    <w:rsid w:val="003548E1"/>
    <w:rsid w:val="00360559"/>
    <w:rsid w:val="00364A29"/>
    <w:rsid w:val="0036536D"/>
    <w:rsid w:val="003654D8"/>
    <w:rsid w:val="003656D6"/>
    <w:rsid w:val="00370EE6"/>
    <w:rsid w:val="00377C7F"/>
    <w:rsid w:val="00384F56"/>
    <w:rsid w:val="003867EF"/>
    <w:rsid w:val="00391B6E"/>
    <w:rsid w:val="00391D7A"/>
    <w:rsid w:val="003A1498"/>
    <w:rsid w:val="003A5B77"/>
    <w:rsid w:val="003B4ED1"/>
    <w:rsid w:val="003C0608"/>
    <w:rsid w:val="003C3C65"/>
    <w:rsid w:val="003D32DF"/>
    <w:rsid w:val="003D56F1"/>
    <w:rsid w:val="003E781C"/>
    <w:rsid w:val="003E7A8D"/>
    <w:rsid w:val="003F33FE"/>
    <w:rsid w:val="003F556D"/>
    <w:rsid w:val="003F62DC"/>
    <w:rsid w:val="004026BB"/>
    <w:rsid w:val="0040487D"/>
    <w:rsid w:val="0041180F"/>
    <w:rsid w:val="0041424A"/>
    <w:rsid w:val="00417FE7"/>
    <w:rsid w:val="00420C55"/>
    <w:rsid w:val="0042337D"/>
    <w:rsid w:val="00425987"/>
    <w:rsid w:val="00426BA1"/>
    <w:rsid w:val="0043487A"/>
    <w:rsid w:val="00443C3A"/>
    <w:rsid w:val="00444111"/>
    <w:rsid w:val="004457F9"/>
    <w:rsid w:val="00453479"/>
    <w:rsid w:val="00455896"/>
    <w:rsid w:val="00456130"/>
    <w:rsid w:val="004569D6"/>
    <w:rsid w:val="00460074"/>
    <w:rsid w:val="0046345F"/>
    <w:rsid w:val="00463BF8"/>
    <w:rsid w:val="0047206F"/>
    <w:rsid w:val="0047566A"/>
    <w:rsid w:val="00480785"/>
    <w:rsid w:val="0048245D"/>
    <w:rsid w:val="00486E2D"/>
    <w:rsid w:val="004876A7"/>
    <w:rsid w:val="004944B7"/>
    <w:rsid w:val="00496748"/>
    <w:rsid w:val="004A5761"/>
    <w:rsid w:val="004A6BD3"/>
    <w:rsid w:val="004B30A8"/>
    <w:rsid w:val="004C2998"/>
    <w:rsid w:val="004C6E9D"/>
    <w:rsid w:val="004C74AC"/>
    <w:rsid w:val="004D14F7"/>
    <w:rsid w:val="004D37F1"/>
    <w:rsid w:val="004D4E0D"/>
    <w:rsid w:val="004D7589"/>
    <w:rsid w:val="004E33EC"/>
    <w:rsid w:val="004E78D2"/>
    <w:rsid w:val="004E7E4C"/>
    <w:rsid w:val="004F42B7"/>
    <w:rsid w:val="0050078E"/>
    <w:rsid w:val="00505785"/>
    <w:rsid w:val="00507895"/>
    <w:rsid w:val="00520BDA"/>
    <w:rsid w:val="00521F47"/>
    <w:rsid w:val="00531155"/>
    <w:rsid w:val="0053604F"/>
    <w:rsid w:val="00537A5F"/>
    <w:rsid w:val="00540F6A"/>
    <w:rsid w:val="005454B2"/>
    <w:rsid w:val="00550518"/>
    <w:rsid w:val="0055100A"/>
    <w:rsid w:val="005529A2"/>
    <w:rsid w:val="00552D40"/>
    <w:rsid w:val="00554B5A"/>
    <w:rsid w:val="0055736E"/>
    <w:rsid w:val="00557C9A"/>
    <w:rsid w:val="005603A3"/>
    <w:rsid w:val="0056203E"/>
    <w:rsid w:val="0056727A"/>
    <w:rsid w:val="00570BE9"/>
    <w:rsid w:val="00570EFA"/>
    <w:rsid w:val="005751DC"/>
    <w:rsid w:val="005753A0"/>
    <w:rsid w:val="00576B7F"/>
    <w:rsid w:val="00580CD8"/>
    <w:rsid w:val="0058492F"/>
    <w:rsid w:val="00586CFC"/>
    <w:rsid w:val="005949A3"/>
    <w:rsid w:val="005A0D11"/>
    <w:rsid w:val="005A208B"/>
    <w:rsid w:val="005A39CE"/>
    <w:rsid w:val="005A5A20"/>
    <w:rsid w:val="005B04F7"/>
    <w:rsid w:val="005B26B4"/>
    <w:rsid w:val="005B2D52"/>
    <w:rsid w:val="005D169B"/>
    <w:rsid w:val="005D1A56"/>
    <w:rsid w:val="005D1E6F"/>
    <w:rsid w:val="005D63BE"/>
    <w:rsid w:val="005D7845"/>
    <w:rsid w:val="005E2333"/>
    <w:rsid w:val="005E25EC"/>
    <w:rsid w:val="005F0639"/>
    <w:rsid w:val="005F2404"/>
    <w:rsid w:val="005F28B5"/>
    <w:rsid w:val="005F3342"/>
    <w:rsid w:val="005F3F95"/>
    <w:rsid w:val="00600634"/>
    <w:rsid w:val="006025F7"/>
    <w:rsid w:val="0060727D"/>
    <w:rsid w:val="00611CD0"/>
    <w:rsid w:val="00620458"/>
    <w:rsid w:val="006212D1"/>
    <w:rsid w:val="00621A8E"/>
    <w:rsid w:val="006232D9"/>
    <w:rsid w:val="006239F9"/>
    <w:rsid w:val="00627F77"/>
    <w:rsid w:val="00644DD8"/>
    <w:rsid w:val="00646D02"/>
    <w:rsid w:val="00650446"/>
    <w:rsid w:val="00654EA4"/>
    <w:rsid w:val="006572DF"/>
    <w:rsid w:val="006605D3"/>
    <w:rsid w:val="00661B23"/>
    <w:rsid w:val="0067315D"/>
    <w:rsid w:val="00676040"/>
    <w:rsid w:val="00676394"/>
    <w:rsid w:val="00680666"/>
    <w:rsid w:val="006836D6"/>
    <w:rsid w:val="0068426C"/>
    <w:rsid w:val="0068707A"/>
    <w:rsid w:val="00694041"/>
    <w:rsid w:val="006942C7"/>
    <w:rsid w:val="00695511"/>
    <w:rsid w:val="00695D75"/>
    <w:rsid w:val="006A2690"/>
    <w:rsid w:val="006A3EF2"/>
    <w:rsid w:val="006A5F64"/>
    <w:rsid w:val="006B3B34"/>
    <w:rsid w:val="006B4784"/>
    <w:rsid w:val="006B5F2B"/>
    <w:rsid w:val="006C0FAA"/>
    <w:rsid w:val="006C1B81"/>
    <w:rsid w:val="006C66E1"/>
    <w:rsid w:val="006E04B9"/>
    <w:rsid w:val="006E1A6D"/>
    <w:rsid w:val="006E28D6"/>
    <w:rsid w:val="006E7E2B"/>
    <w:rsid w:val="006F0A9C"/>
    <w:rsid w:val="006F1E62"/>
    <w:rsid w:val="006F33A8"/>
    <w:rsid w:val="006F59DB"/>
    <w:rsid w:val="006F7B84"/>
    <w:rsid w:val="00701D56"/>
    <w:rsid w:val="00702ADB"/>
    <w:rsid w:val="0070779E"/>
    <w:rsid w:val="00707846"/>
    <w:rsid w:val="00712CE5"/>
    <w:rsid w:val="00717751"/>
    <w:rsid w:val="00717A03"/>
    <w:rsid w:val="00717D45"/>
    <w:rsid w:val="00720A49"/>
    <w:rsid w:val="0072320A"/>
    <w:rsid w:val="00723BD6"/>
    <w:rsid w:val="0072789E"/>
    <w:rsid w:val="00744929"/>
    <w:rsid w:val="0074657B"/>
    <w:rsid w:val="007548ED"/>
    <w:rsid w:val="00755649"/>
    <w:rsid w:val="007560DA"/>
    <w:rsid w:val="0075751C"/>
    <w:rsid w:val="00762303"/>
    <w:rsid w:val="00766003"/>
    <w:rsid w:val="00771166"/>
    <w:rsid w:val="0077236F"/>
    <w:rsid w:val="00774B0C"/>
    <w:rsid w:val="007772F4"/>
    <w:rsid w:val="00777837"/>
    <w:rsid w:val="00777BFD"/>
    <w:rsid w:val="00796147"/>
    <w:rsid w:val="007A0FD0"/>
    <w:rsid w:val="007A34E1"/>
    <w:rsid w:val="007B6999"/>
    <w:rsid w:val="007B74E6"/>
    <w:rsid w:val="007B756D"/>
    <w:rsid w:val="007B7DC1"/>
    <w:rsid w:val="007C23A0"/>
    <w:rsid w:val="007C3BF7"/>
    <w:rsid w:val="007D1728"/>
    <w:rsid w:val="007D2B7D"/>
    <w:rsid w:val="007D355E"/>
    <w:rsid w:val="007E3A8B"/>
    <w:rsid w:val="007E3DF9"/>
    <w:rsid w:val="007E4CDF"/>
    <w:rsid w:val="007E6FC7"/>
    <w:rsid w:val="007F7B68"/>
    <w:rsid w:val="00800373"/>
    <w:rsid w:val="00803CE2"/>
    <w:rsid w:val="008045EA"/>
    <w:rsid w:val="00810F74"/>
    <w:rsid w:val="00817DD1"/>
    <w:rsid w:val="008249C7"/>
    <w:rsid w:val="00826396"/>
    <w:rsid w:val="0083043B"/>
    <w:rsid w:val="00832CFC"/>
    <w:rsid w:val="00834F51"/>
    <w:rsid w:val="008551A6"/>
    <w:rsid w:val="008602EB"/>
    <w:rsid w:val="00864CE1"/>
    <w:rsid w:val="00865585"/>
    <w:rsid w:val="0086581A"/>
    <w:rsid w:val="00865A23"/>
    <w:rsid w:val="00865AF2"/>
    <w:rsid w:val="0086747E"/>
    <w:rsid w:val="00867B1A"/>
    <w:rsid w:val="0087307E"/>
    <w:rsid w:val="00873311"/>
    <w:rsid w:val="00881944"/>
    <w:rsid w:val="008858C5"/>
    <w:rsid w:val="008905F7"/>
    <w:rsid w:val="0089273B"/>
    <w:rsid w:val="00892FA6"/>
    <w:rsid w:val="008945DF"/>
    <w:rsid w:val="00896680"/>
    <w:rsid w:val="00896F4E"/>
    <w:rsid w:val="00896F5C"/>
    <w:rsid w:val="008A1735"/>
    <w:rsid w:val="008A409A"/>
    <w:rsid w:val="008B0B6D"/>
    <w:rsid w:val="008B3845"/>
    <w:rsid w:val="008B6736"/>
    <w:rsid w:val="008B731A"/>
    <w:rsid w:val="008C2EDC"/>
    <w:rsid w:val="008C58CD"/>
    <w:rsid w:val="008C7B3E"/>
    <w:rsid w:val="008C7E9B"/>
    <w:rsid w:val="008D1C5B"/>
    <w:rsid w:val="008D268C"/>
    <w:rsid w:val="008D3764"/>
    <w:rsid w:val="008D5B58"/>
    <w:rsid w:val="008D613F"/>
    <w:rsid w:val="008E563C"/>
    <w:rsid w:val="008E6519"/>
    <w:rsid w:val="008F1296"/>
    <w:rsid w:val="008F5AF4"/>
    <w:rsid w:val="008F5B2F"/>
    <w:rsid w:val="008F6AFF"/>
    <w:rsid w:val="00904777"/>
    <w:rsid w:val="00904AC7"/>
    <w:rsid w:val="00905024"/>
    <w:rsid w:val="0090611C"/>
    <w:rsid w:val="009116A4"/>
    <w:rsid w:val="0091514B"/>
    <w:rsid w:val="0091794E"/>
    <w:rsid w:val="00917EFD"/>
    <w:rsid w:val="009204EF"/>
    <w:rsid w:val="00922F4C"/>
    <w:rsid w:val="00924333"/>
    <w:rsid w:val="00930ACC"/>
    <w:rsid w:val="00931A59"/>
    <w:rsid w:val="009320C7"/>
    <w:rsid w:val="00932900"/>
    <w:rsid w:val="0093371E"/>
    <w:rsid w:val="009341F7"/>
    <w:rsid w:val="00934A43"/>
    <w:rsid w:val="00944A18"/>
    <w:rsid w:val="00950D9B"/>
    <w:rsid w:val="00954E10"/>
    <w:rsid w:val="0095674C"/>
    <w:rsid w:val="009620CF"/>
    <w:rsid w:val="009640A9"/>
    <w:rsid w:val="00965183"/>
    <w:rsid w:val="0096569B"/>
    <w:rsid w:val="00967337"/>
    <w:rsid w:val="00970507"/>
    <w:rsid w:val="00970D46"/>
    <w:rsid w:val="00970FD7"/>
    <w:rsid w:val="00984A5D"/>
    <w:rsid w:val="009956F5"/>
    <w:rsid w:val="009A0BED"/>
    <w:rsid w:val="009B0D40"/>
    <w:rsid w:val="009B2C5A"/>
    <w:rsid w:val="009B7D07"/>
    <w:rsid w:val="009C2353"/>
    <w:rsid w:val="009C41DC"/>
    <w:rsid w:val="009C58AF"/>
    <w:rsid w:val="009D22EB"/>
    <w:rsid w:val="009D65BE"/>
    <w:rsid w:val="009E464B"/>
    <w:rsid w:val="009E5B3A"/>
    <w:rsid w:val="009E5FE5"/>
    <w:rsid w:val="009F443F"/>
    <w:rsid w:val="00A0143E"/>
    <w:rsid w:val="00A0235D"/>
    <w:rsid w:val="00A051B3"/>
    <w:rsid w:val="00A0541D"/>
    <w:rsid w:val="00A05879"/>
    <w:rsid w:val="00A05F75"/>
    <w:rsid w:val="00A07650"/>
    <w:rsid w:val="00A2100E"/>
    <w:rsid w:val="00A2161E"/>
    <w:rsid w:val="00A226AF"/>
    <w:rsid w:val="00A26CD3"/>
    <w:rsid w:val="00A365B5"/>
    <w:rsid w:val="00A4116A"/>
    <w:rsid w:val="00A439F6"/>
    <w:rsid w:val="00A517E2"/>
    <w:rsid w:val="00A5195D"/>
    <w:rsid w:val="00A51C7A"/>
    <w:rsid w:val="00A52287"/>
    <w:rsid w:val="00A55F38"/>
    <w:rsid w:val="00A56DA6"/>
    <w:rsid w:val="00A61FD1"/>
    <w:rsid w:val="00A645C0"/>
    <w:rsid w:val="00A661FD"/>
    <w:rsid w:val="00A6656C"/>
    <w:rsid w:val="00A727CC"/>
    <w:rsid w:val="00A728E5"/>
    <w:rsid w:val="00A80678"/>
    <w:rsid w:val="00A81F6E"/>
    <w:rsid w:val="00A846E4"/>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D17D8"/>
    <w:rsid w:val="00AD3F1B"/>
    <w:rsid w:val="00AD789F"/>
    <w:rsid w:val="00AE03E2"/>
    <w:rsid w:val="00AE15D7"/>
    <w:rsid w:val="00AE537A"/>
    <w:rsid w:val="00AF0AFC"/>
    <w:rsid w:val="00AF0DED"/>
    <w:rsid w:val="00AF2C7A"/>
    <w:rsid w:val="00AF6EDD"/>
    <w:rsid w:val="00B03A4C"/>
    <w:rsid w:val="00B06115"/>
    <w:rsid w:val="00B1248D"/>
    <w:rsid w:val="00B15CC2"/>
    <w:rsid w:val="00B163E7"/>
    <w:rsid w:val="00B172F4"/>
    <w:rsid w:val="00B21100"/>
    <w:rsid w:val="00B21B1A"/>
    <w:rsid w:val="00B223D8"/>
    <w:rsid w:val="00B22AF9"/>
    <w:rsid w:val="00B2487D"/>
    <w:rsid w:val="00B3140E"/>
    <w:rsid w:val="00B3274A"/>
    <w:rsid w:val="00B3766E"/>
    <w:rsid w:val="00B4174F"/>
    <w:rsid w:val="00B423CB"/>
    <w:rsid w:val="00B432A2"/>
    <w:rsid w:val="00B51207"/>
    <w:rsid w:val="00B52688"/>
    <w:rsid w:val="00B611E8"/>
    <w:rsid w:val="00B63E76"/>
    <w:rsid w:val="00B70738"/>
    <w:rsid w:val="00B70CF2"/>
    <w:rsid w:val="00B762A4"/>
    <w:rsid w:val="00B77645"/>
    <w:rsid w:val="00B85E28"/>
    <w:rsid w:val="00B87A4D"/>
    <w:rsid w:val="00B902F1"/>
    <w:rsid w:val="00BB089E"/>
    <w:rsid w:val="00BB3D88"/>
    <w:rsid w:val="00BB6018"/>
    <w:rsid w:val="00BC39F9"/>
    <w:rsid w:val="00BC3C5D"/>
    <w:rsid w:val="00BC3DDF"/>
    <w:rsid w:val="00BC50B3"/>
    <w:rsid w:val="00BD1871"/>
    <w:rsid w:val="00BD39D4"/>
    <w:rsid w:val="00BD4846"/>
    <w:rsid w:val="00BD5700"/>
    <w:rsid w:val="00BE0A3D"/>
    <w:rsid w:val="00BE6D00"/>
    <w:rsid w:val="00BE6DE9"/>
    <w:rsid w:val="00BF0D35"/>
    <w:rsid w:val="00BF1704"/>
    <w:rsid w:val="00BF61DF"/>
    <w:rsid w:val="00BF685E"/>
    <w:rsid w:val="00BF757E"/>
    <w:rsid w:val="00BF7726"/>
    <w:rsid w:val="00C06A30"/>
    <w:rsid w:val="00C10AF4"/>
    <w:rsid w:val="00C1253A"/>
    <w:rsid w:val="00C16262"/>
    <w:rsid w:val="00C167D9"/>
    <w:rsid w:val="00C238C9"/>
    <w:rsid w:val="00C2683F"/>
    <w:rsid w:val="00C35F85"/>
    <w:rsid w:val="00C37BC4"/>
    <w:rsid w:val="00C40484"/>
    <w:rsid w:val="00C426F1"/>
    <w:rsid w:val="00C42C33"/>
    <w:rsid w:val="00C44953"/>
    <w:rsid w:val="00C453EA"/>
    <w:rsid w:val="00C473DE"/>
    <w:rsid w:val="00C51344"/>
    <w:rsid w:val="00C66367"/>
    <w:rsid w:val="00C66959"/>
    <w:rsid w:val="00C77165"/>
    <w:rsid w:val="00C8111D"/>
    <w:rsid w:val="00C8599A"/>
    <w:rsid w:val="00C87054"/>
    <w:rsid w:val="00C91DEC"/>
    <w:rsid w:val="00C920D2"/>
    <w:rsid w:val="00C94860"/>
    <w:rsid w:val="00C969AB"/>
    <w:rsid w:val="00C970DE"/>
    <w:rsid w:val="00CA02D9"/>
    <w:rsid w:val="00CA6C36"/>
    <w:rsid w:val="00CB407C"/>
    <w:rsid w:val="00CB74C0"/>
    <w:rsid w:val="00CC0B35"/>
    <w:rsid w:val="00CC10CE"/>
    <w:rsid w:val="00CC483F"/>
    <w:rsid w:val="00CC4D3D"/>
    <w:rsid w:val="00CC6031"/>
    <w:rsid w:val="00CC695B"/>
    <w:rsid w:val="00CC6D21"/>
    <w:rsid w:val="00CC74C1"/>
    <w:rsid w:val="00CD0CC5"/>
    <w:rsid w:val="00CD0E19"/>
    <w:rsid w:val="00CD1630"/>
    <w:rsid w:val="00CD380B"/>
    <w:rsid w:val="00CD3BA4"/>
    <w:rsid w:val="00CD5887"/>
    <w:rsid w:val="00CD647F"/>
    <w:rsid w:val="00CE196E"/>
    <w:rsid w:val="00CE5915"/>
    <w:rsid w:val="00CF088F"/>
    <w:rsid w:val="00CF4E64"/>
    <w:rsid w:val="00CF64F6"/>
    <w:rsid w:val="00CF79B3"/>
    <w:rsid w:val="00D03905"/>
    <w:rsid w:val="00D0470E"/>
    <w:rsid w:val="00D14F11"/>
    <w:rsid w:val="00D209BC"/>
    <w:rsid w:val="00D20B7E"/>
    <w:rsid w:val="00D20C7A"/>
    <w:rsid w:val="00D252A9"/>
    <w:rsid w:val="00D37765"/>
    <w:rsid w:val="00D37B67"/>
    <w:rsid w:val="00D37CAF"/>
    <w:rsid w:val="00D40CAC"/>
    <w:rsid w:val="00D46494"/>
    <w:rsid w:val="00D5158C"/>
    <w:rsid w:val="00D53768"/>
    <w:rsid w:val="00D55300"/>
    <w:rsid w:val="00D5717D"/>
    <w:rsid w:val="00D60DE5"/>
    <w:rsid w:val="00D656AB"/>
    <w:rsid w:val="00D674BE"/>
    <w:rsid w:val="00D71AC6"/>
    <w:rsid w:val="00D72AB1"/>
    <w:rsid w:val="00D72B51"/>
    <w:rsid w:val="00D73A26"/>
    <w:rsid w:val="00D74417"/>
    <w:rsid w:val="00D82FE6"/>
    <w:rsid w:val="00D8496D"/>
    <w:rsid w:val="00D86C9E"/>
    <w:rsid w:val="00D87D3A"/>
    <w:rsid w:val="00D93D18"/>
    <w:rsid w:val="00D948AC"/>
    <w:rsid w:val="00D96B01"/>
    <w:rsid w:val="00DA1EC4"/>
    <w:rsid w:val="00DA4EF4"/>
    <w:rsid w:val="00DB2480"/>
    <w:rsid w:val="00DB5983"/>
    <w:rsid w:val="00DC1533"/>
    <w:rsid w:val="00DC287F"/>
    <w:rsid w:val="00DC300B"/>
    <w:rsid w:val="00DC5AE0"/>
    <w:rsid w:val="00DD0D6F"/>
    <w:rsid w:val="00DD1107"/>
    <w:rsid w:val="00DD1653"/>
    <w:rsid w:val="00DD323B"/>
    <w:rsid w:val="00DD5AC4"/>
    <w:rsid w:val="00DD7A33"/>
    <w:rsid w:val="00DD7F2A"/>
    <w:rsid w:val="00DE1AC3"/>
    <w:rsid w:val="00DE1F3A"/>
    <w:rsid w:val="00DF3C71"/>
    <w:rsid w:val="00DF3E92"/>
    <w:rsid w:val="00DF6F91"/>
    <w:rsid w:val="00E01FA0"/>
    <w:rsid w:val="00E073C3"/>
    <w:rsid w:val="00E10191"/>
    <w:rsid w:val="00E172CE"/>
    <w:rsid w:val="00E17B9E"/>
    <w:rsid w:val="00E23E04"/>
    <w:rsid w:val="00E31426"/>
    <w:rsid w:val="00E34704"/>
    <w:rsid w:val="00E347C8"/>
    <w:rsid w:val="00E4169B"/>
    <w:rsid w:val="00E50799"/>
    <w:rsid w:val="00E52ACB"/>
    <w:rsid w:val="00E57053"/>
    <w:rsid w:val="00E70657"/>
    <w:rsid w:val="00E71AB3"/>
    <w:rsid w:val="00E72243"/>
    <w:rsid w:val="00E72D0B"/>
    <w:rsid w:val="00E76CA9"/>
    <w:rsid w:val="00E776A7"/>
    <w:rsid w:val="00E83735"/>
    <w:rsid w:val="00E84F28"/>
    <w:rsid w:val="00E85D46"/>
    <w:rsid w:val="00E871E8"/>
    <w:rsid w:val="00E9108E"/>
    <w:rsid w:val="00E9376A"/>
    <w:rsid w:val="00E9547E"/>
    <w:rsid w:val="00E97A43"/>
    <w:rsid w:val="00EA28FF"/>
    <w:rsid w:val="00EA33FD"/>
    <w:rsid w:val="00EA3CD1"/>
    <w:rsid w:val="00EB3590"/>
    <w:rsid w:val="00EB4553"/>
    <w:rsid w:val="00EB70F8"/>
    <w:rsid w:val="00EC2CAC"/>
    <w:rsid w:val="00EC3275"/>
    <w:rsid w:val="00EC37FF"/>
    <w:rsid w:val="00EC453C"/>
    <w:rsid w:val="00EC71ED"/>
    <w:rsid w:val="00EC7950"/>
    <w:rsid w:val="00ED6ABF"/>
    <w:rsid w:val="00ED77DE"/>
    <w:rsid w:val="00EE05BC"/>
    <w:rsid w:val="00EE2784"/>
    <w:rsid w:val="00EE3989"/>
    <w:rsid w:val="00EE714A"/>
    <w:rsid w:val="00EF0F59"/>
    <w:rsid w:val="00EF1239"/>
    <w:rsid w:val="00F00949"/>
    <w:rsid w:val="00F0251C"/>
    <w:rsid w:val="00F11240"/>
    <w:rsid w:val="00F13DC2"/>
    <w:rsid w:val="00F2245D"/>
    <w:rsid w:val="00F2380A"/>
    <w:rsid w:val="00F305EB"/>
    <w:rsid w:val="00F345A8"/>
    <w:rsid w:val="00F43C7A"/>
    <w:rsid w:val="00F4640C"/>
    <w:rsid w:val="00F50973"/>
    <w:rsid w:val="00F50A86"/>
    <w:rsid w:val="00F52A77"/>
    <w:rsid w:val="00F53037"/>
    <w:rsid w:val="00F56E44"/>
    <w:rsid w:val="00F60165"/>
    <w:rsid w:val="00F61E17"/>
    <w:rsid w:val="00F62A0B"/>
    <w:rsid w:val="00F662C4"/>
    <w:rsid w:val="00F66557"/>
    <w:rsid w:val="00F70C18"/>
    <w:rsid w:val="00F734F1"/>
    <w:rsid w:val="00F7493D"/>
    <w:rsid w:val="00F865BA"/>
    <w:rsid w:val="00F92894"/>
    <w:rsid w:val="00F9318D"/>
    <w:rsid w:val="00F944B6"/>
    <w:rsid w:val="00FA15EE"/>
    <w:rsid w:val="00FA4538"/>
    <w:rsid w:val="00FA4B9A"/>
    <w:rsid w:val="00FA4D62"/>
    <w:rsid w:val="00FA6186"/>
    <w:rsid w:val="00FA6A8F"/>
    <w:rsid w:val="00FA79EE"/>
    <w:rsid w:val="00FB01CA"/>
    <w:rsid w:val="00FB02F3"/>
    <w:rsid w:val="00FB1C8C"/>
    <w:rsid w:val="00FB3402"/>
    <w:rsid w:val="00FB4C2F"/>
    <w:rsid w:val="00FB670C"/>
    <w:rsid w:val="00FB71E7"/>
    <w:rsid w:val="00FC35C8"/>
    <w:rsid w:val="00FC3D48"/>
    <w:rsid w:val="00FC3EF6"/>
    <w:rsid w:val="00FD2BBA"/>
    <w:rsid w:val="00FD3C77"/>
    <w:rsid w:val="00FD5C97"/>
    <w:rsid w:val="00FD5CCB"/>
    <w:rsid w:val="00FD62E9"/>
    <w:rsid w:val="00FD6B03"/>
    <w:rsid w:val="00FE051A"/>
    <w:rsid w:val="00FE1920"/>
    <w:rsid w:val="00FE29D1"/>
    <w:rsid w:val="00FE2FF5"/>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DD"/>
    <w:pPr>
      <w:spacing w:after="0" w:line="240" w:lineRule="auto"/>
    </w:pPr>
    <w:rPr>
      <w:rFonts w:ascii="Times New Roman" w:eastAsia="Times New Roman" w:hAnsi="Times New Roman" w:cs="Times New Roman"/>
      <w:sz w:val="24"/>
      <w:szCs w:val="24"/>
      <w:lang w:val="en-US"/>
    </w:rPr>
  </w:style>
  <w:style w:type="paragraph" w:styleId="Heading1">
    <w:name w:val="heading 1"/>
    <w:aliases w:val="Spec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iPriority w:val="9"/>
    <w:unhideWhenUsed/>
    <w:qFormat/>
    <w:rsid w:val="00146A32"/>
    <w:pPr>
      <w:tabs>
        <w:tab w:val="left" w:pos="851"/>
      </w:tabs>
      <w:ind w:left="576" w:hanging="576"/>
      <w:jc w:val="both"/>
      <w:outlineLvl w:val="2"/>
    </w:pPr>
    <w:rPr>
      <w:rFonts w:ascii="Trebuchet MS" w:hAnsi="Trebuchet MS"/>
      <w:b/>
      <w:bCs/>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pec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3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146A32"/>
    <w:rPr>
      <w:rFonts w:ascii="Trebuchet MS" w:eastAsia="Times New Roman" w:hAnsi="Trebuchet MS" w:cs="Times New Roman"/>
      <w:b/>
      <w:bCs/>
      <w:i/>
      <w:sz w:val="24"/>
      <w:szCs w:val="24"/>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iPriority w:val="99"/>
    <w:semiHidden/>
    <w:unhideWhenUsed/>
    <w:rsid w:val="006E7E2B"/>
    <w:pPr>
      <w:spacing w:after="120" w:line="480" w:lineRule="auto"/>
      <w:ind w:left="283"/>
    </w:pPr>
  </w:style>
  <w:style w:type="character" w:customStyle="1" w:styleId="BodyTextIndent2Char">
    <w:name w:val="Body Text Indent 2 Char"/>
    <w:basedOn w:val="DefaultParagraphFont"/>
    <w:link w:val="BodyTextIndent2"/>
    <w:uiPriority w:val="99"/>
    <w:semiHidden/>
    <w:rsid w:val="006E7E2B"/>
    <w:rPr>
      <w:rFonts w:ascii="Times New Roman" w:eastAsia="Times New Roman" w:hAnsi="Times New Roman" w:cs="Times New Roman"/>
      <w:sz w:val="24"/>
      <w:szCs w:val="24"/>
      <w:lang w:val="en-US"/>
    </w:r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etenders.gov.m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tenders.gov.m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1.13.dotx</Template>
  <TotalTime>707</TotalTime>
  <Pages>22</Pages>
  <Words>6950</Words>
  <Characters>39620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134</cp:revision>
  <cp:lastPrinted>2019-04-15T07:36:00Z</cp:lastPrinted>
  <dcterms:created xsi:type="dcterms:W3CDTF">2019-06-20T13:48:00Z</dcterms:created>
  <dcterms:modified xsi:type="dcterms:W3CDTF">2020-10-15T12:27:00Z</dcterms:modified>
</cp:coreProperties>
</file>