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400393B7"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EE3989">
              <w:rPr>
                <w:rFonts w:asciiTheme="minorHAnsi" w:hAnsiTheme="minorHAnsi" w:cstheme="minorHAnsi"/>
                <w:b/>
                <w:color w:val="000000"/>
                <w:lang w:val="en-GB"/>
              </w:rPr>
              <w:t>2</w:t>
            </w:r>
            <w:r w:rsidR="00B4793C">
              <w:rPr>
                <w:rFonts w:asciiTheme="minorHAnsi" w:hAnsiTheme="minorHAnsi" w:cstheme="minorHAnsi"/>
                <w:b/>
                <w:color w:val="000000"/>
                <w:lang w:val="en-GB"/>
              </w:rPr>
              <w:t>0</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44EC3EA8" w:rsidR="001A6544" w:rsidRPr="00217F99" w:rsidRDefault="00B4793C" w:rsidP="00B4793C">
            <w:pPr>
              <w:jc w:val="center"/>
              <w:rPr>
                <w:rFonts w:asciiTheme="minorHAnsi" w:hAnsiTheme="minorHAnsi" w:cstheme="minorHAnsi"/>
                <w:b/>
                <w:caps/>
                <w:color w:val="000000"/>
                <w:sz w:val="50"/>
                <w:szCs w:val="50"/>
                <w:lang w:val="en-GB"/>
              </w:rPr>
            </w:pPr>
            <w:r w:rsidRPr="00B4793C">
              <w:rPr>
                <w:rFonts w:asciiTheme="minorHAnsi" w:hAnsiTheme="minorHAnsi" w:cstheme="minorHAnsi"/>
                <w:b/>
                <w:caps/>
                <w:color w:val="000000"/>
                <w:sz w:val="50"/>
                <w:szCs w:val="50"/>
                <w:lang w:val="en-GB"/>
              </w:rPr>
              <w:t>Tender for the Manufacture, Supply, Delivery and Installation of an overhead crane and supporting structure, including integrated door as part of ERDF Project ERDF.05.121 – Wildlife Rehabilitation Centre</w:t>
            </w:r>
            <w:r w:rsidR="00F76344">
              <w:rPr>
                <w:rFonts w:asciiTheme="minorHAnsi" w:hAnsiTheme="minorHAnsi" w:cstheme="minorHAnsi"/>
                <w:b/>
                <w:caps/>
                <w:color w:val="000000"/>
                <w:sz w:val="50"/>
                <w:szCs w:val="50"/>
                <w:lang w:val="en-GB"/>
              </w:rPr>
              <w:t xml:space="preserve"> </w:t>
            </w:r>
          </w:p>
        </w:tc>
      </w:tr>
      <w:tr w:rsidR="00EE3989"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0786E205" w:rsidR="00EE3989" w:rsidRPr="005B2D52" w:rsidRDefault="00EE3989" w:rsidP="00EE3989">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Sunday </w:t>
            </w:r>
            <w:r>
              <w:rPr>
                <w:rFonts w:asciiTheme="minorHAnsi" w:hAnsiTheme="minorHAnsi" w:cstheme="minorHAnsi"/>
                <w:b/>
                <w:color w:val="000000"/>
                <w:lang w:val="en-GB"/>
              </w:rPr>
              <w:t>18</w:t>
            </w:r>
            <w:r w:rsidRPr="000A6EA7">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October</w:t>
            </w:r>
            <w:r w:rsidRPr="003B7237">
              <w:rPr>
                <w:rFonts w:asciiTheme="minorHAnsi" w:hAnsiTheme="minorHAnsi" w:cstheme="minorHAnsi"/>
                <w:b/>
                <w:color w:val="000000"/>
                <w:lang w:val="en-GB"/>
              </w:rPr>
              <w:t xml:space="preserve"> 2020</w:t>
            </w:r>
          </w:p>
        </w:tc>
        <w:tc>
          <w:tcPr>
            <w:tcW w:w="3178" w:type="dxa"/>
            <w:tcBorders>
              <w:top w:val="dotted" w:sz="4" w:space="0" w:color="auto"/>
              <w:bottom w:val="dotted" w:sz="4" w:space="0" w:color="auto"/>
            </w:tcBorders>
            <w:vAlign w:val="center"/>
          </w:tcPr>
          <w:p w14:paraId="23DC729A" w14:textId="77777777" w:rsidR="00EE3989" w:rsidRPr="00217F99" w:rsidRDefault="00EE3989" w:rsidP="00EE3989">
            <w:pPr>
              <w:rPr>
                <w:rFonts w:asciiTheme="minorHAnsi" w:hAnsiTheme="minorHAnsi" w:cstheme="minorHAnsi"/>
                <w:b/>
                <w:color w:val="000000"/>
                <w:lang w:val="en-GB"/>
              </w:rPr>
            </w:pPr>
          </w:p>
        </w:tc>
      </w:tr>
      <w:tr w:rsidR="00EE3989"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0755E460" w:rsidR="00EE3989" w:rsidRPr="005B2D52" w:rsidRDefault="00EE3989" w:rsidP="00EE3989">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0B2FB49" w14:textId="77777777"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EE3989"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EE3989" w:rsidRPr="00217F99" w:rsidDel="00C02C4C"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3ECBA975" w:rsidR="00EE3989" w:rsidRPr="005B2D52" w:rsidRDefault="00EE3989" w:rsidP="00EE3989">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E5304D0" w14:textId="09B9883F" w:rsidR="00EE3989" w:rsidRPr="00217F99" w:rsidRDefault="00EE3989" w:rsidP="00EE3989">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274108"/>
      <w:r w:rsidRPr="00217F99">
        <w:rPr>
          <w:rFonts w:asciiTheme="minorHAnsi" w:hAnsiTheme="minorHAnsi" w:cstheme="minorHAnsi"/>
          <w:lang w:val="en-GB"/>
        </w:rPr>
        <w:lastRenderedPageBreak/>
        <w:t>Table of Contents</w:t>
      </w:r>
      <w:bookmarkEnd w:id="0"/>
    </w:p>
    <w:p w14:paraId="0073A783" w14:textId="651D034F" w:rsidR="00014C8D"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274108" w:history="1">
        <w:r w:rsidR="00014C8D" w:rsidRPr="00262620">
          <w:rPr>
            <w:rStyle w:val="Hyperlink"/>
            <w:rFonts w:cstheme="minorHAnsi"/>
          </w:rPr>
          <w:t>Table of Contents</w:t>
        </w:r>
        <w:r w:rsidR="00014C8D">
          <w:rPr>
            <w:webHidden/>
          </w:rPr>
          <w:tab/>
        </w:r>
        <w:r w:rsidR="00014C8D">
          <w:rPr>
            <w:webHidden/>
          </w:rPr>
          <w:fldChar w:fldCharType="begin"/>
        </w:r>
        <w:r w:rsidR="00014C8D">
          <w:rPr>
            <w:webHidden/>
          </w:rPr>
          <w:instrText xml:space="preserve"> PAGEREF _Toc51274108 \h </w:instrText>
        </w:r>
        <w:r w:rsidR="00014C8D">
          <w:rPr>
            <w:webHidden/>
          </w:rPr>
        </w:r>
        <w:r w:rsidR="00014C8D">
          <w:rPr>
            <w:webHidden/>
          </w:rPr>
          <w:fldChar w:fldCharType="separate"/>
        </w:r>
        <w:r w:rsidR="00014C8D">
          <w:rPr>
            <w:webHidden/>
          </w:rPr>
          <w:t>2</w:t>
        </w:r>
        <w:r w:rsidR="00014C8D">
          <w:rPr>
            <w:webHidden/>
          </w:rPr>
          <w:fldChar w:fldCharType="end"/>
        </w:r>
      </w:hyperlink>
    </w:p>
    <w:p w14:paraId="6FEDFFB0" w14:textId="301DC4D6" w:rsidR="00014C8D" w:rsidRDefault="00353188">
      <w:pPr>
        <w:pStyle w:val="TOC1"/>
        <w:rPr>
          <w:rFonts w:asciiTheme="minorHAnsi" w:eastAsiaTheme="minorEastAsia" w:hAnsiTheme="minorHAnsi" w:cstheme="minorBidi"/>
          <w:b w:val="0"/>
          <w:sz w:val="22"/>
          <w:szCs w:val="22"/>
          <w:lang w:eastAsia="en-GB"/>
        </w:rPr>
      </w:pPr>
      <w:hyperlink w:anchor="_Toc51274109" w:history="1">
        <w:r w:rsidR="00014C8D" w:rsidRPr="00262620">
          <w:rPr>
            <w:rStyle w:val="Hyperlink"/>
            <w:rFonts w:cstheme="minorHAnsi"/>
          </w:rPr>
          <w:t>SECTION 1 – INSTRUCTIONS TO TENDERERS</w:t>
        </w:r>
        <w:r w:rsidR="00014C8D">
          <w:rPr>
            <w:webHidden/>
          </w:rPr>
          <w:tab/>
        </w:r>
        <w:r w:rsidR="00014C8D">
          <w:rPr>
            <w:webHidden/>
          </w:rPr>
          <w:fldChar w:fldCharType="begin"/>
        </w:r>
        <w:r w:rsidR="00014C8D">
          <w:rPr>
            <w:webHidden/>
          </w:rPr>
          <w:instrText xml:space="preserve"> PAGEREF _Toc51274109 \h </w:instrText>
        </w:r>
        <w:r w:rsidR="00014C8D">
          <w:rPr>
            <w:webHidden/>
          </w:rPr>
        </w:r>
        <w:r w:rsidR="00014C8D">
          <w:rPr>
            <w:webHidden/>
          </w:rPr>
          <w:fldChar w:fldCharType="separate"/>
        </w:r>
        <w:r w:rsidR="00014C8D">
          <w:rPr>
            <w:webHidden/>
          </w:rPr>
          <w:t>4</w:t>
        </w:r>
        <w:r w:rsidR="00014C8D">
          <w:rPr>
            <w:webHidden/>
          </w:rPr>
          <w:fldChar w:fldCharType="end"/>
        </w:r>
      </w:hyperlink>
    </w:p>
    <w:p w14:paraId="1876FE80" w14:textId="69733927" w:rsidR="00014C8D" w:rsidRDefault="00353188">
      <w:pPr>
        <w:pStyle w:val="TOC1"/>
        <w:rPr>
          <w:rFonts w:asciiTheme="minorHAnsi" w:eastAsiaTheme="minorEastAsia" w:hAnsiTheme="minorHAnsi" w:cstheme="minorBidi"/>
          <w:b w:val="0"/>
          <w:sz w:val="22"/>
          <w:szCs w:val="22"/>
          <w:lang w:eastAsia="en-GB"/>
        </w:rPr>
      </w:pPr>
      <w:hyperlink w:anchor="_Toc51274110" w:history="1">
        <w:r w:rsidR="00014C8D" w:rsidRPr="00262620">
          <w:rPr>
            <w:rStyle w:val="Hyperlink"/>
            <w:rFonts w:cstheme="minorHAnsi"/>
          </w:rPr>
          <w:t>1. General Instructions</w:t>
        </w:r>
        <w:r w:rsidR="00014C8D">
          <w:rPr>
            <w:webHidden/>
          </w:rPr>
          <w:tab/>
        </w:r>
        <w:r w:rsidR="00014C8D">
          <w:rPr>
            <w:webHidden/>
          </w:rPr>
          <w:fldChar w:fldCharType="begin"/>
        </w:r>
        <w:r w:rsidR="00014C8D">
          <w:rPr>
            <w:webHidden/>
          </w:rPr>
          <w:instrText xml:space="preserve"> PAGEREF _Toc51274110 \h </w:instrText>
        </w:r>
        <w:r w:rsidR="00014C8D">
          <w:rPr>
            <w:webHidden/>
          </w:rPr>
        </w:r>
        <w:r w:rsidR="00014C8D">
          <w:rPr>
            <w:webHidden/>
          </w:rPr>
          <w:fldChar w:fldCharType="separate"/>
        </w:r>
        <w:r w:rsidR="00014C8D">
          <w:rPr>
            <w:webHidden/>
          </w:rPr>
          <w:t>4</w:t>
        </w:r>
        <w:r w:rsidR="00014C8D">
          <w:rPr>
            <w:webHidden/>
          </w:rPr>
          <w:fldChar w:fldCharType="end"/>
        </w:r>
      </w:hyperlink>
    </w:p>
    <w:p w14:paraId="280E2162" w14:textId="3B456FE4" w:rsidR="00014C8D" w:rsidRDefault="00353188">
      <w:pPr>
        <w:pStyle w:val="TOC2"/>
        <w:rPr>
          <w:rFonts w:asciiTheme="minorHAnsi" w:eastAsiaTheme="minorEastAsia" w:hAnsiTheme="minorHAnsi" w:cstheme="minorBidi"/>
          <w:sz w:val="22"/>
          <w:szCs w:val="22"/>
          <w:lang w:eastAsia="en-GB"/>
        </w:rPr>
      </w:pPr>
      <w:hyperlink w:anchor="_Toc51274111" w:history="1">
        <w:r w:rsidR="00014C8D" w:rsidRPr="00262620">
          <w:rPr>
            <w:rStyle w:val="Hyperlink"/>
          </w:rPr>
          <w:t>2. Timetable</w:t>
        </w:r>
        <w:r w:rsidR="00014C8D">
          <w:rPr>
            <w:webHidden/>
          </w:rPr>
          <w:tab/>
        </w:r>
        <w:r w:rsidR="00014C8D">
          <w:rPr>
            <w:webHidden/>
          </w:rPr>
          <w:fldChar w:fldCharType="begin"/>
        </w:r>
        <w:r w:rsidR="00014C8D">
          <w:rPr>
            <w:webHidden/>
          </w:rPr>
          <w:instrText xml:space="preserve"> PAGEREF _Toc51274111 \h </w:instrText>
        </w:r>
        <w:r w:rsidR="00014C8D">
          <w:rPr>
            <w:webHidden/>
          </w:rPr>
        </w:r>
        <w:r w:rsidR="00014C8D">
          <w:rPr>
            <w:webHidden/>
          </w:rPr>
          <w:fldChar w:fldCharType="separate"/>
        </w:r>
        <w:r w:rsidR="00014C8D">
          <w:rPr>
            <w:webHidden/>
          </w:rPr>
          <w:t>4</w:t>
        </w:r>
        <w:r w:rsidR="00014C8D">
          <w:rPr>
            <w:webHidden/>
          </w:rPr>
          <w:fldChar w:fldCharType="end"/>
        </w:r>
      </w:hyperlink>
    </w:p>
    <w:p w14:paraId="41237EE0" w14:textId="6081DFA7" w:rsidR="00014C8D" w:rsidRDefault="00353188">
      <w:pPr>
        <w:pStyle w:val="TOC2"/>
        <w:rPr>
          <w:rFonts w:asciiTheme="minorHAnsi" w:eastAsiaTheme="minorEastAsia" w:hAnsiTheme="minorHAnsi" w:cstheme="minorBidi"/>
          <w:sz w:val="22"/>
          <w:szCs w:val="22"/>
          <w:lang w:eastAsia="en-GB"/>
        </w:rPr>
      </w:pPr>
      <w:hyperlink w:anchor="_Toc51274112" w:history="1">
        <w:r w:rsidR="00014C8D" w:rsidRPr="00262620">
          <w:rPr>
            <w:rStyle w:val="Hyperlink"/>
          </w:rPr>
          <w:t>3. Lots</w:t>
        </w:r>
        <w:r w:rsidR="00014C8D">
          <w:rPr>
            <w:webHidden/>
          </w:rPr>
          <w:tab/>
        </w:r>
        <w:r w:rsidR="00014C8D">
          <w:rPr>
            <w:webHidden/>
          </w:rPr>
          <w:fldChar w:fldCharType="begin"/>
        </w:r>
        <w:r w:rsidR="00014C8D">
          <w:rPr>
            <w:webHidden/>
          </w:rPr>
          <w:instrText xml:space="preserve"> PAGEREF _Toc51274112 \h </w:instrText>
        </w:r>
        <w:r w:rsidR="00014C8D">
          <w:rPr>
            <w:webHidden/>
          </w:rPr>
        </w:r>
        <w:r w:rsidR="00014C8D">
          <w:rPr>
            <w:webHidden/>
          </w:rPr>
          <w:fldChar w:fldCharType="separate"/>
        </w:r>
        <w:r w:rsidR="00014C8D">
          <w:rPr>
            <w:webHidden/>
          </w:rPr>
          <w:t>5</w:t>
        </w:r>
        <w:r w:rsidR="00014C8D">
          <w:rPr>
            <w:webHidden/>
          </w:rPr>
          <w:fldChar w:fldCharType="end"/>
        </w:r>
      </w:hyperlink>
    </w:p>
    <w:p w14:paraId="09C71BCA" w14:textId="3659E460" w:rsidR="00014C8D" w:rsidRDefault="00353188">
      <w:pPr>
        <w:pStyle w:val="TOC2"/>
        <w:rPr>
          <w:rFonts w:asciiTheme="minorHAnsi" w:eastAsiaTheme="minorEastAsia" w:hAnsiTheme="minorHAnsi" w:cstheme="minorBidi"/>
          <w:sz w:val="22"/>
          <w:szCs w:val="22"/>
          <w:lang w:eastAsia="en-GB"/>
        </w:rPr>
      </w:pPr>
      <w:hyperlink w:anchor="_Toc51274113" w:history="1">
        <w:r w:rsidR="00014C8D" w:rsidRPr="00262620">
          <w:rPr>
            <w:rStyle w:val="Hyperlink"/>
          </w:rPr>
          <w:t>5. Financing</w:t>
        </w:r>
        <w:r w:rsidR="00014C8D">
          <w:rPr>
            <w:webHidden/>
          </w:rPr>
          <w:tab/>
        </w:r>
        <w:r w:rsidR="00014C8D">
          <w:rPr>
            <w:webHidden/>
          </w:rPr>
          <w:fldChar w:fldCharType="begin"/>
        </w:r>
        <w:r w:rsidR="00014C8D">
          <w:rPr>
            <w:webHidden/>
          </w:rPr>
          <w:instrText xml:space="preserve"> PAGEREF _Toc51274113 \h </w:instrText>
        </w:r>
        <w:r w:rsidR="00014C8D">
          <w:rPr>
            <w:webHidden/>
          </w:rPr>
        </w:r>
        <w:r w:rsidR="00014C8D">
          <w:rPr>
            <w:webHidden/>
          </w:rPr>
          <w:fldChar w:fldCharType="separate"/>
        </w:r>
        <w:r w:rsidR="00014C8D">
          <w:rPr>
            <w:webHidden/>
          </w:rPr>
          <w:t>5</w:t>
        </w:r>
        <w:r w:rsidR="00014C8D">
          <w:rPr>
            <w:webHidden/>
          </w:rPr>
          <w:fldChar w:fldCharType="end"/>
        </w:r>
      </w:hyperlink>
    </w:p>
    <w:p w14:paraId="3681C1A4" w14:textId="2A66AD09" w:rsidR="00014C8D" w:rsidRDefault="00353188">
      <w:pPr>
        <w:pStyle w:val="TOC2"/>
        <w:rPr>
          <w:rFonts w:asciiTheme="minorHAnsi" w:eastAsiaTheme="minorEastAsia" w:hAnsiTheme="minorHAnsi" w:cstheme="minorBidi"/>
          <w:sz w:val="22"/>
          <w:szCs w:val="22"/>
          <w:lang w:eastAsia="en-GB"/>
        </w:rPr>
      </w:pPr>
      <w:hyperlink w:anchor="_Toc51274114" w:history="1">
        <w:r w:rsidR="00014C8D" w:rsidRPr="00262620">
          <w:rPr>
            <w:rStyle w:val="Hyperlink"/>
          </w:rPr>
          <w:t>6. Clarification Meeting/Site Visit/Workshop</w:t>
        </w:r>
        <w:r w:rsidR="00014C8D">
          <w:rPr>
            <w:webHidden/>
          </w:rPr>
          <w:tab/>
        </w:r>
        <w:r w:rsidR="00014C8D">
          <w:rPr>
            <w:webHidden/>
          </w:rPr>
          <w:fldChar w:fldCharType="begin"/>
        </w:r>
        <w:r w:rsidR="00014C8D">
          <w:rPr>
            <w:webHidden/>
          </w:rPr>
          <w:instrText xml:space="preserve"> PAGEREF _Toc51274114 \h </w:instrText>
        </w:r>
        <w:r w:rsidR="00014C8D">
          <w:rPr>
            <w:webHidden/>
          </w:rPr>
        </w:r>
        <w:r w:rsidR="00014C8D">
          <w:rPr>
            <w:webHidden/>
          </w:rPr>
          <w:fldChar w:fldCharType="separate"/>
        </w:r>
        <w:r w:rsidR="00014C8D">
          <w:rPr>
            <w:webHidden/>
          </w:rPr>
          <w:t>5</w:t>
        </w:r>
        <w:r w:rsidR="00014C8D">
          <w:rPr>
            <w:webHidden/>
          </w:rPr>
          <w:fldChar w:fldCharType="end"/>
        </w:r>
      </w:hyperlink>
    </w:p>
    <w:p w14:paraId="2AEE7F54" w14:textId="00FE17D7" w:rsidR="00014C8D" w:rsidRDefault="00353188">
      <w:pPr>
        <w:pStyle w:val="TOC2"/>
        <w:rPr>
          <w:rFonts w:asciiTheme="minorHAnsi" w:eastAsiaTheme="minorEastAsia" w:hAnsiTheme="minorHAnsi" w:cstheme="minorBidi"/>
          <w:sz w:val="22"/>
          <w:szCs w:val="22"/>
          <w:lang w:eastAsia="en-GB"/>
        </w:rPr>
      </w:pPr>
      <w:hyperlink w:anchor="_Toc51274115" w:history="1">
        <w:r w:rsidR="00014C8D" w:rsidRPr="00262620">
          <w:rPr>
            <w:rStyle w:val="Hyperlink"/>
          </w:rPr>
          <w:t>7. Selection and Award Requirements</w:t>
        </w:r>
        <w:r w:rsidR="00014C8D">
          <w:rPr>
            <w:webHidden/>
          </w:rPr>
          <w:tab/>
        </w:r>
        <w:r w:rsidR="00014C8D">
          <w:rPr>
            <w:webHidden/>
          </w:rPr>
          <w:fldChar w:fldCharType="begin"/>
        </w:r>
        <w:r w:rsidR="00014C8D">
          <w:rPr>
            <w:webHidden/>
          </w:rPr>
          <w:instrText xml:space="preserve"> PAGEREF _Toc51274115 \h </w:instrText>
        </w:r>
        <w:r w:rsidR="00014C8D">
          <w:rPr>
            <w:webHidden/>
          </w:rPr>
        </w:r>
        <w:r w:rsidR="00014C8D">
          <w:rPr>
            <w:webHidden/>
          </w:rPr>
          <w:fldChar w:fldCharType="separate"/>
        </w:r>
        <w:r w:rsidR="00014C8D">
          <w:rPr>
            <w:webHidden/>
          </w:rPr>
          <w:t>5</w:t>
        </w:r>
        <w:r w:rsidR="00014C8D">
          <w:rPr>
            <w:webHidden/>
          </w:rPr>
          <w:fldChar w:fldCharType="end"/>
        </w:r>
      </w:hyperlink>
    </w:p>
    <w:p w14:paraId="1A978FB0" w14:textId="649FD8AC" w:rsidR="00014C8D" w:rsidRDefault="00353188">
      <w:pPr>
        <w:pStyle w:val="TOC2"/>
        <w:rPr>
          <w:rFonts w:asciiTheme="minorHAnsi" w:eastAsiaTheme="minorEastAsia" w:hAnsiTheme="minorHAnsi" w:cstheme="minorBidi"/>
          <w:sz w:val="22"/>
          <w:szCs w:val="22"/>
          <w:lang w:eastAsia="en-GB"/>
        </w:rPr>
      </w:pPr>
      <w:hyperlink w:anchor="_Toc51274116" w:history="1">
        <w:r w:rsidR="00014C8D" w:rsidRPr="00262620">
          <w:rPr>
            <w:rStyle w:val="Hyperlink"/>
          </w:rPr>
          <w:t>9. Criteria for Award</w:t>
        </w:r>
        <w:r w:rsidR="00014C8D">
          <w:rPr>
            <w:webHidden/>
          </w:rPr>
          <w:tab/>
        </w:r>
        <w:r w:rsidR="00014C8D">
          <w:rPr>
            <w:webHidden/>
          </w:rPr>
          <w:fldChar w:fldCharType="begin"/>
        </w:r>
        <w:r w:rsidR="00014C8D">
          <w:rPr>
            <w:webHidden/>
          </w:rPr>
          <w:instrText xml:space="preserve"> PAGEREF _Toc51274116 \h </w:instrText>
        </w:r>
        <w:r w:rsidR="00014C8D">
          <w:rPr>
            <w:webHidden/>
          </w:rPr>
        </w:r>
        <w:r w:rsidR="00014C8D">
          <w:rPr>
            <w:webHidden/>
          </w:rPr>
          <w:fldChar w:fldCharType="separate"/>
        </w:r>
        <w:r w:rsidR="00014C8D">
          <w:rPr>
            <w:webHidden/>
          </w:rPr>
          <w:t>6</w:t>
        </w:r>
        <w:r w:rsidR="00014C8D">
          <w:rPr>
            <w:webHidden/>
          </w:rPr>
          <w:fldChar w:fldCharType="end"/>
        </w:r>
      </w:hyperlink>
    </w:p>
    <w:p w14:paraId="43700211" w14:textId="13FAF666" w:rsidR="00014C8D" w:rsidRDefault="00353188">
      <w:pPr>
        <w:pStyle w:val="TOC1"/>
        <w:rPr>
          <w:rFonts w:asciiTheme="minorHAnsi" w:eastAsiaTheme="minorEastAsia" w:hAnsiTheme="minorHAnsi" w:cstheme="minorBidi"/>
          <w:b w:val="0"/>
          <w:sz w:val="22"/>
          <w:szCs w:val="22"/>
          <w:lang w:eastAsia="en-GB"/>
        </w:rPr>
      </w:pPr>
      <w:hyperlink w:anchor="_Toc51274117" w:history="1">
        <w:r w:rsidR="00014C8D" w:rsidRPr="00262620">
          <w:rPr>
            <w:rStyle w:val="Hyperlink"/>
            <w:rFonts w:cstheme="minorHAnsi"/>
          </w:rPr>
          <w:t>SECTION 2 – EXTRACTS FROM THE PUBLIC PROCUREMENT REGULATIONS</w:t>
        </w:r>
        <w:r w:rsidR="00014C8D">
          <w:rPr>
            <w:webHidden/>
          </w:rPr>
          <w:tab/>
        </w:r>
        <w:r w:rsidR="00014C8D">
          <w:rPr>
            <w:webHidden/>
          </w:rPr>
          <w:fldChar w:fldCharType="begin"/>
        </w:r>
        <w:r w:rsidR="00014C8D">
          <w:rPr>
            <w:webHidden/>
          </w:rPr>
          <w:instrText xml:space="preserve"> PAGEREF _Toc51274117 \h </w:instrText>
        </w:r>
        <w:r w:rsidR="00014C8D">
          <w:rPr>
            <w:webHidden/>
          </w:rPr>
        </w:r>
        <w:r w:rsidR="00014C8D">
          <w:rPr>
            <w:webHidden/>
          </w:rPr>
          <w:fldChar w:fldCharType="separate"/>
        </w:r>
        <w:r w:rsidR="00014C8D">
          <w:rPr>
            <w:webHidden/>
          </w:rPr>
          <w:t>8</w:t>
        </w:r>
        <w:r w:rsidR="00014C8D">
          <w:rPr>
            <w:webHidden/>
          </w:rPr>
          <w:fldChar w:fldCharType="end"/>
        </w:r>
      </w:hyperlink>
    </w:p>
    <w:p w14:paraId="3B0C29AE" w14:textId="7190181C" w:rsidR="00014C8D" w:rsidRDefault="00353188">
      <w:pPr>
        <w:pStyle w:val="TOC1"/>
        <w:rPr>
          <w:rFonts w:asciiTheme="minorHAnsi" w:eastAsiaTheme="minorEastAsia" w:hAnsiTheme="minorHAnsi" w:cstheme="minorBidi"/>
          <w:b w:val="0"/>
          <w:sz w:val="22"/>
          <w:szCs w:val="22"/>
          <w:lang w:eastAsia="en-GB"/>
        </w:rPr>
      </w:pPr>
      <w:hyperlink w:anchor="_Toc51274118" w:history="1">
        <w:r w:rsidR="00014C8D" w:rsidRPr="00262620">
          <w:rPr>
            <w:rStyle w:val="Hyperlink"/>
            <w:rFonts w:cstheme="minorHAnsi"/>
          </w:rPr>
          <w:t>SECTION 3 – SPECIAL CONDITIONS</w:t>
        </w:r>
        <w:r w:rsidR="00014C8D">
          <w:rPr>
            <w:webHidden/>
          </w:rPr>
          <w:tab/>
        </w:r>
        <w:r w:rsidR="00014C8D">
          <w:rPr>
            <w:webHidden/>
          </w:rPr>
          <w:fldChar w:fldCharType="begin"/>
        </w:r>
        <w:r w:rsidR="00014C8D">
          <w:rPr>
            <w:webHidden/>
          </w:rPr>
          <w:instrText xml:space="preserve"> PAGEREF _Toc51274118 \h </w:instrText>
        </w:r>
        <w:r w:rsidR="00014C8D">
          <w:rPr>
            <w:webHidden/>
          </w:rPr>
        </w:r>
        <w:r w:rsidR="00014C8D">
          <w:rPr>
            <w:webHidden/>
          </w:rPr>
          <w:fldChar w:fldCharType="separate"/>
        </w:r>
        <w:r w:rsidR="00014C8D">
          <w:rPr>
            <w:webHidden/>
          </w:rPr>
          <w:t>10</w:t>
        </w:r>
        <w:r w:rsidR="00014C8D">
          <w:rPr>
            <w:webHidden/>
          </w:rPr>
          <w:fldChar w:fldCharType="end"/>
        </w:r>
      </w:hyperlink>
    </w:p>
    <w:p w14:paraId="5CA7DA71" w14:textId="1D0211F9" w:rsidR="00014C8D" w:rsidRDefault="00353188">
      <w:pPr>
        <w:pStyle w:val="TOC2"/>
        <w:rPr>
          <w:rFonts w:asciiTheme="minorHAnsi" w:eastAsiaTheme="minorEastAsia" w:hAnsiTheme="minorHAnsi" w:cstheme="minorBidi"/>
          <w:sz w:val="22"/>
          <w:szCs w:val="22"/>
          <w:lang w:eastAsia="en-GB"/>
        </w:rPr>
      </w:pPr>
      <w:hyperlink w:anchor="_Toc51274119" w:history="1">
        <w:r w:rsidR="00014C8D" w:rsidRPr="00262620">
          <w:rPr>
            <w:rStyle w:val="Hyperlink"/>
          </w:rPr>
          <w:t>Article 2: Law Applicable</w:t>
        </w:r>
        <w:r w:rsidR="00014C8D">
          <w:rPr>
            <w:webHidden/>
          </w:rPr>
          <w:tab/>
        </w:r>
        <w:r w:rsidR="00014C8D">
          <w:rPr>
            <w:webHidden/>
          </w:rPr>
          <w:fldChar w:fldCharType="begin"/>
        </w:r>
        <w:r w:rsidR="00014C8D">
          <w:rPr>
            <w:webHidden/>
          </w:rPr>
          <w:instrText xml:space="preserve"> PAGEREF _Toc51274119 \h </w:instrText>
        </w:r>
        <w:r w:rsidR="00014C8D">
          <w:rPr>
            <w:webHidden/>
          </w:rPr>
        </w:r>
        <w:r w:rsidR="00014C8D">
          <w:rPr>
            <w:webHidden/>
          </w:rPr>
          <w:fldChar w:fldCharType="separate"/>
        </w:r>
        <w:r w:rsidR="00014C8D">
          <w:rPr>
            <w:webHidden/>
          </w:rPr>
          <w:t>10</w:t>
        </w:r>
        <w:r w:rsidR="00014C8D">
          <w:rPr>
            <w:webHidden/>
          </w:rPr>
          <w:fldChar w:fldCharType="end"/>
        </w:r>
      </w:hyperlink>
    </w:p>
    <w:p w14:paraId="2E73FFE9" w14:textId="35D38F76" w:rsidR="00014C8D" w:rsidRDefault="00353188">
      <w:pPr>
        <w:pStyle w:val="TOC2"/>
        <w:rPr>
          <w:rFonts w:asciiTheme="minorHAnsi" w:eastAsiaTheme="minorEastAsia" w:hAnsiTheme="minorHAnsi" w:cstheme="minorBidi"/>
          <w:sz w:val="22"/>
          <w:szCs w:val="22"/>
          <w:lang w:eastAsia="en-GB"/>
        </w:rPr>
      </w:pPr>
      <w:hyperlink w:anchor="_Toc51274120" w:history="1">
        <w:r w:rsidR="00014C8D" w:rsidRPr="00262620">
          <w:rPr>
            <w:rStyle w:val="Hyperlink"/>
          </w:rPr>
          <w:t>Article 4: Communications</w:t>
        </w:r>
        <w:r w:rsidR="00014C8D">
          <w:rPr>
            <w:webHidden/>
          </w:rPr>
          <w:tab/>
        </w:r>
        <w:r w:rsidR="00014C8D">
          <w:rPr>
            <w:webHidden/>
          </w:rPr>
          <w:fldChar w:fldCharType="begin"/>
        </w:r>
        <w:r w:rsidR="00014C8D">
          <w:rPr>
            <w:webHidden/>
          </w:rPr>
          <w:instrText xml:space="preserve"> PAGEREF _Toc51274120 \h </w:instrText>
        </w:r>
        <w:r w:rsidR="00014C8D">
          <w:rPr>
            <w:webHidden/>
          </w:rPr>
        </w:r>
        <w:r w:rsidR="00014C8D">
          <w:rPr>
            <w:webHidden/>
          </w:rPr>
          <w:fldChar w:fldCharType="separate"/>
        </w:r>
        <w:r w:rsidR="00014C8D">
          <w:rPr>
            <w:webHidden/>
          </w:rPr>
          <w:t>10</w:t>
        </w:r>
        <w:r w:rsidR="00014C8D">
          <w:rPr>
            <w:webHidden/>
          </w:rPr>
          <w:fldChar w:fldCharType="end"/>
        </w:r>
      </w:hyperlink>
    </w:p>
    <w:p w14:paraId="332D65D6" w14:textId="76D58201" w:rsidR="00014C8D" w:rsidRDefault="00353188">
      <w:pPr>
        <w:pStyle w:val="TOC2"/>
        <w:rPr>
          <w:rFonts w:asciiTheme="minorHAnsi" w:eastAsiaTheme="minorEastAsia" w:hAnsiTheme="minorHAnsi" w:cstheme="minorBidi"/>
          <w:sz w:val="22"/>
          <w:szCs w:val="22"/>
          <w:lang w:eastAsia="en-GB"/>
        </w:rPr>
      </w:pPr>
      <w:hyperlink w:anchor="_Toc51274121" w:history="1">
        <w:r w:rsidR="00014C8D" w:rsidRPr="00262620">
          <w:rPr>
            <w:rStyle w:val="Hyperlink"/>
          </w:rPr>
          <w:t>Article 7: Supply of Documents</w:t>
        </w:r>
        <w:r w:rsidR="00014C8D">
          <w:rPr>
            <w:webHidden/>
          </w:rPr>
          <w:tab/>
        </w:r>
        <w:r w:rsidR="00014C8D">
          <w:rPr>
            <w:webHidden/>
          </w:rPr>
          <w:fldChar w:fldCharType="begin"/>
        </w:r>
        <w:r w:rsidR="00014C8D">
          <w:rPr>
            <w:webHidden/>
          </w:rPr>
          <w:instrText xml:space="preserve"> PAGEREF _Toc51274121 \h </w:instrText>
        </w:r>
        <w:r w:rsidR="00014C8D">
          <w:rPr>
            <w:webHidden/>
          </w:rPr>
        </w:r>
        <w:r w:rsidR="00014C8D">
          <w:rPr>
            <w:webHidden/>
          </w:rPr>
          <w:fldChar w:fldCharType="separate"/>
        </w:r>
        <w:r w:rsidR="00014C8D">
          <w:rPr>
            <w:webHidden/>
          </w:rPr>
          <w:t>10</w:t>
        </w:r>
        <w:r w:rsidR="00014C8D">
          <w:rPr>
            <w:webHidden/>
          </w:rPr>
          <w:fldChar w:fldCharType="end"/>
        </w:r>
      </w:hyperlink>
    </w:p>
    <w:p w14:paraId="6FA89490" w14:textId="2B07E5B9" w:rsidR="00014C8D" w:rsidRDefault="00353188">
      <w:pPr>
        <w:pStyle w:val="TOC2"/>
        <w:rPr>
          <w:rFonts w:asciiTheme="minorHAnsi" w:eastAsiaTheme="minorEastAsia" w:hAnsiTheme="minorHAnsi" w:cstheme="minorBidi"/>
          <w:sz w:val="22"/>
          <w:szCs w:val="22"/>
          <w:lang w:eastAsia="en-GB"/>
        </w:rPr>
      </w:pPr>
      <w:hyperlink w:anchor="_Toc51274122" w:history="1">
        <w:r w:rsidR="00014C8D" w:rsidRPr="00262620">
          <w:rPr>
            <w:rStyle w:val="Hyperlink"/>
          </w:rPr>
          <w:t>Article 8: Assistance with Local Regulations</w:t>
        </w:r>
        <w:r w:rsidR="00014C8D">
          <w:rPr>
            <w:webHidden/>
          </w:rPr>
          <w:tab/>
        </w:r>
        <w:r w:rsidR="00014C8D">
          <w:rPr>
            <w:webHidden/>
          </w:rPr>
          <w:fldChar w:fldCharType="begin"/>
        </w:r>
        <w:r w:rsidR="00014C8D">
          <w:rPr>
            <w:webHidden/>
          </w:rPr>
          <w:instrText xml:space="preserve"> PAGEREF _Toc51274122 \h </w:instrText>
        </w:r>
        <w:r w:rsidR="00014C8D">
          <w:rPr>
            <w:webHidden/>
          </w:rPr>
        </w:r>
        <w:r w:rsidR="00014C8D">
          <w:rPr>
            <w:webHidden/>
          </w:rPr>
          <w:fldChar w:fldCharType="separate"/>
        </w:r>
        <w:r w:rsidR="00014C8D">
          <w:rPr>
            <w:webHidden/>
          </w:rPr>
          <w:t>10</w:t>
        </w:r>
        <w:r w:rsidR="00014C8D">
          <w:rPr>
            <w:webHidden/>
          </w:rPr>
          <w:fldChar w:fldCharType="end"/>
        </w:r>
      </w:hyperlink>
    </w:p>
    <w:p w14:paraId="31583FA4" w14:textId="2061AE31" w:rsidR="00014C8D" w:rsidRDefault="00353188">
      <w:pPr>
        <w:pStyle w:val="TOC2"/>
        <w:rPr>
          <w:rFonts w:asciiTheme="minorHAnsi" w:eastAsiaTheme="minorEastAsia" w:hAnsiTheme="minorHAnsi" w:cstheme="minorBidi"/>
          <w:sz w:val="22"/>
          <w:szCs w:val="22"/>
          <w:lang w:eastAsia="en-GB"/>
        </w:rPr>
      </w:pPr>
      <w:hyperlink w:anchor="_Toc51274123" w:history="1">
        <w:r w:rsidR="00014C8D" w:rsidRPr="00262620">
          <w:rPr>
            <w:rStyle w:val="Hyperlink"/>
          </w:rPr>
          <w:t>Article 9: The Contractor’s Obligations</w:t>
        </w:r>
        <w:r w:rsidR="00014C8D">
          <w:rPr>
            <w:webHidden/>
          </w:rPr>
          <w:tab/>
        </w:r>
        <w:r w:rsidR="00014C8D">
          <w:rPr>
            <w:webHidden/>
          </w:rPr>
          <w:fldChar w:fldCharType="begin"/>
        </w:r>
        <w:r w:rsidR="00014C8D">
          <w:rPr>
            <w:webHidden/>
          </w:rPr>
          <w:instrText xml:space="preserve"> PAGEREF _Toc51274123 \h </w:instrText>
        </w:r>
        <w:r w:rsidR="00014C8D">
          <w:rPr>
            <w:webHidden/>
          </w:rPr>
        </w:r>
        <w:r w:rsidR="00014C8D">
          <w:rPr>
            <w:webHidden/>
          </w:rPr>
          <w:fldChar w:fldCharType="separate"/>
        </w:r>
        <w:r w:rsidR="00014C8D">
          <w:rPr>
            <w:webHidden/>
          </w:rPr>
          <w:t>11</w:t>
        </w:r>
        <w:r w:rsidR="00014C8D">
          <w:rPr>
            <w:webHidden/>
          </w:rPr>
          <w:fldChar w:fldCharType="end"/>
        </w:r>
      </w:hyperlink>
    </w:p>
    <w:p w14:paraId="218E3CA3" w14:textId="0AB79DD1" w:rsidR="00014C8D" w:rsidRDefault="00353188">
      <w:pPr>
        <w:pStyle w:val="TOC2"/>
        <w:rPr>
          <w:rFonts w:asciiTheme="minorHAnsi" w:eastAsiaTheme="minorEastAsia" w:hAnsiTheme="minorHAnsi" w:cstheme="minorBidi"/>
          <w:sz w:val="22"/>
          <w:szCs w:val="22"/>
          <w:lang w:eastAsia="en-GB"/>
        </w:rPr>
      </w:pPr>
      <w:hyperlink w:anchor="_Toc51274124" w:history="1">
        <w:r w:rsidR="00014C8D" w:rsidRPr="00262620">
          <w:rPr>
            <w:rStyle w:val="Hyperlink"/>
          </w:rPr>
          <w:t>Article 10: Origin</w:t>
        </w:r>
        <w:r w:rsidR="00014C8D">
          <w:rPr>
            <w:webHidden/>
          </w:rPr>
          <w:tab/>
        </w:r>
        <w:r w:rsidR="00014C8D">
          <w:rPr>
            <w:webHidden/>
          </w:rPr>
          <w:fldChar w:fldCharType="begin"/>
        </w:r>
        <w:r w:rsidR="00014C8D">
          <w:rPr>
            <w:webHidden/>
          </w:rPr>
          <w:instrText xml:space="preserve"> PAGEREF _Toc51274124 \h </w:instrText>
        </w:r>
        <w:r w:rsidR="00014C8D">
          <w:rPr>
            <w:webHidden/>
          </w:rPr>
        </w:r>
        <w:r w:rsidR="00014C8D">
          <w:rPr>
            <w:webHidden/>
          </w:rPr>
          <w:fldChar w:fldCharType="separate"/>
        </w:r>
        <w:r w:rsidR="00014C8D">
          <w:rPr>
            <w:webHidden/>
          </w:rPr>
          <w:t>11</w:t>
        </w:r>
        <w:r w:rsidR="00014C8D">
          <w:rPr>
            <w:webHidden/>
          </w:rPr>
          <w:fldChar w:fldCharType="end"/>
        </w:r>
      </w:hyperlink>
    </w:p>
    <w:p w14:paraId="68B90CAF" w14:textId="64A2EABC" w:rsidR="00014C8D" w:rsidRDefault="00353188">
      <w:pPr>
        <w:pStyle w:val="TOC2"/>
        <w:rPr>
          <w:rFonts w:asciiTheme="minorHAnsi" w:eastAsiaTheme="minorEastAsia" w:hAnsiTheme="minorHAnsi" w:cstheme="minorBidi"/>
          <w:sz w:val="22"/>
          <w:szCs w:val="22"/>
          <w:lang w:eastAsia="en-GB"/>
        </w:rPr>
      </w:pPr>
      <w:hyperlink w:anchor="_Toc51274125" w:history="1">
        <w:r w:rsidR="00014C8D" w:rsidRPr="00262620">
          <w:rPr>
            <w:rStyle w:val="Hyperlink"/>
          </w:rPr>
          <w:t>Article 11: Performance Guarantee</w:t>
        </w:r>
        <w:r w:rsidR="00014C8D">
          <w:rPr>
            <w:webHidden/>
          </w:rPr>
          <w:tab/>
        </w:r>
        <w:r w:rsidR="00014C8D">
          <w:rPr>
            <w:webHidden/>
          </w:rPr>
          <w:fldChar w:fldCharType="begin"/>
        </w:r>
        <w:r w:rsidR="00014C8D">
          <w:rPr>
            <w:webHidden/>
          </w:rPr>
          <w:instrText xml:space="preserve"> PAGEREF _Toc51274125 \h </w:instrText>
        </w:r>
        <w:r w:rsidR="00014C8D">
          <w:rPr>
            <w:webHidden/>
          </w:rPr>
        </w:r>
        <w:r w:rsidR="00014C8D">
          <w:rPr>
            <w:webHidden/>
          </w:rPr>
          <w:fldChar w:fldCharType="separate"/>
        </w:r>
        <w:r w:rsidR="00014C8D">
          <w:rPr>
            <w:webHidden/>
          </w:rPr>
          <w:t>11</w:t>
        </w:r>
        <w:r w:rsidR="00014C8D">
          <w:rPr>
            <w:webHidden/>
          </w:rPr>
          <w:fldChar w:fldCharType="end"/>
        </w:r>
      </w:hyperlink>
    </w:p>
    <w:p w14:paraId="1E287CC1" w14:textId="22286BBE" w:rsidR="00014C8D" w:rsidRDefault="00353188">
      <w:pPr>
        <w:pStyle w:val="TOC2"/>
        <w:rPr>
          <w:rFonts w:asciiTheme="minorHAnsi" w:eastAsiaTheme="minorEastAsia" w:hAnsiTheme="minorHAnsi" w:cstheme="minorBidi"/>
          <w:sz w:val="22"/>
          <w:szCs w:val="22"/>
          <w:lang w:eastAsia="en-GB"/>
        </w:rPr>
      </w:pPr>
      <w:hyperlink w:anchor="_Toc51274126" w:history="1">
        <w:r w:rsidR="00014C8D" w:rsidRPr="00262620">
          <w:rPr>
            <w:rStyle w:val="Hyperlink"/>
          </w:rPr>
          <w:t>Article 12: Insurance</w:t>
        </w:r>
        <w:r w:rsidR="00014C8D">
          <w:rPr>
            <w:webHidden/>
          </w:rPr>
          <w:tab/>
        </w:r>
        <w:r w:rsidR="00014C8D">
          <w:rPr>
            <w:webHidden/>
          </w:rPr>
          <w:fldChar w:fldCharType="begin"/>
        </w:r>
        <w:r w:rsidR="00014C8D">
          <w:rPr>
            <w:webHidden/>
          </w:rPr>
          <w:instrText xml:space="preserve"> PAGEREF _Toc51274126 \h </w:instrText>
        </w:r>
        <w:r w:rsidR="00014C8D">
          <w:rPr>
            <w:webHidden/>
          </w:rPr>
        </w:r>
        <w:r w:rsidR="00014C8D">
          <w:rPr>
            <w:webHidden/>
          </w:rPr>
          <w:fldChar w:fldCharType="separate"/>
        </w:r>
        <w:r w:rsidR="00014C8D">
          <w:rPr>
            <w:webHidden/>
          </w:rPr>
          <w:t>11</w:t>
        </w:r>
        <w:r w:rsidR="00014C8D">
          <w:rPr>
            <w:webHidden/>
          </w:rPr>
          <w:fldChar w:fldCharType="end"/>
        </w:r>
      </w:hyperlink>
    </w:p>
    <w:p w14:paraId="1246B02A" w14:textId="53005415" w:rsidR="00014C8D" w:rsidRDefault="00353188">
      <w:pPr>
        <w:pStyle w:val="TOC2"/>
        <w:rPr>
          <w:rFonts w:asciiTheme="minorHAnsi" w:eastAsiaTheme="minorEastAsia" w:hAnsiTheme="minorHAnsi" w:cstheme="minorBidi"/>
          <w:sz w:val="22"/>
          <w:szCs w:val="22"/>
          <w:lang w:eastAsia="en-GB"/>
        </w:rPr>
      </w:pPr>
      <w:hyperlink w:anchor="_Toc51274127" w:history="1">
        <w:r w:rsidR="00014C8D" w:rsidRPr="00262620">
          <w:rPr>
            <w:rStyle w:val="Hyperlink"/>
          </w:rPr>
          <w:t>Article 13: Performance Programme (Timetable)</w:t>
        </w:r>
        <w:r w:rsidR="00014C8D">
          <w:rPr>
            <w:webHidden/>
          </w:rPr>
          <w:tab/>
        </w:r>
        <w:r w:rsidR="00014C8D">
          <w:rPr>
            <w:webHidden/>
          </w:rPr>
          <w:fldChar w:fldCharType="begin"/>
        </w:r>
        <w:r w:rsidR="00014C8D">
          <w:rPr>
            <w:webHidden/>
          </w:rPr>
          <w:instrText xml:space="preserve"> PAGEREF _Toc51274127 \h </w:instrText>
        </w:r>
        <w:r w:rsidR="00014C8D">
          <w:rPr>
            <w:webHidden/>
          </w:rPr>
        </w:r>
        <w:r w:rsidR="00014C8D">
          <w:rPr>
            <w:webHidden/>
          </w:rPr>
          <w:fldChar w:fldCharType="separate"/>
        </w:r>
        <w:r w:rsidR="00014C8D">
          <w:rPr>
            <w:webHidden/>
          </w:rPr>
          <w:t>11</w:t>
        </w:r>
        <w:r w:rsidR="00014C8D">
          <w:rPr>
            <w:webHidden/>
          </w:rPr>
          <w:fldChar w:fldCharType="end"/>
        </w:r>
      </w:hyperlink>
    </w:p>
    <w:p w14:paraId="3CE0E9A4" w14:textId="63831985" w:rsidR="00014C8D" w:rsidRDefault="00353188">
      <w:pPr>
        <w:pStyle w:val="TOC2"/>
        <w:rPr>
          <w:rFonts w:asciiTheme="minorHAnsi" w:eastAsiaTheme="minorEastAsia" w:hAnsiTheme="minorHAnsi" w:cstheme="minorBidi"/>
          <w:sz w:val="22"/>
          <w:szCs w:val="22"/>
          <w:lang w:eastAsia="en-GB"/>
        </w:rPr>
      </w:pPr>
      <w:hyperlink w:anchor="_Toc51274128" w:history="1">
        <w:r w:rsidR="00014C8D" w:rsidRPr="00262620">
          <w:rPr>
            <w:rStyle w:val="Hyperlink"/>
          </w:rPr>
          <w:t>Article 14: Contractor’s Drawings/Diagrams</w:t>
        </w:r>
        <w:r w:rsidR="00014C8D">
          <w:rPr>
            <w:webHidden/>
          </w:rPr>
          <w:tab/>
        </w:r>
        <w:r w:rsidR="00014C8D">
          <w:rPr>
            <w:webHidden/>
          </w:rPr>
          <w:fldChar w:fldCharType="begin"/>
        </w:r>
        <w:r w:rsidR="00014C8D">
          <w:rPr>
            <w:webHidden/>
          </w:rPr>
          <w:instrText xml:space="preserve"> PAGEREF _Toc51274128 \h </w:instrText>
        </w:r>
        <w:r w:rsidR="00014C8D">
          <w:rPr>
            <w:webHidden/>
          </w:rPr>
        </w:r>
        <w:r w:rsidR="00014C8D">
          <w:rPr>
            <w:webHidden/>
          </w:rPr>
          <w:fldChar w:fldCharType="separate"/>
        </w:r>
        <w:r w:rsidR="00014C8D">
          <w:rPr>
            <w:webHidden/>
          </w:rPr>
          <w:t>12</w:t>
        </w:r>
        <w:r w:rsidR="00014C8D">
          <w:rPr>
            <w:webHidden/>
          </w:rPr>
          <w:fldChar w:fldCharType="end"/>
        </w:r>
      </w:hyperlink>
    </w:p>
    <w:p w14:paraId="1B6FFCC4" w14:textId="3DEC6684" w:rsidR="00014C8D" w:rsidRDefault="00353188">
      <w:pPr>
        <w:pStyle w:val="TOC2"/>
        <w:rPr>
          <w:rFonts w:asciiTheme="minorHAnsi" w:eastAsiaTheme="minorEastAsia" w:hAnsiTheme="minorHAnsi" w:cstheme="minorBidi"/>
          <w:sz w:val="22"/>
          <w:szCs w:val="22"/>
          <w:lang w:eastAsia="en-GB"/>
        </w:rPr>
      </w:pPr>
      <w:hyperlink w:anchor="_Toc51274129" w:history="1">
        <w:r w:rsidR="00014C8D" w:rsidRPr="00262620">
          <w:rPr>
            <w:rStyle w:val="Hyperlink"/>
          </w:rPr>
          <w:t>Article 15: Tender Prices</w:t>
        </w:r>
        <w:r w:rsidR="00014C8D">
          <w:rPr>
            <w:webHidden/>
          </w:rPr>
          <w:tab/>
        </w:r>
        <w:r w:rsidR="00014C8D">
          <w:rPr>
            <w:webHidden/>
          </w:rPr>
          <w:fldChar w:fldCharType="begin"/>
        </w:r>
        <w:r w:rsidR="00014C8D">
          <w:rPr>
            <w:webHidden/>
          </w:rPr>
          <w:instrText xml:space="preserve"> PAGEREF _Toc51274129 \h </w:instrText>
        </w:r>
        <w:r w:rsidR="00014C8D">
          <w:rPr>
            <w:webHidden/>
          </w:rPr>
        </w:r>
        <w:r w:rsidR="00014C8D">
          <w:rPr>
            <w:webHidden/>
          </w:rPr>
          <w:fldChar w:fldCharType="separate"/>
        </w:r>
        <w:r w:rsidR="00014C8D">
          <w:rPr>
            <w:webHidden/>
          </w:rPr>
          <w:t>12</w:t>
        </w:r>
        <w:r w:rsidR="00014C8D">
          <w:rPr>
            <w:webHidden/>
          </w:rPr>
          <w:fldChar w:fldCharType="end"/>
        </w:r>
      </w:hyperlink>
    </w:p>
    <w:p w14:paraId="3240A9EB" w14:textId="575457CC" w:rsidR="00014C8D" w:rsidRDefault="00353188">
      <w:pPr>
        <w:pStyle w:val="TOC2"/>
        <w:rPr>
          <w:rFonts w:asciiTheme="minorHAnsi" w:eastAsiaTheme="minorEastAsia" w:hAnsiTheme="minorHAnsi" w:cstheme="minorBidi"/>
          <w:sz w:val="22"/>
          <w:szCs w:val="22"/>
          <w:lang w:eastAsia="en-GB"/>
        </w:rPr>
      </w:pPr>
      <w:hyperlink w:anchor="_Toc51274130" w:history="1">
        <w:r w:rsidR="00014C8D" w:rsidRPr="00262620">
          <w:rPr>
            <w:rStyle w:val="Hyperlink"/>
          </w:rPr>
          <w:t>Article 16: Tax and Customs Arrangements</w:t>
        </w:r>
        <w:r w:rsidR="00014C8D">
          <w:rPr>
            <w:webHidden/>
          </w:rPr>
          <w:tab/>
        </w:r>
        <w:r w:rsidR="00014C8D">
          <w:rPr>
            <w:webHidden/>
          </w:rPr>
          <w:fldChar w:fldCharType="begin"/>
        </w:r>
        <w:r w:rsidR="00014C8D">
          <w:rPr>
            <w:webHidden/>
          </w:rPr>
          <w:instrText xml:space="preserve"> PAGEREF _Toc51274130 \h </w:instrText>
        </w:r>
        <w:r w:rsidR="00014C8D">
          <w:rPr>
            <w:webHidden/>
          </w:rPr>
        </w:r>
        <w:r w:rsidR="00014C8D">
          <w:rPr>
            <w:webHidden/>
          </w:rPr>
          <w:fldChar w:fldCharType="separate"/>
        </w:r>
        <w:r w:rsidR="00014C8D">
          <w:rPr>
            <w:webHidden/>
          </w:rPr>
          <w:t>12</w:t>
        </w:r>
        <w:r w:rsidR="00014C8D">
          <w:rPr>
            <w:webHidden/>
          </w:rPr>
          <w:fldChar w:fldCharType="end"/>
        </w:r>
      </w:hyperlink>
    </w:p>
    <w:p w14:paraId="75C3777B" w14:textId="4ABA7F46" w:rsidR="00014C8D" w:rsidRDefault="00353188">
      <w:pPr>
        <w:pStyle w:val="TOC2"/>
        <w:rPr>
          <w:rFonts w:asciiTheme="minorHAnsi" w:eastAsiaTheme="minorEastAsia" w:hAnsiTheme="minorHAnsi" w:cstheme="minorBidi"/>
          <w:sz w:val="22"/>
          <w:szCs w:val="22"/>
          <w:lang w:eastAsia="en-GB"/>
        </w:rPr>
      </w:pPr>
      <w:hyperlink w:anchor="_Toc51274131" w:history="1">
        <w:r w:rsidR="00014C8D" w:rsidRPr="00262620">
          <w:rPr>
            <w:rStyle w:val="Hyperlink"/>
          </w:rPr>
          <w:t>Article 17: Patents and Licences</w:t>
        </w:r>
        <w:r w:rsidR="00014C8D">
          <w:rPr>
            <w:webHidden/>
          </w:rPr>
          <w:tab/>
        </w:r>
        <w:r w:rsidR="00014C8D">
          <w:rPr>
            <w:webHidden/>
          </w:rPr>
          <w:fldChar w:fldCharType="begin"/>
        </w:r>
        <w:r w:rsidR="00014C8D">
          <w:rPr>
            <w:webHidden/>
          </w:rPr>
          <w:instrText xml:space="preserve"> PAGEREF _Toc51274131 \h </w:instrText>
        </w:r>
        <w:r w:rsidR="00014C8D">
          <w:rPr>
            <w:webHidden/>
          </w:rPr>
        </w:r>
        <w:r w:rsidR="00014C8D">
          <w:rPr>
            <w:webHidden/>
          </w:rPr>
          <w:fldChar w:fldCharType="separate"/>
        </w:r>
        <w:r w:rsidR="00014C8D">
          <w:rPr>
            <w:webHidden/>
          </w:rPr>
          <w:t>12</w:t>
        </w:r>
        <w:r w:rsidR="00014C8D">
          <w:rPr>
            <w:webHidden/>
          </w:rPr>
          <w:fldChar w:fldCharType="end"/>
        </w:r>
      </w:hyperlink>
    </w:p>
    <w:p w14:paraId="66CBA517" w14:textId="231B3534" w:rsidR="00014C8D" w:rsidRDefault="00353188">
      <w:pPr>
        <w:pStyle w:val="TOC2"/>
        <w:rPr>
          <w:rFonts w:asciiTheme="minorHAnsi" w:eastAsiaTheme="minorEastAsia" w:hAnsiTheme="minorHAnsi" w:cstheme="minorBidi"/>
          <w:sz w:val="22"/>
          <w:szCs w:val="22"/>
          <w:lang w:eastAsia="en-GB"/>
        </w:rPr>
      </w:pPr>
      <w:hyperlink w:anchor="_Toc51274132" w:history="1">
        <w:r w:rsidR="00014C8D" w:rsidRPr="00262620">
          <w:rPr>
            <w:rStyle w:val="Hyperlink"/>
          </w:rPr>
          <w:t>Article 18: Commencement Order</w:t>
        </w:r>
        <w:r w:rsidR="00014C8D">
          <w:rPr>
            <w:webHidden/>
          </w:rPr>
          <w:tab/>
        </w:r>
        <w:r w:rsidR="00014C8D">
          <w:rPr>
            <w:webHidden/>
          </w:rPr>
          <w:fldChar w:fldCharType="begin"/>
        </w:r>
        <w:r w:rsidR="00014C8D">
          <w:rPr>
            <w:webHidden/>
          </w:rPr>
          <w:instrText xml:space="preserve"> PAGEREF _Toc51274132 \h </w:instrText>
        </w:r>
        <w:r w:rsidR="00014C8D">
          <w:rPr>
            <w:webHidden/>
          </w:rPr>
        </w:r>
        <w:r w:rsidR="00014C8D">
          <w:rPr>
            <w:webHidden/>
          </w:rPr>
          <w:fldChar w:fldCharType="separate"/>
        </w:r>
        <w:r w:rsidR="00014C8D">
          <w:rPr>
            <w:webHidden/>
          </w:rPr>
          <w:t>12</w:t>
        </w:r>
        <w:r w:rsidR="00014C8D">
          <w:rPr>
            <w:webHidden/>
          </w:rPr>
          <w:fldChar w:fldCharType="end"/>
        </w:r>
      </w:hyperlink>
    </w:p>
    <w:p w14:paraId="2D89437D" w14:textId="452423DA" w:rsidR="00014C8D" w:rsidRDefault="00353188">
      <w:pPr>
        <w:pStyle w:val="TOC2"/>
        <w:rPr>
          <w:rFonts w:asciiTheme="minorHAnsi" w:eastAsiaTheme="minorEastAsia" w:hAnsiTheme="minorHAnsi" w:cstheme="minorBidi"/>
          <w:sz w:val="22"/>
          <w:szCs w:val="22"/>
          <w:lang w:eastAsia="en-GB"/>
        </w:rPr>
      </w:pPr>
      <w:hyperlink w:anchor="_Toc51274133" w:history="1">
        <w:r w:rsidR="00014C8D" w:rsidRPr="00262620">
          <w:rPr>
            <w:rStyle w:val="Hyperlink"/>
          </w:rPr>
          <w:t>Article 19: Period of Execution of Tasks</w:t>
        </w:r>
        <w:r w:rsidR="00014C8D">
          <w:rPr>
            <w:webHidden/>
          </w:rPr>
          <w:tab/>
        </w:r>
        <w:r w:rsidR="00014C8D">
          <w:rPr>
            <w:webHidden/>
          </w:rPr>
          <w:fldChar w:fldCharType="begin"/>
        </w:r>
        <w:r w:rsidR="00014C8D">
          <w:rPr>
            <w:webHidden/>
          </w:rPr>
          <w:instrText xml:space="preserve"> PAGEREF _Toc51274133 \h </w:instrText>
        </w:r>
        <w:r w:rsidR="00014C8D">
          <w:rPr>
            <w:webHidden/>
          </w:rPr>
        </w:r>
        <w:r w:rsidR="00014C8D">
          <w:rPr>
            <w:webHidden/>
          </w:rPr>
          <w:fldChar w:fldCharType="separate"/>
        </w:r>
        <w:r w:rsidR="00014C8D">
          <w:rPr>
            <w:webHidden/>
          </w:rPr>
          <w:t>12</w:t>
        </w:r>
        <w:r w:rsidR="00014C8D">
          <w:rPr>
            <w:webHidden/>
          </w:rPr>
          <w:fldChar w:fldCharType="end"/>
        </w:r>
      </w:hyperlink>
    </w:p>
    <w:p w14:paraId="05EEEDFA" w14:textId="2F46162F" w:rsidR="00014C8D" w:rsidRDefault="00353188">
      <w:pPr>
        <w:pStyle w:val="TOC2"/>
        <w:rPr>
          <w:rFonts w:asciiTheme="minorHAnsi" w:eastAsiaTheme="minorEastAsia" w:hAnsiTheme="minorHAnsi" w:cstheme="minorBidi"/>
          <w:sz w:val="22"/>
          <w:szCs w:val="22"/>
          <w:lang w:eastAsia="en-GB"/>
        </w:rPr>
      </w:pPr>
      <w:hyperlink w:anchor="_Toc51274134" w:history="1">
        <w:r w:rsidR="00014C8D" w:rsidRPr="00262620">
          <w:rPr>
            <w:rStyle w:val="Hyperlink"/>
            <w:iCs/>
          </w:rPr>
          <w:t>Article 21: Delays in Execution</w:t>
        </w:r>
        <w:r w:rsidR="00014C8D">
          <w:rPr>
            <w:webHidden/>
          </w:rPr>
          <w:tab/>
        </w:r>
        <w:r w:rsidR="00014C8D">
          <w:rPr>
            <w:webHidden/>
          </w:rPr>
          <w:fldChar w:fldCharType="begin"/>
        </w:r>
        <w:r w:rsidR="00014C8D">
          <w:rPr>
            <w:webHidden/>
          </w:rPr>
          <w:instrText xml:space="preserve"> PAGEREF _Toc51274134 \h </w:instrText>
        </w:r>
        <w:r w:rsidR="00014C8D">
          <w:rPr>
            <w:webHidden/>
          </w:rPr>
        </w:r>
        <w:r w:rsidR="00014C8D">
          <w:rPr>
            <w:webHidden/>
          </w:rPr>
          <w:fldChar w:fldCharType="separate"/>
        </w:r>
        <w:r w:rsidR="00014C8D">
          <w:rPr>
            <w:webHidden/>
          </w:rPr>
          <w:t>12</w:t>
        </w:r>
        <w:r w:rsidR="00014C8D">
          <w:rPr>
            <w:webHidden/>
          </w:rPr>
          <w:fldChar w:fldCharType="end"/>
        </w:r>
      </w:hyperlink>
    </w:p>
    <w:p w14:paraId="3A2C41F3" w14:textId="1627019B" w:rsidR="00014C8D" w:rsidRDefault="00353188">
      <w:pPr>
        <w:pStyle w:val="TOC2"/>
        <w:rPr>
          <w:rFonts w:asciiTheme="minorHAnsi" w:eastAsiaTheme="minorEastAsia" w:hAnsiTheme="minorHAnsi" w:cstheme="minorBidi"/>
          <w:sz w:val="22"/>
          <w:szCs w:val="22"/>
          <w:lang w:eastAsia="en-GB"/>
        </w:rPr>
      </w:pPr>
      <w:hyperlink w:anchor="_Toc51274135" w:history="1">
        <w:r w:rsidR="00014C8D" w:rsidRPr="00262620">
          <w:rPr>
            <w:rStyle w:val="Hyperlink"/>
          </w:rPr>
          <w:t>Article 22: Modification to the Contract</w:t>
        </w:r>
        <w:r w:rsidR="00014C8D">
          <w:rPr>
            <w:webHidden/>
          </w:rPr>
          <w:tab/>
        </w:r>
        <w:r w:rsidR="00014C8D">
          <w:rPr>
            <w:webHidden/>
          </w:rPr>
          <w:fldChar w:fldCharType="begin"/>
        </w:r>
        <w:r w:rsidR="00014C8D">
          <w:rPr>
            <w:webHidden/>
          </w:rPr>
          <w:instrText xml:space="preserve"> PAGEREF _Toc51274135 \h </w:instrText>
        </w:r>
        <w:r w:rsidR="00014C8D">
          <w:rPr>
            <w:webHidden/>
          </w:rPr>
        </w:r>
        <w:r w:rsidR="00014C8D">
          <w:rPr>
            <w:webHidden/>
          </w:rPr>
          <w:fldChar w:fldCharType="separate"/>
        </w:r>
        <w:r w:rsidR="00014C8D">
          <w:rPr>
            <w:webHidden/>
          </w:rPr>
          <w:t>12</w:t>
        </w:r>
        <w:r w:rsidR="00014C8D">
          <w:rPr>
            <w:webHidden/>
          </w:rPr>
          <w:fldChar w:fldCharType="end"/>
        </w:r>
      </w:hyperlink>
    </w:p>
    <w:p w14:paraId="4EEACE9C" w14:textId="6B8FA75D" w:rsidR="00014C8D" w:rsidRDefault="00353188">
      <w:pPr>
        <w:pStyle w:val="TOC2"/>
        <w:rPr>
          <w:rFonts w:asciiTheme="minorHAnsi" w:eastAsiaTheme="minorEastAsia" w:hAnsiTheme="minorHAnsi" w:cstheme="minorBidi"/>
          <w:sz w:val="22"/>
          <w:szCs w:val="22"/>
          <w:lang w:eastAsia="en-GB"/>
        </w:rPr>
      </w:pPr>
      <w:hyperlink w:anchor="_Toc51274136" w:history="1">
        <w:r w:rsidR="00014C8D" w:rsidRPr="00262620">
          <w:rPr>
            <w:rStyle w:val="Hyperlink"/>
          </w:rPr>
          <w:t>Article 25: Inspection and Testing</w:t>
        </w:r>
        <w:r w:rsidR="00014C8D">
          <w:rPr>
            <w:webHidden/>
          </w:rPr>
          <w:tab/>
        </w:r>
        <w:r w:rsidR="00014C8D">
          <w:rPr>
            <w:webHidden/>
          </w:rPr>
          <w:fldChar w:fldCharType="begin"/>
        </w:r>
        <w:r w:rsidR="00014C8D">
          <w:rPr>
            <w:webHidden/>
          </w:rPr>
          <w:instrText xml:space="preserve"> PAGEREF _Toc51274136 \h </w:instrText>
        </w:r>
        <w:r w:rsidR="00014C8D">
          <w:rPr>
            <w:webHidden/>
          </w:rPr>
        </w:r>
        <w:r w:rsidR="00014C8D">
          <w:rPr>
            <w:webHidden/>
          </w:rPr>
          <w:fldChar w:fldCharType="separate"/>
        </w:r>
        <w:r w:rsidR="00014C8D">
          <w:rPr>
            <w:webHidden/>
          </w:rPr>
          <w:t>12</w:t>
        </w:r>
        <w:r w:rsidR="00014C8D">
          <w:rPr>
            <w:webHidden/>
          </w:rPr>
          <w:fldChar w:fldCharType="end"/>
        </w:r>
      </w:hyperlink>
    </w:p>
    <w:p w14:paraId="21050D84" w14:textId="74E9DD5F" w:rsidR="00014C8D" w:rsidRDefault="00353188">
      <w:pPr>
        <w:pStyle w:val="TOC2"/>
        <w:rPr>
          <w:rFonts w:asciiTheme="minorHAnsi" w:eastAsiaTheme="minorEastAsia" w:hAnsiTheme="minorHAnsi" w:cstheme="minorBidi"/>
          <w:sz w:val="22"/>
          <w:szCs w:val="22"/>
          <w:lang w:eastAsia="en-GB"/>
        </w:rPr>
      </w:pPr>
      <w:hyperlink w:anchor="_Toc51274137" w:history="1">
        <w:r w:rsidR="00014C8D" w:rsidRPr="00262620">
          <w:rPr>
            <w:rStyle w:val="Hyperlink"/>
          </w:rPr>
          <w:t>Article 26: Methods of Payment</w:t>
        </w:r>
        <w:r w:rsidR="00014C8D">
          <w:rPr>
            <w:webHidden/>
          </w:rPr>
          <w:tab/>
        </w:r>
        <w:r w:rsidR="00014C8D">
          <w:rPr>
            <w:webHidden/>
          </w:rPr>
          <w:fldChar w:fldCharType="begin"/>
        </w:r>
        <w:r w:rsidR="00014C8D">
          <w:rPr>
            <w:webHidden/>
          </w:rPr>
          <w:instrText xml:space="preserve"> PAGEREF _Toc51274137 \h </w:instrText>
        </w:r>
        <w:r w:rsidR="00014C8D">
          <w:rPr>
            <w:webHidden/>
          </w:rPr>
        </w:r>
        <w:r w:rsidR="00014C8D">
          <w:rPr>
            <w:webHidden/>
          </w:rPr>
          <w:fldChar w:fldCharType="separate"/>
        </w:r>
        <w:r w:rsidR="00014C8D">
          <w:rPr>
            <w:webHidden/>
          </w:rPr>
          <w:t>12</w:t>
        </w:r>
        <w:r w:rsidR="00014C8D">
          <w:rPr>
            <w:webHidden/>
          </w:rPr>
          <w:fldChar w:fldCharType="end"/>
        </w:r>
      </w:hyperlink>
    </w:p>
    <w:p w14:paraId="59E4486F" w14:textId="01586254" w:rsidR="00014C8D" w:rsidRDefault="00353188">
      <w:pPr>
        <w:pStyle w:val="TOC2"/>
        <w:rPr>
          <w:rFonts w:asciiTheme="minorHAnsi" w:eastAsiaTheme="minorEastAsia" w:hAnsiTheme="minorHAnsi" w:cstheme="minorBidi"/>
          <w:sz w:val="22"/>
          <w:szCs w:val="22"/>
          <w:lang w:eastAsia="en-GB"/>
        </w:rPr>
      </w:pPr>
      <w:hyperlink w:anchor="_Toc51274138" w:history="1">
        <w:r w:rsidR="00014C8D" w:rsidRPr="00262620">
          <w:rPr>
            <w:rStyle w:val="Hyperlink"/>
          </w:rPr>
          <w:t>Article 28: Delayed Payments</w:t>
        </w:r>
        <w:r w:rsidR="00014C8D">
          <w:rPr>
            <w:webHidden/>
          </w:rPr>
          <w:tab/>
        </w:r>
        <w:r w:rsidR="00014C8D">
          <w:rPr>
            <w:webHidden/>
          </w:rPr>
          <w:fldChar w:fldCharType="begin"/>
        </w:r>
        <w:r w:rsidR="00014C8D">
          <w:rPr>
            <w:webHidden/>
          </w:rPr>
          <w:instrText xml:space="preserve"> PAGEREF _Toc51274138 \h </w:instrText>
        </w:r>
        <w:r w:rsidR="00014C8D">
          <w:rPr>
            <w:webHidden/>
          </w:rPr>
        </w:r>
        <w:r w:rsidR="00014C8D">
          <w:rPr>
            <w:webHidden/>
          </w:rPr>
          <w:fldChar w:fldCharType="separate"/>
        </w:r>
        <w:r w:rsidR="00014C8D">
          <w:rPr>
            <w:webHidden/>
          </w:rPr>
          <w:t>13</w:t>
        </w:r>
        <w:r w:rsidR="00014C8D">
          <w:rPr>
            <w:webHidden/>
          </w:rPr>
          <w:fldChar w:fldCharType="end"/>
        </w:r>
      </w:hyperlink>
    </w:p>
    <w:p w14:paraId="25BBAF1B" w14:textId="7659D03D" w:rsidR="00014C8D" w:rsidRDefault="00353188">
      <w:pPr>
        <w:pStyle w:val="TOC2"/>
        <w:rPr>
          <w:rFonts w:asciiTheme="minorHAnsi" w:eastAsiaTheme="minorEastAsia" w:hAnsiTheme="minorHAnsi" w:cstheme="minorBidi"/>
          <w:sz w:val="22"/>
          <w:szCs w:val="22"/>
          <w:lang w:eastAsia="en-GB"/>
        </w:rPr>
      </w:pPr>
      <w:hyperlink w:anchor="_Toc51274139" w:history="1">
        <w:r w:rsidR="00014C8D" w:rsidRPr="00262620">
          <w:rPr>
            <w:rStyle w:val="Hyperlink"/>
          </w:rPr>
          <w:t>Article 29: Delivery</w:t>
        </w:r>
        <w:r w:rsidR="00014C8D">
          <w:rPr>
            <w:webHidden/>
          </w:rPr>
          <w:tab/>
        </w:r>
        <w:r w:rsidR="00014C8D">
          <w:rPr>
            <w:webHidden/>
          </w:rPr>
          <w:fldChar w:fldCharType="begin"/>
        </w:r>
        <w:r w:rsidR="00014C8D">
          <w:rPr>
            <w:webHidden/>
          </w:rPr>
          <w:instrText xml:space="preserve"> PAGEREF _Toc51274139 \h </w:instrText>
        </w:r>
        <w:r w:rsidR="00014C8D">
          <w:rPr>
            <w:webHidden/>
          </w:rPr>
        </w:r>
        <w:r w:rsidR="00014C8D">
          <w:rPr>
            <w:webHidden/>
          </w:rPr>
          <w:fldChar w:fldCharType="separate"/>
        </w:r>
        <w:r w:rsidR="00014C8D">
          <w:rPr>
            <w:webHidden/>
          </w:rPr>
          <w:t>13</w:t>
        </w:r>
        <w:r w:rsidR="00014C8D">
          <w:rPr>
            <w:webHidden/>
          </w:rPr>
          <w:fldChar w:fldCharType="end"/>
        </w:r>
      </w:hyperlink>
    </w:p>
    <w:p w14:paraId="2C395E0D" w14:textId="31D4076B" w:rsidR="00014C8D" w:rsidRDefault="00353188">
      <w:pPr>
        <w:pStyle w:val="TOC2"/>
        <w:rPr>
          <w:rFonts w:asciiTheme="minorHAnsi" w:eastAsiaTheme="minorEastAsia" w:hAnsiTheme="minorHAnsi" w:cstheme="minorBidi"/>
          <w:sz w:val="22"/>
          <w:szCs w:val="22"/>
          <w:lang w:eastAsia="en-GB"/>
        </w:rPr>
      </w:pPr>
      <w:hyperlink w:anchor="_Toc51274140" w:history="1">
        <w:r w:rsidR="00014C8D" w:rsidRPr="00262620">
          <w:rPr>
            <w:rStyle w:val="Hyperlink"/>
          </w:rPr>
          <w:t>Article 31: Provisional Acceptance</w:t>
        </w:r>
        <w:r w:rsidR="00014C8D">
          <w:rPr>
            <w:webHidden/>
          </w:rPr>
          <w:tab/>
        </w:r>
        <w:r w:rsidR="00014C8D">
          <w:rPr>
            <w:webHidden/>
          </w:rPr>
          <w:fldChar w:fldCharType="begin"/>
        </w:r>
        <w:r w:rsidR="00014C8D">
          <w:rPr>
            <w:webHidden/>
          </w:rPr>
          <w:instrText xml:space="preserve"> PAGEREF _Toc51274140 \h </w:instrText>
        </w:r>
        <w:r w:rsidR="00014C8D">
          <w:rPr>
            <w:webHidden/>
          </w:rPr>
        </w:r>
        <w:r w:rsidR="00014C8D">
          <w:rPr>
            <w:webHidden/>
          </w:rPr>
          <w:fldChar w:fldCharType="separate"/>
        </w:r>
        <w:r w:rsidR="00014C8D">
          <w:rPr>
            <w:webHidden/>
          </w:rPr>
          <w:t>14</w:t>
        </w:r>
        <w:r w:rsidR="00014C8D">
          <w:rPr>
            <w:webHidden/>
          </w:rPr>
          <w:fldChar w:fldCharType="end"/>
        </w:r>
      </w:hyperlink>
    </w:p>
    <w:p w14:paraId="2FD9D7E3" w14:textId="0FD545AC" w:rsidR="00014C8D" w:rsidRDefault="00353188">
      <w:pPr>
        <w:pStyle w:val="TOC2"/>
        <w:rPr>
          <w:rFonts w:asciiTheme="minorHAnsi" w:eastAsiaTheme="minorEastAsia" w:hAnsiTheme="minorHAnsi" w:cstheme="minorBidi"/>
          <w:sz w:val="22"/>
          <w:szCs w:val="22"/>
          <w:lang w:eastAsia="en-GB"/>
        </w:rPr>
      </w:pPr>
      <w:hyperlink w:anchor="_Toc51274141" w:history="1">
        <w:r w:rsidR="00014C8D" w:rsidRPr="00262620">
          <w:rPr>
            <w:rStyle w:val="Hyperlink"/>
          </w:rPr>
          <w:t>Article 32: Warranty</w:t>
        </w:r>
        <w:r w:rsidR="00014C8D">
          <w:rPr>
            <w:webHidden/>
          </w:rPr>
          <w:tab/>
        </w:r>
        <w:r w:rsidR="00014C8D">
          <w:rPr>
            <w:webHidden/>
          </w:rPr>
          <w:fldChar w:fldCharType="begin"/>
        </w:r>
        <w:r w:rsidR="00014C8D">
          <w:rPr>
            <w:webHidden/>
          </w:rPr>
          <w:instrText xml:space="preserve"> PAGEREF _Toc51274141 \h </w:instrText>
        </w:r>
        <w:r w:rsidR="00014C8D">
          <w:rPr>
            <w:webHidden/>
          </w:rPr>
        </w:r>
        <w:r w:rsidR="00014C8D">
          <w:rPr>
            <w:webHidden/>
          </w:rPr>
          <w:fldChar w:fldCharType="separate"/>
        </w:r>
        <w:r w:rsidR="00014C8D">
          <w:rPr>
            <w:webHidden/>
          </w:rPr>
          <w:t>14</w:t>
        </w:r>
        <w:r w:rsidR="00014C8D">
          <w:rPr>
            <w:webHidden/>
          </w:rPr>
          <w:fldChar w:fldCharType="end"/>
        </w:r>
      </w:hyperlink>
    </w:p>
    <w:p w14:paraId="533BFE06" w14:textId="4C226348" w:rsidR="00014C8D" w:rsidRDefault="00353188">
      <w:pPr>
        <w:pStyle w:val="TOC2"/>
        <w:rPr>
          <w:rFonts w:asciiTheme="minorHAnsi" w:eastAsiaTheme="minorEastAsia" w:hAnsiTheme="minorHAnsi" w:cstheme="minorBidi"/>
          <w:sz w:val="22"/>
          <w:szCs w:val="22"/>
          <w:lang w:eastAsia="en-GB"/>
        </w:rPr>
      </w:pPr>
      <w:hyperlink w:anchor="_Toc51274142" w:history="1">
        <w:r w:rsidR="00014C8D" w:rsidRPr="00262620">
          <w:rPr>
            <w:rStyle w:val="Hyperlink"/>
          </w:rPr>
          <w:t>Article 33: After-Sales Service</w:t>
        </w:r>
        <w:r w:rsidR="00014C8D">
          <w:rPr>
            <w:webHidden/>
          </w:rPr>
          <w:tab/>
        </w:r>
        <w:r w:rsidR="00014C8D">
          <w:rPr>
            <w:webHidden/>
          </w:rPr>
          <w:fldChar w:fldCharType="begin"/>
        </w:r>
        <w:r w:rsidR="00014C8D">
          <w:rPr>
            <w:webHidden/>
          </w:rPr>
          <w:instrText xml:space="preserve"> PAGEREF _Toc51274142 \h </w:instrText>
        </w:r>
        <w:r w:rsidR="00014C8D">
          <w:rPr>
            <w:webHidden/>
          </w:rPr>
        </w:r>
        <w:r w:rsidR="00014C8D">
          <w:rPr>
            <w:webHidden/>
          </w:rPr>
          <w:fldChar w:fldCharType="separate"/>
        </w:r>
        <w:r w:rsidR="00014C8D">
          <w:rPr>
            <w:webHidden/>
          </w:rPr>
          <w:t>14</w:t>
        </w:r>
        <w:r w:rsidR="00014C8D">
          <w:rPr>
            <w:webHidden/>
          </w:rPr>
          <w:fldChar w:fldCharType="end"/>
        </w:r>
      </w:hyperlink>
    </w:p>
    <w:p w14:paraId="3F8D0EDC" w14:textId="1211799E" w:rsidR="00014C8D" w:rsidRDefault="00353188">
      <w:pPr>
        <w:pStyle w:val="TOC2"/>
        <w:rPr>
          <w:rFonts w:asciiTheme="minorHAnsi" w:eastAsiaTheme="minorEastAsia" w:hAnsiTheme="minorHAnsi" w:cstheme="minorBidi"/>
          <w:sz w:val="22"/>
          <w:szCs w:val="22"/>
          <w:lang w:eastAsia="en-GB"/>
        </w:rPr>
      </w:pPr>
      <w:hyperlink w:anchor="_Toc51274143" w:history="1">
        <w:r w:rsidR="00014C8D" w:rsidRPr="00262620">
          <w:rPr>
            <w:rStyle w:val="Hyperlink"/>
          </w:rPr>
          <w:t>Article 35: Breach of Contract</w:t>
        </w:r>
        <w:r w:rsidR="00014C8D">
          <w:rPr>
            <w:webHidden/>
          </w:rPr>
          <w:tab/>
        </w:r>
        <w:r w:rsidR="00014C8D">
          <w:rPr>
            <w:webHidden/>
          </w:rPr>
          <w:fldChar w:fldCharType="begin"/>
        </w:r>
        <w:r w:rsidR="00014C8D">
          <w:rPr>
            <w:webHidden/>
          </w:rPr>
          <w:instrText xml:space="preserve"> PAGEREF _Toc51274143 \h </w:instrText>
        </w:r>
        <w:r w:rsidR="00014C8D">
          <w:rPr>
            <w:webHidden/>
          </w:rPr>
        </w:r>
        <w:r w:rsidR="00014C8D">
          <w:rPr>
            <w:webHidden/>
          </w:rPr>
          <w:fldChar w:fldCharType="separate"/>
        </w:r>
        <w:r w:rsidR="00014C8D">
          <w:rPr>
            <w:webHidden/>
          </w:rPr>
          <w:t>14</w:t>
        </w:r>
        <w:r w:rsidR="00014C8D">
          <w:rPr>
            <w:webHidden/>
          </w:rPr>
          <w:fldChar w:fldCharType="end"/>
        </w:r>
      </w:hyperlink>
    </w:p>
    <w:p w14:paraId="217FF03B" w14:textId="4499BF2C" w:rsidR="00014C8D" w:rsidRDefault="00353188">
      <w:pPr>
        <w:pStyle w:val="TOC2"/>
        <w:rPr>
          <w:rFonts w:asciiTheme="minorHAnsi" w:eastAsiaTheme="minorEastAsia" w:hAnsiTheme="minorHAnsi" w:cstheme="minorBidi"/>
          <w:sz w:val="22"/>
          <w:szCs w:val="22"/>
          <w:lang w:eastAsia="en-GB"/>
        </w:rPr>
      </w:pPr>
      <w:hyperlink w:anchor="_Toc51274144" w:history="1">
        <w:r w:rsidR="00014C8D" w:rsidRPr="00262620">
          <w:rPr>
            <w:rStyle w:val="Hyperlink"/>
          </w:rPr>
          <w:t>Article 37: Termination by the Contractor</w:t>
        </w:r>
        <w:r w:rsidR="00014C8D">
          <w:rPr>
            <w:webHidden/>
          </w:rPr>
          <w:tab/>
        </w:r>
        <w:r w:rsidR="00014C8D">
          <w:rPr>
            <w:webHidden/>
          </w:rPr>
          <w:fldChar w:fldCharType="begin"/>
        </w:r>
        <w:r w:rsidR="00014C8D">
          <w:rPr>
            <w:webHidden/>
          </w:rPr>
          <w:instrText xml:space="preserve"> PAGEREF _Toc51274144 \h </w:instrText>
        </w:r>
        <w:r w:rsidR="00014C8D">
          <w:rPr>
            <w:webHidden/>
          </w:rPr>
        </w:r>
        <w:r w:rsidR="00014C8D">
          <w:rPr>
            <w:webHidden/>
          </w:rPr>
          <w:fldChar w:fldCharType="separate"/>
        </w:r>
        <w:r w:rsidR="00014C8D">
          <w:rPr>
            <w:webHidden/>
          </w:rPr>
          <w:t>14</w:t>
        </w:r>
        <w:r w:rsidR="00014C8D">
          <w:rPr>
            <w:webHidden/>
          </w:rPr>
          <w:fldChar w:fldCharType="end"/>
        </w:r>
      </w:hyperlink>
    </w:p>
    <w:p w14:paraId="442FC6E6" w14:textId="713FEF79" w:rsidR="00014C8D" w:rsidRDefault="00353188">
      <w:pPr>
        <w:pStyle w:val="TOC2"/>
        <w:rPr>
          <w:rFonts w:asciiTheme="minorHAnsi" w:eastAsiaTheme="minorEastAsia" w:hAnsiTheme="minorHAnsi" w:cstheme="minorBidi"/>
          <w:sz w:val="22"/>
          <w:szCs w:val="22"/>
          <w:lang w:eastAsia="en-GB"/>
        </w:rPr>
      </w:pPr>
      <w:hyperlink w:anchor="_Toc51274145" w:history="1">
        <w:r w:rsidR="00014C8D" w:rsidRPr="00262620">
          <w:rPr>
            <w:rStyle w:val="Hyperlink"/>
            <w:lang w:val="en-US"/>
          </w:rPr>
          <w:t>The deadline in respect of Article 37.1 (a) of the General Conditions shall read as six (6) months from the date of issue of Certificate of Partial or Provisional Acceptance by the Contracting Authority or designated representatives.</w:t>
        </w:r>
        <w:r w:rsidR="00014C8D">
          <w:rPr>
            <w:webHidden/>
          </w:rPr>
          <w:tab/>
        </w:r>
        <w:r w:rsidR="00014C8D">
          <w:rPr>
            <w:webHidden/>
          </w:rPr>
          <w:fldChar w:fldCharType="begin"/>
        </w:r>
        <w:r w:rsidR="00014C8D">
          <w:rPr>
            <w:webHidden/>
          </w:rPr>
          <w:instrText xml:space="preserve"> PAGEREF _Toc51274145 \h </w:instrText>
        </w:r>
        <w:r w:rsidR="00014C8D">
          <w:rPr>
            <w:webHidden/>
          </w:rPr>
        </w:r>
        <w:r w:rsidR="00014C8D">
          <w:rPr>
            <w:webHidden/>
          </w:rPr>
          <w:fldChar w:fldCharType="separate"/>
        </w:r>
        <w:r w:rsidR="00014C8D">
          <w:rPr>
            <w:webHidden/>
          </w:rPr>
          <w:t>14</w:t>
        </w:r>
        <w:r w:rsidR="00014C8D">
          <w:rPr>
            <w:webHidden/>
          </w:rPr>
          <w:fldChar w:fldCharType="end"/>
        </w:r>
      </w:hyperlink>
    </w:p>
    <w:p w14:paraId="77EE399F" w14:textId="314D610A" w:rsidR="00014C8D" w:rsidRDefault="00353188">
      <w:pPr>
        <w:pStyle w:val="TOC2"/>
        <w:rPr>
          <w:rFonts w:asciiTheme="minorHAnsi" w:eastAsiaTheme="minorEastAsia" w:hAnsiTheme="minorHAnsi" w:cstheme="minorBidi"/>
          <w:sz w:val="22"/>
          <w:szCs w:val="22"/>
          <w:lang w:eastAsia="en-GB"/>
        </w:rPr>
      </w:pPr>
      <w:hyperlink w:anchor="_Toc51274146" w:history="1">
        <w:r w:rsidR="00014C8D" w:rsidRPr="00262620">
          <w:rPr>
            <w:rStyle w:val="Hyperlink"/>
          </w:rPr>
          <w:t>Article 41: Dispute Settlement by Litigation</w:t>
        </w:r>
        <w:r w:rsidR="00014C8D">
          <w:rPr>
            <w:webHidden/>
          </w:rPr>
          <w:tab/>
        </w:r>
        <w:r w:rsidR="00014C8D">
          <w:rPr>
            <w:webHidden/>
          </w:rPr>
          <w:fldChar w:fldCharType="begin"/>
        </w:r>
        <w:r w:rsidR="00014C8D">
          <w:rPr>
            <w:webHidden/>
          </w:rPr>
          <w:instrText xml:space="preserve"> PAGEREF _Toc51274146 \h </w:instrText>
        </w:r>
        <w:r w:rsidR="00014C8D">
          <w:rPr>
            <w:webHidden/>
          </w:rPr>
        </w:r>
        <w:r w:rsidR="00014C8D">
          <w:rPr>
            <w:webHidden/>
          </w:rPr>
          <w:fldChar w:fldCharType="separate"/>
        </w:r>
        <w:r w:rsidR="00014C8D">
          <w:rPr>
            <w:webHidden/>
          </w:rPr>
          <w:t>14</w:t>
        </w:r>
        <w:r w:rsidR="00014C8D">
          <w:rPr>
            <w:webHidden/>
          </w:rPr>
          <w:fldChar w:fldCharType="end"/>
        </w:r>
      </w:hyperlink>
    </w:p>
    <w:p w14:paraId="09258153" w14:textId="1D5CCE68" w:rsidR="00014C8D" w:rsidRDefault="00353188">
      <w:pPr>
        <w:pStyle w:val="TOC1"/>
        <w:rPr>
          <w:rFonts w:asciiTheme="minorHAnsi" w:eastAsiaTheme="minorEastAsia" w:hAnsiTheme="minorHAnsi" w:cstheme="minorBidi"/>
          <w:b w:val="0"/>
          <w:sz w:val="22"/>
          <w:szCs w:val="22"/>
          <w:lang w:eastAsia="en-GB"/>
        </w:rPr>
      </w:pPr>
      <w:hyperlink w:anchor="_Toc51274147" w:history="1">
        <w:r w:rsidR="00014C8D" w:rsidRPr="00262620">
          <w:rPr>
            <w:rStyle w:val="Hyperlink"/>
            <w:rFonts w:cstheme="minorHAnsi"/>
          </w:rPr>
          <w:t xml:space="preserve">SECTION 4 –SPECIFICATIONS/TERMS OF REFERENCE </w:t>
        </w:r>
        <w:r w:rsidR="00014C8D" w:rsidRPr="00262620">
          <w:rPr>
            <w:rStyle w:val="Hyperlink"/>
            <w:rFonts w:cstheme="minorHAnsi"/>
            <w:vertAlign w:val="superscript"/>
          </w:rPr>
          <w:t>(Note 3)</w:t>
        </w:r>
        <w:r w:rsidR="00014C8D">
          <w:rPr>
            <w:webHidden/>
          </w:rPr>
          <w:tab/>
        </w:r>
        <w:r w:rsidR="00014C8D">
          <w:rPr>
            <w:webHidden/>
          </w:rPr>
          <w:fldChar w:fldCharType="begin"/>
        </w:r>
        <w:r w:rsidR="00014C8D">
          <w:rPr>
            <w:webHidden/>
          </w:rPr>
          <w:instrText xml:space="preserve"> PAGEREF _Toc51274147 \h </w:instrText>
        </w:r>
        <w:r w:rsidR="00014C8D">
          <w:rPr>
            <w:webHidden/>
          </w:rPr>
        </w:r>
        <w:r w:rsidR="00014C8D">
          <w:rPr>
            <w:webHidden/>
          </w:rPr>
          <w:fldChar w:fldCharType="separate"/>
        </w:r>
        <w:r w:rsidR="00014C8D">
          <w:rPr>
            <w:webHidden/>
          </w:rPr>
          <w:t>15</w:t>
        </w:r>
        <w:r w:rsidR="00014C8D">
          <w:rPr>
            <w:webHidden/>
          </w:rPr>
          <w:fldChar w:fldCharType="end"/>
        </w:r>
      </w:hyperlink>
    </w:p>
    <w:p w14:paraId="7EDF0AAA" w14:textId="55EA3639" w:rsidR="00014C8D" w:rsidRDefault="00353188">
      <w:pPr>
        <w:pStyle w:val="TOC2"/>
        <w:rPr>
          <w:rFonts w:asciiTheme="minorHAnsi" w:eastAsiaTheme="minorEastAsia" w:hAnsiTheme="minorHAnsi" w:cstheme="minorBidi"/>
          <w:sz w:val="22"/>
          <w:szCs w:val="22"/>
          <w:lang w:eastAsia="en-GB"/>
        </w:rPr>
      </w:pPr>
      <w:hyperlink w:anchor="_Toc51274148" w:history="1">
        <w:r w:rsidR="00014C8D" w:rsidRPr="00262620">
          <w:rPr>
            <w:rStyle w:val="Hyperlink"/>
          </w:rPr>
          <w:t>4.1 Background Information</w:t>
        </w:r>
        <w:r w:rsidR="00014C8D">
          <w:rPr>
            <w:webHidden/>
          </w:rPr>
          <w:tab/>
        </w:r>
        <w:r w:rsidR="00014C8D">
          <w:rPr>
            <w:webHidden/>
          </w:rPr>
          <w:fldChar w:fldCharType="begin"/>
        </w:r>
        <w:r w:rsidR="00014C8D">
          <w:rPr>
            <w:webHidden/>
          </w:rPr>
          <w:instrText xml:space="preserve"> PAGEREF _Toc51274148 \h </w:instrText>
        </w:r>
        <w:r w:rsidR="00014C8D">
          <w:rPr>
            <w:webHidden/>
          </w:rPr>
        </w:r>
        <w:r w:rsidR="00014C8D">
          <w:rPr>
            <w:webHidden/>
          </w:rPr>
          <w:fldChar w:fldCharType="separate"/>
        </w:r>
        <w:r w:rsidR="00014C8D">
          <w:rPr>
            <w:webHidden/>
          </w:rPr>
          <w:t>15</w:t>
        </w:r>
        <w:r w:rsidR="00014C8D">
          <w:rPr>
            <w:webHidden/>
          </w:rPr>
          <w:fldChar w:fldCharType="end"/>
        </w:r>
      </w:hyperlink>
    </w:p>
    <w:p w14:paraId="4DA920D4" w14:textId="62A90502" w:rsidR="00014C8D" w:rsidRDefault="00353188">
      <w:pPr>
        <w:pStyle w:val="TOC2"/>
        <w:rPr>
          <w:rFonts w:asciiTheme="minorHAnsi" w:eastAsiaTheme="minorEastAsia" w:hAnsiTheme="minorHAnsi" w:cstheme="minorBidi"/>
          <w:sz w:val="22"/>
          <w:szCs w:val="22"/>
          <w:lang w:eastAsia="en-GB"/>
        </w:rPr>
      </w:pPr>
      <w:hyperlink w:anchor="_Toc51274149" w:history="1">
        <w:r w:rsidR="00014C8D" w:rsidRPr="00262620">
          <w:rPr>
            <w:rStyle w:val="Hyperlink"/>
          </w:rPr>
          <w:t>4.2 Subject matter of the present tender.</w:t>
        </w:r>
        <w:r w:rsidR="00014C8D">
          <w:rPr>
            <w:webHidden/>
          </w:rPr>
          <w:tab/>
        </w:r>
        <w:r w:rsidR="00014C8D">
          <w:rPr>
            <w:webHidden/>
          </w:rPr>
          <w:fldChar w:fldCharType="begin"/>
        </w:r>
        <w:r w:rsidR="00014C8D">
          <w:rPr>
            <w:webHidden/>
          </w:rPr>
          <w:instrText xml:space="preserve"> PAGEREF _Toc51274149 \h </w:instrText>
        </w:r>
        <w:r w:rsidR="00014C8D">
          <w:rPr>
            <w:webHidden/>
          </w:rPr>
        </w:r>
        <w:r w:rsidR="00014C8D">
          <w:rPr>
            <w:webHidden/>
          </w:rPr>
          <w:fldChar w:fldCharType="separate"/>
        </w:r>
        <w:r w:rsidR="00014C8D">
          <w:rPr>
            <w:webHidden/>
          </w:rPr>
          <w:t>16</w:t>
        </w:r>
        <w:r w:rsidR="00014C8D">
          <w:rPr>
            <w:webHidden/>
          </w:rPr>
          <w:fldChar w:fldCharType="end"/>
        </w:r>
      </w:hyperlink>
    </w:p>
    <w:p w14:paraId="6C5D55A1" w14:textId="7B783CF7" w:rsidR="00014C8D" w:rsidRDefault="00353188">
      <w:pPr>
        <w:pStyle w:val="TOC2"/>
        <w:rPr>
          <w:rFonts w:asciiTheme="minorHAnsi" w:eastAsiaTheme="minorEastAsia" w:hAnsiTheme="minorHAnsi" w:cstheme="minorBidi"/>
          <w:sz w:val="22"/>
          <w:szCs w:val="22"/>
          <w:lang w:eastAsia="en-GB"/>
        </w:rPr>
      </w:pPr>
      <w:hyperlink w:anchor="_Toc51274150" w:history="1">
        <w:r w:rsidR="00014C8D" w:rsidRPr="00262620">
          <w:rPr>
            <w:rStyle w:val="Hyperlink"/>
          </w:rPr>
          <w:t>4.3 Equipment for the Foods Stores, Treatment Room, Vivaria etc</w:t>
        </w:r>
        <w:r w:rsidR="00014C8D">
          <w:rPr>
            <w:webHidden/>
          </w:rPr>
          <w:tab/>
        </w:r>
        <w:r w:rsidR="00014C8D">
          <w:rPr>
            <w:webHidden/>
          </w:rPr>
          <w:fldChar w:fldCharType="begin"/>
        </w:r>
        <w:r w:rsidR="00014C8D">
          <w:rPr>
            <w:webHidden/>
          </w:rPr>
          <w:instrText xml:space="preserve"> PAGEREF _Toc51274150 \h </w:instrText>
        </w:r>
        <w:r w:rsidR="00014C8D">
          <w:rPr>
            <w:webHidden/>
          </w:rPr>
        </w:r>
        <w:r w:rsidR="00014C8D">
          <w:rPr>
            <w:webHidden/>
          </w:rPr>
          <w:fldChar w:fldCharType="separate"/>
        </w:r>
        <w:r w:rsidR="00014C8D">
          <w:rPr>
            <w:webHidden/>
          </w:rPr>
          <w:t>17</w:t>
        </w:r>
        <w:r w:rsidR="00014C8D">
          <w:rPr>
            <w:webHidden/>
          </w:rPr>
          <w:fldChar w:fldCharType="end"/>
        </w:r>
      </w:hyperlink>
    </w:p>
    <w:p w14:paraId="53AB01EA" w14:textId="07363942" w:rsidR="00014C8D" w:rsidRDefault="00353188">
      <w:pPr>
        <w:pStyle w:val="TOC1"/>
        <w:rPr>
          <w:rFonts w:asciiTheme="minorHAnsi" w:eastAsiaTheme="minorEastAsia" w:hAnsiTheme="minorHAnsi" w:cstheme="minorBidi"/>
          <w:b w:val="0"/>
          <w:sz w:val="22"/>
          <w:szCs w:val="22"/>
          <w:lang w:eastAsia="en-GB"/>
        </w:rPr>
      </w:pPr>
      <w:hyperlink w:anchor="_Toc51274151" w:history="1">
        <w:r w:rsidR="00014C8D" w:rsidRPr="00262620">
          <w:rPr>
            <w:rStyle w:val="Hyperlink"/>
            <w:rFonts w:cstheme="minorHAnsi"/>
          </w:rPr>
          <w:t>SECTION 5 – SUPPLEMENTARY DOCUMENTATION</w:t>
        </w:r>
        <w:r w:rsidR="00014C8D">
          <w:rPr>
            <w:webHidden/>
          </w:rPr>
          <w:tab/>
        </w:r>
        <w:r w:rsidR="00014C8D">
          <w:rPr>
            <w:webHidden/>
          </w:rPr>
          <w:fldChar w:fldCharType="begin"/>
        </w:r>
        <w:r w:rsidR="00014C8D">
          <w:rPr>
            <w:webHidden/>
          </w:rPr>
          <w:instrText xml:space="preserve"> PAGEREF _Toc51274151 \h </w:instrText>
        </w:r>
        <w:r w:rsidR="00014C8D">
          <w:rPr>
            <w:webHidden/>
          </w:rPr>
        </w:r>
        <w:r w:rsidR="00014C8D">
          <w:rPr>
            <w:webHidden/>
          </w:rPr>
          <w:fldChar w:fldCharType="separate"/>
        </w:r>
        <w:r w:rsidR="00014C8D">
          <w:rPr>
            <w:webHidden/>
          </w:rPr>
          <w:t>23</w:t>
        </w:r>
        <w:r w:rsidR="00014C8D">
          <w:rPr>
            <w:webHidden/>
          </w:rPr>
          <w:fldChar w:fldCharType="end"/>
        </w:r>
      </w:hyperlink>
    </w:p>
    <w:p w14:paraId="627554BC" w14:textId="68ECE706" w:rsidR="00014C8D" w:rsidRDefault="00353188">
      <w:pPr>
        <w:pStyle w:val="TOC2"/>
        <w:rPr>
          <w:rFonts w:asciiTheme="minorHAnsi" w:eastAsiaTheme="minorEastAsia" w:hAnsiTheme="minorHAnsi" w:cstheme="minorBidi"/>
          <w:sz w:val="22"/>
          <w:szCs w:val="22"/>
          <w:lang w:eastAsia="en-GB"/>
        </w:rPr>
      </w:pPr>
      <w:hyperlink w:anchor="_Toc51274152" w:history="1">
        <w:r w:rsidR="00014C8D" w:rsidRPr="00262620">
          <w:rPr>
            <w:rStyle w:val="Hyperlink"/>
          </w:rPr>
          <w:t>5.1 – Draft Contract Form</w:t>
        </w:r>
        <w:r w:rsidR="00014C8D">
          <w:rPr>
            <w:webHidden/>
          </w:rPr>
          <w:tab/>
        </w:r>
        <w:r w:rsidR="00014C8D">
          <w:rPr>
            <w:webHidden/>
          </w:rPr>
          <w:fldChar w:fldCharType="begin"/>
        </w:r>
        <w:r w:rsidR="00014C8D">
          <w:rPr>
            <w:webHidden/>
          </w:rPr>
          <w:instrText xml:space="preserve"> PAGEREF _Toc51274152 \h </w:instrText>
        </w:r>
        <w:r w:rsidR="00014C8D">
          <w:rPr>
            <w:webHidden/>
          </w:rPr>
        </w:r>
        <w:r w:rsidR="00014C8D">
          <w:rPr>
            <w:webHidden/>
          </w:rPr>
          <w:fldChar w:fldCharType="separate"/>
        </w:r>
        <w:r w:rsidR="00014C8D">
          <w:rPr>
            <w:webHidden/>
          </w:rPr>
          <w:t>23</w:t>
        </w:r>
        <w:r w:rsidR="00014C8D">
          <w:rPr>
            <w:webHidden/>
          </w:rPr>
          <w:fldChar w:fldCharType="end"/>
        </w:r>
      </w:hyperlink>
    </w:p>
    <w:p w14:paraId="4A408B42" w14:textId="731C77F2" w:rsidR="00014C8D" w:rsidRDefault="00353188">
      <w:pPr>
        <w:pStyle w:val="TOC2"/>
        <w:rPr>
          <w:rFonts w:asciiTheme="minorHAnsi" w:eastAsiaTheme="minorEastAsia" w:hAnsiTheme="minorHAnsi" w:cstheme="minorBidi"/>
          <w:sz w:val="22"/>
          <w:szCs w:val="22"/>
          <w:lang w:eastAsia="en-GB"/>
        </w:rPr>
      </w:pPr>
      <w:hyperlink w:anchor="_Toc51274153" w:history="1">
        <w:r w:rsidR="00014C8D" w:rsidRPr="00262620">
          <w:rPr>
            <w:rStyle w:val="Hyperlink"/>
          </w:rPr>
          <w:t>5.2 – Glossary</w:t>
        </w:r>
        <w:r w:rsidR="00014C8D">
          <w:rPr>
            <w:webHidden/>
          </w:rPr>
          <w:tab/>
        </w:r>
        <w:r w:rsidR="00014C8D">
          <w:rPr>
            <w:webHidden/>
          </w:rPr>
          <w:fldChar w:fldCharType="begin"/>
        </w:r>
        <w:r w:rsidR="00014C8D">
          <w:rPr>
            <w:webHidden/>
          </w:rPr>
          <w:instrText xml:space="preserve"> PAGEREF _Toc51274153 \h </w:instrText>
        </w:r>
        <w:r w:rsidR="00014C8D">
          <w:rPr>
            <w:webHidden/>
          </w:rPr>
        </w:r>
        <w:r w:rsidR="00014C8D">
          <w:rPr>
            <w:webHidden/>
          </w:rPr>
          <w:fldChar w:fldCharType="separate"/>
        </w:r>
        <w:r w:rsidR="00014C8D">
          <w:rPr>
            <w:webHidden/>
          </w:rPr>
          <w:t>23</w:t>
        </w:r>
        <w:r w:rsidR="00014C8D">
          <w:rPr>
            <w:webHidden/>
          </w:rPr>
          <w:fldChar w:fldCharType="end"/>
        </w:r>
      </w:hyperlink>
    </w:p>
    <w:p w14:paraId="292B5073" w14:textId="06341E67" w:rsidR="00014C8D" w:rsidRDefault="00353188">
      <w:pPr>
        <w:pStyle w:val="TOC2"/>
        <w:rPr>
          <w:rFonts w:asciiTheme="minorHAnsi" w:eastAsiaTheme="minorEastAsia" w:hAnsiTheme="minorHAnsi" w:cstheme="minorBidi"/>
          <w:sz w:val="22"/>
          <w:szCs w:val="22"/>
          <w:lang w:eastAsia="en-GB"/>
        </w:rPr>
      </w:pPr>
      <w:hyperlink w:anchor="_Toc51274154" w:history="1">
        <w:r w:rsidR="00014C8D" w:rsidRPr="00262620">
          <w:rPr>
            <w:rStyle w:val="Hyperlink"/>
          </w:rPr>
          <w:t>5.3 – Specimen Performance Guarantee</w:t>
        </w:r>
        <w:r w:rsidR="00014C8D">
          <w:rPr>
            <w:webHidden/>
          </w:rPr>
          <w:tab/>
        </w:r>
        <w:r w:rsidR="00014C8D">
          <w:rPr>
            <w:webHidden/>
          </w:rPr>
          <w:fldChar w:fldCharType="begin"/>
        </w:r>
        <w:r w:rsidR="00014C8D">
          <w:rPr>
            <w:webHidden/>
          </w:rPr>
          <w:instrText xml:space="preserve"> PAGEREF _Toc51274154 \h </w:instrText>
        </w:r>
        <w:r w:rsidR="00014C8D">
          <w:rPr>
            <w:webHidden/>
          </w:rPr>
        </w:r>
        <w:r w:rsidR="00014C8D">
          <w:rPr>
            <w:webHidden/>
          </w:rPr>
          <w:fldChar w:fldCharType="separate"/>
        </w:r>
        <w:r w:rsidR="00014C8D">
          <w:rPr>
            <w:webHidden/>
          </w:rPr>
          <w:t>23</w:t>
        </w:r>
        <w:r w:rsidR="00014C8D">
          <w:rPr>
            <w:webHidden/>
          </w:rPr>
          <w:fldChar w:fldCharType="end"/>
        </w:r>
      </w:hyperlink>
    </w:p>
    <w:p w14:paraId="7DBA0DB6" w14:textId="38403386" w:rsidR="00014C8D" w:rsidRDefault="00353188">
      <w:pPr>
        <w:pStyle w:val="TOC2"/>
        <w:rPr>
          <w:rFonts w:asciiTheme="minorHAnsi" w:eastAsiaTheme="minorEastAsia" w:hAnsiTheme="minorHAnsi" w:cstheme="minorBidi"/>
          <w:sz w:val="22"/>
          <w:szCs w:val="22"/>
          <w:lang w:eastAsia="en-GB"/>
        </w:rPr>
      </w:pPr>
      <w:hyperlink w:anchor="_Toc51274155" w:history="1">
        <w:r w:rsidR="00014C8D" w:rsidRPr="00262620">
          <w:rPr>
            <w:rStyle w:val="Hyperlink"/>
          </w:rPr>
          <w:t>5.4 – Specimen Tender Guarantee</w:t>
        </w:r>
        <w:r w:rsidR="00014C8D">
          <w:rPr>
            <w:webHidden/>
          </w:rPr>
          <w:tab/>
        </w:r>
        <w:r w:rsidR="00014C8D">
          <w:rPr>
            <w:webHidden/>
          </w:rPr>
          <w:fldChar w:fldCharType="begin"/>
        </w:r>
        <w:r w:rsidR="00014C8D">
          <w:rPr>
            <w:webHidden/>
          </w:rPr>
          <w:instrText xml:space="preserve"> PAGEREF _Toc51274155 \h </w:instrText>
        </w:r>
        <w:r w:rsidR="00014C8D">
          <w:rPr>
            <w:webHidden/>
          </w:rPr>
        </w:r>
        <w:r w:rsidR="00014C8D">
          <w:rPr>
            <w:webHidden/>
          </w:rPr>
          <w:fldChar w:fldCharType="separate"/>
        </w:r>
        <w:r w:rsidR="00014C8D">
          <w:rPr>
            <w:webHidden/>
          </w:rPr>
          <w:t>23</w:t>
        </w:r>
        <w:r w:rsidR="00014C8D">
          <w:rPr>
            <w:webHidden/>
          </w:rPr>
          <w:fldChar w:fldCharType="end"/>
        </w:r>
      </w:hyperlink>
    </w:p>
    <w:p w14:paraId="65ACF953" w14:textId="53841994" w:rsidR="00014C8D" w:rsidRDefault="00353188">
      <w:pPr>
        <w:pStyle w:val="TOC2"/>
        <w:rPr>
          <w:rFonts w:asciiTheme="minorHAnsi" w:eastAsiaTheme="minorEastAsia" w:hAnsiTheme="minorHAnsi" w:cstheme="minorBidi"/>
          <w:sz w:val="22"/>
          <w:szCs w:val="22"/>
          <w:lang w:eastAsia="en-GB"/>
        </w:rPr>
      </w:pPr>
      <w:hyperlink w:anchor="_Toc51274156" w:history="1">
        <w:r w:rsidR="00014C8D" w:rsidRPr="00262620">
          <w:rPr>
            <w:rStyle w:val="Hyperlink"/>
          </w:rPr>
          <w:t>5.5 – General Conditions of Contract</w:t>
        </w:r>
        <w:r w:rsidR="00014C8D">
          <w:rPr>
            <w:webHidden/>
          </w:rPr>
          <w:tab/>
        </w:r>
        <w:r w:rsidR="00014C8D">
          <w:rPr>
            <w:webHidden/>
          </w:rPr>
          <w:fldChar w:fldCharType="begin"/>
        </w:r>
        <w:r w:rsidR="00014C8D">
          <w:rPr>
            <w:webHidden/>
          </w:rPr>
          <w:instrText xml:space="preserve"> PAGEREF _Toc51274156 \h </w:instrText>
        </w:r>
        <w:r w:rsidR="00014C8D">
          <w:rPr>
            <w:webHidden/>
          </w:rPr>
        </w:r>
        <w:r w:rsidR="00014C8D">
          <w:rPr>
            <w:webHidden/>
          </w:rPr>
          <w:fldChar w:fldCharType="separate"/>
        </w:r>
        <w:r w:rsidR="00014C8D">
          <w:rPr>
            <w:webHidden/>
          </w:rPr>
          <w:t>23</w:t>
        </w:r>
        <w:r w:rsidR="00014C8D">
          <w:rPr>
            <w:webHidden/>
          </w:rPr>
          <w:fldChar w:fldCharType="end"/>
        </w:r>
      </w:hyperlink>
    </w:p>
    <w:p w14:paraId="37E5C8E2" w14:textId="68B1841F" w:rsidR="00014C8D" w:rsidRDefault="00353188">
      <w:pPr>
        <w:pStyle w:val="TOC2"/>
        <w:rPr>
          <w:rFonts w:asciiTheme="minorHAnsi" w:eastAsiaTheme="minorEastAsia" w:hAnsiTheme="minorHAnsi" w:cstheme="minorBidi"/>
          <w:sz w:val="22"/>
          <w:szCs w:val="22"/>
          <w:lang w:eastAsia="en-GB"/>
        </w:rPr>
      </w:pPr>
      <w:hyperlink w:anchor="_Toc51274157" w:history="1">
        <w:r w:rsidR="00014C8D" w:rsidRPr="00262620">
          <w:rPr>
            <w:rStyle w:val="Hyperlink"/>
          </w:rPr>
          <w:t>5.6 – General Rules Governing Tendering for NGOs</w:t>
        </w:r>
        <w:r w:rsidR="00014C8D">
          <w:rPr>
            <w:webHidden/>
          </w:rPr>
          <w:tab/>
        </w:r>
        <w:r w:rsidR="00014C8D">
          <w:rPr>
            <w:webHidden/>
          </w:rPr>
          <w:fldChar w:fldCharType="begin"/>
        </w:r>
        <w:r w:rsidR="00014C8D">
          <w:rPr>
            <w:webHidden/>
          </w:rPr>
          <w:instrText xml:space="preserve"> PAGEREF _Toc51274157 \h </w:instrText>
        </w:r>
        <w:r w:rsidR="00014C8D">
          <w:rPr>
            <w:webHidden/>
          </w:rPr>
        </w:r>
        <w:r w:rsidR="00014C8D">
          <w:rPr>
            <w:webHidden/>
          </w:rPr>
          <w:fldChar w:fldCharType="separate"/>
        </w:r>
        <w:r w:rsidR="00014C8D">
          <w:rPr>
            <w:webHidden/>
          </w:rPr>
          <w:t>23</w:t>
        </w:r>
        <w:r w:rsidR="00014C8D">
          <w:rPr>
            <w:webHidden/>
          </w:rPr>
          <w:fldChar w:fldCharType="end"/>
        </w:r>
      </w:hyperlink>
    </w:p>
    <w:p w14:paraId="2468EAE3" w14:textId="055856E1"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274109"/>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274110"/>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688F8734"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CE6428">
              <w:rPr>
                <w:rFonts w:ascii="Trebuchet MS" w:hAnsi="Trebuchet MS"/>
                <w:iCs/>
                <w:sz w:val="20"/>
                <w:szCs w:val="20"/>
              </w:rPr>
              <w:t>70</w:t>
            </w:r>
            <w:r w:rsidR="002075B0">
              <w:rPr>
                <w:rFonts w:ascii="Trebuchet MS" w:hAnsi="Trebuchet MS"/>
                <w:iCs/>
                <w:sz w:val="20"/>
                <w:szCs w:val="20"/>
              </w:rPr>
              <w:t>,000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77777777"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The subject of this tender is the provision of the following works:</w:t>
            </w:r>
          </w:p>
          <w:p w14:paraId="6B28EEDB" w14:textId="77777777" w:rsidR="00F27790" w:rsidRPr="00F27790" w:rsidRDefault="00F27790" w:rsidP="00F27790">
            <w:pPr>
              <w:pStyle w:val="ListParagraph"/>
              <w:numPr>
                <w:ilvl w:val="0"/>
                <w:numId w:val="1"/>
              </w:numPr>
              <w:jc w:val="both"/>
              <w:rPr>
                <w:rFonts w:asciiTheme="minorHAnsi" w:hAnsiTheme="minorHAnsi" w:cstheme="minorHAnsi"/>
                <w:sz w:val="20"/>
                <w:szCs w:val="20"/>
                <w:lang w:val="en-GB"/>
              </w:rPr>
            </w:pPr>
            <w:bookmarkStart w:id="14" w:name="_Hlk53739461"/>
            <w:r w:rsidRPr="00F27790">
              <w:rPr>
                <w:rFonts w:asciiTheme="minorHAnsi" w:hAnsiTheme="minorHAnsi" w:cstheme="minorHAnsi"/>
                <w:sz w:val="20"/>
                <w:szCs w:val="20"/>
                <w:lang w:val="en-GB"/>
              </w:rPr>
              <w:t xml:space="preserve">Overhead travelling crane including required supporting pillars/structures, travelling rails, side rollers, trailing cables for the hoist and motors, travel limit switch etc.. </w:t>
            </w:r>
          </w:p>
          <w:p w14:paraId="1B30DDAE" w14:textId="7FC30B1B" w:rsidR="00F2380A" w:rsidRDefault="00F27790" w:rsidP="00F27790">
            <w:pPr>
              <w:numPr>
                <w:ilvl w:val="0"/>
                <w:numId w:val="1"/>
              </w:numPr>
              <w:jc w:val="both"/>
              <w:rPr>
                <w:rFonts w:asciiTheme="minorHAnsi" w:hAnsiTheme="minorHAnsi" w:cstheme="minorHAnsi"/>
                <w:sz w:val="20"/>
                <w:szCs w:val="20"/>
                <w:lang w:val="en-GB"/>
              </w:rPr>
            </w:pPr>
            <w:r w:rsidRPr="00F27790">
              <w:rPr>
                <w:rFonts w:asciiTheme="minorHAnsi" w:hAnsiTheme="minorHAnsi" w:cstheme="minorHAnsi"/>
                <w:sz w:val="20"/>
                <w:szCs w:val="20"/>
                <w:lang w:val="en-GB"/>
              </w:rPr>
              <w:t xml:space="preserve">Main door of overhead travelling crane including a hinged opening at the top </w:t>
            </w:r>
          </w:p>
          <w:bookmarkEnd w:id="14"/>
          <w:p w14:paraId="788DF8F3" w14:textId="77777777" w:rsidR="00F27790" w:rsidRDefault="00F27790" w:rsidP="008A25B8">
            <w:pPr>
              <w:ind w:left="720"/>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1274111"/>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FA6A8F"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5DF8DF3A"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Friday 23</w:t>
                  </w:r>
                  <w:r w:rsidRPr="000A6EA7">
                    <w:rPr>
                      <w:rFonts w:asciiTheme="minorHAnsi" w:hAnsiTheme="minorHAnsi" w:cstheme="minorHAnsi"/>
                      <w:sz w:val="20"/>
                      <w:szCs w:val="20"/>
                      <w:vertAlign w:val="superscript"/>
                      <w:lang w:val="en-GB"/>
                    </w:rPr>
                    <w:t>rd</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F95CE24" w14:textId="63F68A39"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09:30 hrs</w:t>
                  </w:r>
                </w:p>
              </w:tc>
            </w:tr>
            <w:tr w:rsidR="00FA6A8F"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FA6A8F" w:rsidRPr="00217F99" w:rsidRDefault="00FA6A8F" w:rsidP="00FA6A8F">
                  <w:pPr>
                    <w:rPr>
                      <w:rFonts w:asciiTheme="minorHAnsi" w:hAnsiTheme="minorHAnsi" w:cstheme="minorHAnsi"/>
                      <w:sz w:val="18"/>
                      <w:szCs w:val="18"/>
                      <w:lang w:val="en-GB"/>
                    </w:rPr>
                  </w:pPr>
                </w:p>
                <w:p w14:paraId="7671BCAB" w14:textId="77777777" w:rsidR="00FA6A8F" w:rsidRPr="00217F99" w:rsidRDefault="00FA6A8F" w:rsidP="00FA6A8F">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0E57697A" w:rsidR="00FA6A8F" w:rsidRPr="0000652C" w:rsidRDefault="00FA6A8F"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Tuesday 27</w:t>
                  </w:r>
                  <w:r w:rsidRPr="00046AA2">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A6A8F"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FA6A8F" w:rsidRPr="00217F99" w:rsidRDefault="00FA6A8F" w:rsidP="00FA6A8F">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7CFB35D1" w:rsidR="00FA6A8F" w:rsidRPr="0000652C" w:rsidRDefault="00FA6A8F"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Sunday 1</w:t>
                  </w:r>
                  <w:r w:rsidRPr="00A5655C">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November 2020</w:t>
                  </w:r>
                </w:p>
              </w:tc>
              <w:tc>
                <w:tcPr>
                  <w:tcW w:w="1152" w:type="dxa"/>
                  <w:shd w:val="clear" w:color="auto" w:fill="FFFF00"/>
                  <w:vAlign w:val="center"/>
                </w:tcPr>
                <w:p w14:paraId="0A1BFC5C"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A6A8F"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FA6A8F" w:rsidRPr="00217F99" w:rsidRDefault="00FA6A8F" w:rsidP="00FA6A8F">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2D3A12D4" w:rsidR="00FA6A8F" w:rsidRPr="0000652C" w:rsidRDefault="00FA6A8F" w:rsidP="00FA6A8F">
                  <w:pPr>
                    <w:jc w:val="center"/>
                    <w:rPr>
                      <w:rFonts w:asciiTheme="minorHAnsi" w:hAnsiTheme="minorHAnsi" w:cstheme="minorHAnsi"/>
                      <w:sz w:val="20"/>
                      <w:szCs w:val="20"/>
                      <w:lang w:val="en-GB"/>
                    </w:rPr>
                  </w:pPr>
                  <w:r w:rsidRPr="000A6EA7">
                    <w:rPr>
                      <w:rFonts w:ascii="Trebuchet MS" w:hAnsi="Trebuchet MS"/>
                      <w:sz w:val="18"/>
                      <w:szCs w:val="18"/>
                      <w:lang w:val="en-GB"/>
                    </w:rPr>
                    <w:t>Monday 9th November 2020</w:t>
                  </w:r>
                </w:p>
              </w:tc>
              <w:tc>
                <w:tcPr>
                  <w:tcW w:w="1152" w:type="dxa"/>
                  <w:shd w:val="clear" w:color="auto" w:fill="FFFF00"/>
                  <w:vAlign w:val="center"/>
                </w:tcPr>
                <w:p w14:paraId="423D6336"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1274112"/>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1274113"/>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1274114"/>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1274115"/>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881944">
        <w:trPr>
          <w:trHeight w:val="77"/>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402AFA" w14:textId="3427605A"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CE74E1B" w14:textId="5B06EFB9" w:rsidR="00F2380A" w:rsidRPr="00881944"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tc>
      </w:tr>
      <w:tr w:rsidR="00F2380A" w:rsidRPr="00217F99" w14:paraId="67E1F644" w14:textId="77777777" w:rsidTr="005D1E6F">
        <w:trPr>
          <w:trHeight w:val="411"/>
        </w:trPr>
        <w:tc>
          <w:tcPr>
            <w:tcW w:w="376" w:type="pct"/>
          </w:tcPr>
          <w:p w14:paraId="6FB2C822" w14:textId="77777777" w:rsidR="00F2380A" w:rsidRPr="00217F99" w:rsidRDefault="00F2380A" w:rsidP="00F2380A">
            <w:pPr>
              <w:rPr>
                <w:rFonts w:asciiTheme="minorHAnsi" w:hAnsiTheme="minorHAnsi" w:cstheme="minorHAnsi"/>
                <w:sz w:val="20"/>
                <w:szCs w:val="20"/>
                <w:lang w:val="en-GB"/>
              </w:rPr>
            </w:pPr>
          </w:p>
        </w:tc>
        <w:tc>
          <w:tcPr>
            <w:tcW w:w="416" w:type="pct"/>
          </w:tcPr>
          <w:p w14:paraId="38B4A668" w14:textId="25CCBE70"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16E22568" w14:textId="77777777" w:rsidR="00713FE8" w:rsidRDefault="00713FE8" w:rsidP="00713FE8">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xml:space="preserve">, and, if applicable, Public </w:t>
            </w:r>
            <w:r w:rsidRPr="00274679">
              <w:rPr>
                <w:rFonts w:asciiTheme="minorHAnsi" w:hAnsiTheme="minorHAnsi" w:cstheme="minorHAnsi"/>
                <w:sz w:val="20"/>
                <w:lang w:val="en-GB"/>
              </w:rPr>
              <w:t>Employees Declaration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in respect of:</w:t>
            </w:r>
          </w:p>
          <w:p w14:paraId="7CC1CB1D" w14:textId="06125AF1" w:rsidR="00713FE8" w:rsidRPr="00274679" w:rsidRDefault="00713FE8" w:rsidP="00713FE8">
            <w:pPr>
              <w:pStyle w:val="ListParagraph"/>
              <w:numPr>
                <w:ilvl w:val="0"/>
                <w:numId w:val="29"/>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 xml:space="preserve">Warranted </w:t>
            </w:r>
            <w:r>
              <w:rPr>
                <w:rFonts w:asciiTheme="minorHAnsi" w:hAnsiTheme="minorHAnsi" w:cstheme="minorHAnsi"/>
                <w:sz w:val="20"/>
                <w:lang w:val="en-GB"/>
              </w:rPr>
              <w:t xml:space="preserve">Architect and Civil </w:t>
            </w:r>
            <w:r w:rsidRPr="00274679">
              <w:rPr>
                <w:rFonts w:asciiTheme="minorHAnsi" w:hAnsiTheme="minorHAnsi" w:cstheme="minorHAnsi"/>
                <w:sz w:val="20"/>
                <w:lang w:val="en-GB"/>
              </w:rPr>
              <w:t>Engineer</w:t>
            </w:r>
            <w:r>
              <w:rPr>
                <w:rFonts w:asciiTheme="minorHAnsi" w:hAnsiTheme="minorHAnsi" w:cstheme="minorHAnsi"/>
                <w:sz w:val="20"/>
                <w:lang w:val="en-GB"/>
              </w:rPr>
              <w:t xml:space="preserve"> and/or Warranted Engineer</w:t>
            </w:r>
          </w:p>
          <w:p w14:paraId="319A0A8D" w14:textId="77777777" w:rsidR="00713FE8" w:rsidRPr="00274679" w:rsidRDefault="00713FE8" w:rsidP="00713FE8">
            <w:pPr>
              <w:pStyle w:val="ListParagraph"/>
              <w:numPr>
                <w:ilvl w:val="0"/>
                <w:numId w:val="29"/>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64358B8D" w:rsidR="00713FE8" w:rsidRPr="00217F99" w:rsidRDefault="00713FE8" w:rsidP="00881944">
            <w:pPr>
              <w:tabs>
                <w:tab w:val="left" w:pos="72"/>
              </w:tabs>
              <w:jc w:val="both"/>
              <w:rPr>
                <w:rFonts w:asciiTheme="minorHAnsi" w:hAnsiTheme="minorHAnsi" w:cstheme="minorHAnsi"/>
                <w:sz w:val="20"/>
                <w:lang w:val="en-GB"/>
              </w:rPr>
            </w:pPr>
          </w:p>
        </w:tc>
      </w:tr>
      <w:tr w:rsidR="00F2380A" w:rsidRPr="00217F99" w14:paraId="73A25CA9" w14:textId="77777777" w:rsidTr="00881944">
        <w:trPr>
          <w:trHeight w:val="859"/>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881944">
            <w:pPr>
              <w:tabs>
                <w:tab w:val="left" w:pos="72"/>
              </w:tabs>
              <w:ind w:left="72"/>
              <w:rPr>
                <w:rFonts w:asciiTheme="minorHAnsi" w:hAnsiTheme="minorHAnsi" w:cstheme="minorHAnsi"/>
                <w:sz w:val="20"/>
                <w:szCs w:val="20"/>
                <w:lang w:val="en-GB"/>
              </w:rPr>
            </w:pPr>
          </w:p>
        </w:tc>
        <w:tc>
          <w:tcPr>
            <w:tcW w:w="4208" w:type="pct"/>
          </w:tcPr>
          <w:p w14:paraId="59DC4DD2" w14:textId="112FB8EF" w:rsidR="00F2380A" w:rsidRPr="00881944" w:rsidRDefault="00F2380A" w:rsidP="00881944">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tc>
      </w:tr>
      <w:tr w:rsidR="00F2380A" w:rsidRPr="00217F99" w14:paraId="0A87EE0A" w14:textId="77777777" w:rsidTr="00881944">
        <w:trPr>
          <w:trHeight w:val="194"/>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11CB0CDA" w14:textId="079136AD"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lastRenderedPageBreak/>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1274116"/>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1274117"/>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1274118"/>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1274119"/>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1274120"/>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1274121"/>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tbl>
            <w:tblPr>
              <w:tblW w:w="0" w:type="auto"/>
              <w:jc w:val="center"/>
              <w:tblLook w:val="01E0" w:firstRow="1" w:lastRow="1" w:firstColumn="1" w:lastColumn="1" w:noHBand="0" w:noVBand="0"/>
            </w:tblPr>
            <w:tblGrid>
              <w:gridCol w:w="8424"/>
            </w:tblGrid>
            <w:tr w:rsidR="00F27790" w:rsidRPr="00795127" w14:paraId="79E47FD4" w14:textId="77777777" w:rsidTr="008A25B8">
              <w:trPr>
                <w:jc w:val="center"/>
              </w:trPr>
              <w:tc>
                <w:tcPr>
                  <w:tcW w:w="8640" w:type="dxa"/>
                  <w:shd w:val="clear" w:color="auto" w:fill="FFFF99"/>
                </w:tcPr>
                <w:p w14:paraId="51B003F6" w14:textId="77777777" w:rsidR="00F27790" w:rsidRPr="008977F6" w:rsidRDefault="00F27790" w:rsidP="00F27790">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6894D9F8" w14:textId="77777777" w:rsidR="00F27790" w:rsidRPr="00795127" w:rsidRDefault="00F27790" w:rsidP="00F27790">
                  <w:pPr>
                    <w:pStyle w:val="ListParagraph"/>
                    <w:numPr>
                      <w:ilvl w:val="0"/>
                      <w:numId w:val="17"/>
                    </w:numPr>
                    <w:spacing w:line="276" w:lineRule="auto"/>
                    <w:jc w:val="both"/>
                    <w:rPr>
                      <w:rFonts w:ascii="Trebuchet MS" w:hAnsi="Trebuchet MS"/>
                      <w:sz w:val="20"/>
                      <w:szCs w:val="20"/>
                    </w:rPr>
                  </w:pPr>
                  <w:r w:rsidRPr="00795127">
                    <w:rPr>
                      <w:rFonts w:asciiTheme="minorHAnsi" w:hAnsiTheme="minorHAnsi" w:cstheme="minorHAnsi"/>
                      <w:sz w:val="22"/>
                      <w:szCs w:val="22"/>
                      <w:lang w:val="en-GB"/>
                    </w:rPr>
                    <w:t xml:space="preserve">A report detailing the </w:t>
                  </w:r>
                  <w:r w:rsidRPr="00795127">
                    <w:rPr>
                      <w:rFonts w:asciiTheme="minorHAnsi" w:hAnsiTheme="minorHAnsi" w:cstheme="minorHAnsi"/>
                      <w:b/>
                      <w:bCs/>
                      <w:sz w:val="22"/>
                      <w:szCs w:val="22"/>
                      <w:lang w:val="en-GB"/>
                    </w:rPr>
                    <w:t>Health and Safety Assessment, including risk mitigation measures to be adopted,</w:t>
                  </w:r>
                  <w:r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w:t>
                  </w:r>
                  <w:r w:rsidRPr="00795127">
                    <w:rPr>
                      <w:rFonts w:asciiTheme="minorHAnsi" w:hAnsiTheme="minorHAnsi" w:cstheme="minorHAnsi"/>
                      <w:sz w:val="22"/>
                      <w:szCs w:val="22"/>
                      <w:lang w:val="en-GB"/>
                    </w:rPr>
                    <w:lastRenderedPageBreak/>
                    <w:t xml:space="preserve">signed by a competent person and to be submitted </w:t>
                  </w:r>
                  <w:r w:rsidRPr="00795127">
                    <w:rPr>
                      <w:rFonts w:asciiTheme="minorHAnsi" w:hAnsiTheme="minorHAnsi" w:cstheme="minorHAnsi"/>
                      <w:b/>
                      <w:bCs/>
                      <w:sz w:val="22"/>
                      <w:szCs w:val="22"/>
                      <w:lang w:val="en-GB"/>
                    </w:rPr>
                    <w:t>within three weeks</w:t>
                  </w:r>
                  <w:r w:rsidRPr="00795127">
                    <w:rPr>
                      <w:rFonts w:asciiTheme="minorHAnsi" w:hAnsiTheme="minorHAnsi" w:cstheme="minorHAnsi"/>
                      <w:sz w:val="22"/>
                      <w:szCs w:val="22"/>
                      <w:lang w:val="en-GB"/>
                    </w:rPr>
                    <w:t xml:space="preserve"> from last signature of Contract.</w:t>
                  </w:r>
                </w:p>
                <w:p w14:paraId="317AE49F" w14:textId="31EEAB9A" w:rsidR="00F27790" w:rsidRPr="00BF1A01" w:rsidRDefault="00F27790" w:rsidP="00F27790">
                  <w:pPr>
                    <w:pStyle w:val="ListParagraph"/>
                    <w:numPr>
                      <w:ilvl w:val="0"/>
                      <w:numId w:val="17"/>
                    </w:numPr>
                    <w:spacing w:line="276" w:lineRule="auto"/>
                    <w:jc w:val="both"/>
                    <w:rPr>
                      <w:rFonts w:ascii="Trebuchet MS" w:hAnsi="Trebuchet MS"/>
                      <w:sz w:val="20"/>
                      <w:szCs w:val="20"/>
                    </w:rPr>
                  </w:pPr>
                  <w:r>
                    <w:rPr>
                      <w:rFonts w:ascii="Trebuchet MS" w:hAnsi="Trebuchet MS"/>
                      <w:sz w:val="20"/>
                      <w:szCs w:val="20"/>
                    </w:rPr>
                    <w:t>W</w:t>
                  </w:r>
                  <w:r w:rsidRPr="00795127">
                    <w:rPr>
                      <w:rFonts w:ascii="Trebuchet MS" w:hAnsi="Trebuchet MS"/>
                      <w:sz w:val="20"/>
                      <w:szCs w:val="20"/>
                    </w:rPr>
                    <w:t xml:space="preserve">orking drawings, diagrams, schedules of materials, etc., necessary, to be submitted to the </w:t>
                  </w:r>
                  <w:r>
                    <w:rPr>
                      <w:rFonts w:ascii="Trebuchet MS" w:hAnsi="Trebuchet MS"/>
                      <w:sz w:val="20"/>
                      <w:szCs w:val="20"/>
                    </w:rPr>
                    <w:t>Project Manager</w:t>
                  </w:r>
                  <w:r w:rsidRPr="00795127">
                    <w:rPr>
                      <w:rFonts w:ascii="Trebuchet MS" w:hAnsi="Trebuchet MS"/>
                      <w:sz w:val="20"/>
                      <w:szCs w:val="20"/>
                    </w:rPr>
                    <w:t xml:space="preserve"> for approval before proceeding with the works</w:t>
                  </w:r>
                  <w:r>
                    <w:rPr>
                      <w:rFonts w:ascii="Trebuchet MS" w:hAnsi="Trebuchet MS"/>
                      <w:sz w:val="20"/>
                      <w:szCs w:val="20"/>
                    </w:rPr>
                    <w:t xml:space="preserve"> </w:t>
                  </w:r>
                  <w:r w:rsidRPr="00795127">
                    <w:rPr>
                      <w:rFonts w:asciiTheme="minorHAnsi" w:hAnsiTheme="minorHAnsi" w:cstheme="minorHAnsi"/>
                      <w:b/>
                      <w:bCs/>
                      <w:sz w:val="22"/>
                      <w:szCs w:val="22"/>
                      <w:lang w:val="en-GB"/>
                    </w:rPr>
                    <w:t xml:space="preserve">within </w:t>
                  </w:r>
                  <w:r>
                    <w:rPr>
                      <w:rFonts w:asciiTheme="minorHAnsi" w:hAnsiTheme="minorHAnsi" w:cstheme="minorHAnsi"/>
                      <w:b/>
                      <w:bCs/>
                      <w:sz w:val="22"/>
                      <w:szCs w:val="22"/>
                      <w:lang w:val="en-GB"/>
                    </w:rPr>
                    <w:t>one</w:t>
                  </w:r>
                  <w:r w:rsidRPr="00795127">
                    <w:rPr>
                      <w:rFonts w:asciiTheme="minorHAnsi" w:hAnsiTheme="minorHAnsi" w:cstheme="minorHAnsi"/>
                      <w:b/>
                      <w:bCs/>
                      <w:sz w:val="22"/>
                      <w:szCs w:val="22"/>
                      <w:lang w:val="en-GB"/>
                    </w:rPr>
                    <w:t xml:space="preserve"> week</w:t>
                  </w:r>
                  <w:r>
                    <w:rPr>
                      <w:rFonts w:asciiTheme="minorHAnsi" w:hAnsiTheme="minorHAnsi" w:cstheme="minorHAnsi"/>
                      <w:b/>
                      <w:bCs/>
                      <w:sz w:val="22"/>
                      <w:szCs w:val="22"/>
                      <w:lang w:val="en-GB"/>
                    </w:rPr>
                    <w:t xml:space="preserve"> </w:t>
                  </w:r>
                  <w:r w:rsidRPr="00795127">
                    <w:rPr>
                      <w:rFonts w:asciiTheme="minorHAnsi" w:hAnsiTheme="minorHAnsi" w:cstheme="minorHAnsi"/>
                      <w:sz w:val="22"/>
                      <w:szCs w:val="22"/>
                      <w:lang w:val="en-GB"/>
                    </w:rPr>
                    <w:t>from last signature of Contract.</w:t>
                  </w:r>
                </w:p>
                <w:p w14:paraId="52A18652" w14:textId="77777777" w:rsidR="00F27790" w:rsidRDefault="00F27790" w:rsidP="00F27790">
                  <w:pPr>
                    <w:spacing w:line="276" w:lineRule="auto"/>
                    <w:jc w:val="both"/>
                    <w:rPr>
                      <w:rFonts w:ascii="Trebuchet MS" w:hAnsi="Trebuchet MS"/>
                      <w:sz w:val="20"/>
                      <w:szCs w:val="20"/>
                      <w:lang w:val="en-GB"/>
                    </w:rPr>
                  </w:pPr>
                </w:p>
                <w:p w14:paraId="19AADA79" w14:textId="77777777" w:rsidR="00F27790" w:rsidRPr="00EF264B" w:rsidRDefault="00F27790" w:rsidP="00F27790">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Pr="00EF264B">
                    <w:rPr>
                      <w:rFonts w:ascii="Trebuchet MS" w:hAnsi="Trebuchet MS"/>
                      <w:sz w:val="20"/>
                      <w:szCs w:val="20"/>
                      <w:lang w:val="en-GB"/>
                    </w:rPr>
                    <w:t>At commissioning stage, or final installation, the Contractor shall provide:</w:t>
                  </w:r>
                </w:p>
                <w:p w14:paraId="4A8C0FE6" w14:textId="357CE59C" w:rsidR="00F27790" w:rsidRDefault="00F27790" w:rsidP="00F27790">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for </w:t>
                  </w:r>
                  <w:r>
                    <w:rPr>
                      <w:rFonts w:ascii="Trebuchet MS" w:hAnsi="Trebuchet MS"/>
                      <w:sz w:val="20"/>
                      <w:szCs w:val="20"/>
                      <w:lang w:val="en-GB"/>
                    </w:rPr>
                    <w:t>overhead crane and door</w:t>
                  </w:r>
                </w:p>
                <w:p w14:paraId="61206B6D" w14:textId="77777777" w:rsidR="00F27790" w:rsidRDefault="00F27790" w:rsidP="00F27790">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F</w:t>
                  </w:r>
                  <w:r w:rsidRPr="00795127">
                    <w:rPr>
                      <w:rFonts w:ascii="Trebuchet MS" w:hAnsi="Trebuchet MS"/>
                      <w:sz w:val="20"/>
                      <w:szCs w:val="20"/>
                      <w:lang w:val="en-GB"/>
                    </w:rPr>
                    <w:t xml:space="preserve">ull set of as fitted drawings. </w:t>
                  </w:r>
                </w:p>
                <w:p w14:paraId="232913AC" w14:textId="77EF0947" w:rsidR="00F27790" w:rsidRPr="00F27790" w:rsidRDefault="00F27790" w:rsidP="00F27790">
                  <w:pPr>
                    <w:spacing w:line="276" w:lineRule="auto"/>
                    <w:jc w:val="both"/>
                    <w:rPr>
                      <w:rFonts w:ascii="Trebuchet MS" w:hAnsi="Trebuchet MS"/>
                      <w:sz w:val="20"/>
                      <w:szCs w:val="20"/>
                      <w:lang w:val="en-GB"/>
                    </w:rPr>
                  </w:pPr>
                  <w:r>
                    <w:rPr>
                      <w:rFonts w:ascii="Trebuchet MS" w:hAnsi="Trebuchet MS"/>
                      <w:sz w:val="20"/>
                      <w:szCs w:val="20"/>
                      <w:lang w:val="en-GB"/>
                    </w:rPr>
                    <w:t xml:space="preserve">    </w:t>
                  </w:r>
                  <w:r w:rsidRPr="00F27790">
                    <w:rPr>
                      <w:rFonts w:ascii="Trebuchet MS" w:hAnsi="Trebuchet MS"/>
                      <w:sz w:val="20"/>
                      <w:szCs w:val="20"/>
                      <w:lang w:val="en-GB"/>
                    </w:rPr>
                    <w:t>These shall include 1 hard copy and a digital copy on 2 separate USBs.</w:t>
                  </w:r>
                </w:p>
              </w:tc>
            </w:tr>
          </w:tbl>
          <w:p w14:paraId="5653E9B2" w14:textId="41576AFB" w:rsidR="001F01C8" w:rsidRPr="00F27790" w:rsidRDefault="001F01C8" w:rsidP="001F01C8">
            <w:pPr>
              <w:spacing w:line="276" w:lineRule="auto"/>
              <w:jc w:val="both"/>
              <w:rPr>
                <w:rFonts w:ascii="Trebuchet MS" w:hAnsi="Trebuchet MS"/>
                <w:sz w:val="20"/>
                <w:szCs w:val="20"/>
                <w:lang w:val="en-GB"/>
              </w:rPr>
            </w:pP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FBEA520" w14:textId="10BB1C7F" w:rsidR="00F27790" w:rsidRPr="00F27790" w:rsidRDefault="001F01C8" w:rsidP="00F27790">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1274122"/>
            <w:r w:rsidRPr="00DC6B7A">
              <w:rPr>
                <w:sz w:val="20"/>
                <w:szCs w:val="20"/>
              </w:rPr>
              <w:t>Article 8: Assistance with Local Regulations</w:t>
            </w:r>
            <w:bookmarkEnd w:id="77"/>
            <w:bookmarkEnd w:id="78"/>
            <w:bookmarkEnd w:id="79"/>
            <w:bookmarkEnd w:id="80"/>
            <w:bookmarkEnd w:id="81"/>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1274123"/>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78935442"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38359FCB" w14:textId="77777777" w:rsidR="001F01C8" w:rsidRPr="00DC6B7A" w:rsidRDefault="001F01C8" w:rsidP="00212AD7">
            <w:pPr>
              <w:pStyle w:val="Heading2"/>
              <w:spacing w:line="276" w:lineRule="auto"/>
              <w:rPr>
                <w:sz w:val="20"/>
                <w:szCs w:val="20"/>
              </w:rPr>
            </w:pPr>
            <w:bookmarkStart w:id="85" w:name="_Toc302812113"/>
            <w:bookmarkStart w:id="86" w:name="_Toc322685272"/>
            <w:bookmarkStart w:id="87" w:name="_Toc51274124"/>
            <w:r w:rsidRPr="00DC6B7A">
              <w:rPr>
                <w:sz w:val="20"/>
                <w:szCs w:val="20"/>
              </w:rPr>
              <w:t>Article 10: Origin</w:t>
            </w:r>
            <w:bookmarkEnd w:id="85"/>
            <w:bookmarkEnd w:id="86"/>
            <w:bookmarkEnd w:id="87"/>
          </w:p>
          <w:p w14:paraId="7C3FF327" w14:textId="77777777" w:rsidR="001F01C8" w:rsidRPr="00DC6B7A" w:rsidRDefault="001F01C8" w:rsidP="00212AD7">
            <w:pPr>
              <w:rPr>
                <w:rFonts w:ascii="Trebuchet MS" w:hAnsi="Trebuchet MS"/>
              </w:rPr>
            </w:pPr>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1274125"/>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lastRenderedPageBreak/>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AAC6075" w14:textId="77777777" w:rsidR="00ED6ABF" w:rsidRDefault="00ED6ABF" w:rsidP="00212AD7">
            <w:pPr>
              <w:pStyle w:val="Heading2"/>
              <w:spacing w:line="276" w:lineRule="auto"/>
              <w:rPr>
                <w:sz w:val="20"/>
                <w:szCs w:val="20"/>
              </w:rPr>
            </w:pPr>
            <w:bookmarkStart w:id="91" w:name="_Toc302812115"/>
            <w:bookmarkStart w:id="92" w:name="_Toc322685274"/>
            <w:bookmarkStart w:id="93" w:name="_Toc51274126"/>
          </w:p>
          <w:p w14:paraId="4AA97C04" w14:textId="6BE4FC35" w:rsidR="001F01C8" w:rsidRPr="00DC6B7A" w:rsidRDefault="001F01C8" w:rsidP="00212AD7">
            <w:pPr>
              <w:pStyle w:val="Heading2"/>
              <w:spacing w:line="276" w:lineRule="auto"/>
              <w:rPr>
                <w:sz w:val="20"/>
                <w:szCs w:val="20"/>
              </w:rPr>
            </w:pPr>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1274127"/>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F27790" w:rsidRPr="00DC6B7A" w14:paraId="0DBC591C" w14:textId="77777777" w:rsidTr="001F01C8">
        <w:trPr>
          <w:jc w:val="center"/>
        </w:trPr>
        <w:tc>
          <w:tcPr>
            <w:tcW w:w="998" w:type="dxa"/>
            <w:shd w:val="clear" w:color="auto" w:fill="auto"/>
          </w:tcPr>
          <w:p w14:paraId="4C7DB272" w14:textId="4E15AD7F" w:rsidR="00F27790" w:rsidRPr="00DC6B7A" w:rsidRDefault="00F27790" w:rsidP="00F27790">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0D338D31" w14:textId="14474426" w:rsidR="00F27790" w:rsidRPr="00DC6B7A" w:rsidRDefault="00F27790" w:rsidP="00F27790">
            <w:pPr>
              <w:spacing w:line="276" w:lineRule="auto"/>
              <w:jc w:val="both"/>
              <w:rPr>
                <w:rFonts w:ascii="Trebuchet MS" w:hAnsi="Trebuchet MS"/>
                <w:sz w:val="20"/>
                <w:szCs w:val="20"/>
              </w:rPr>
            </w:pPr>
            <w:r>
              <w:rPr>
                <w:rFonts w:ascii="Trebuchet MS" w:hAnsi="Trebuchet MS"/>
                <w:sz w:val="20"/>
                <w:szCs w:val="20"/>
                <w:lang w:val="en-GB"/>
              </w:rPr>
              <w:t xml:space="preserve">The crane, supporting structures and integrated door shall be manufactured and delivered within five months from the last signature of contract. It shall be installed within one month from the communication by the Contracting Authority following the completion of necessary antecedent works on site. </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1274128"/>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1274129"/>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1274130"/>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1274131"/>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1274132"/>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1274133"/>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1274134"/>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1274135"/>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7AD509F3" w:rsidR="001F01C8" w:rsidRPr="00212AD7" w:rsidRDefault="00212AD7" w:rsidP="00212AD7">
            <w:pPr>
              <w:spacing w:line="276" w:lineRule="auto"/>
              <w:jc w:val="both"/>
              <w:rPr>
                <w:rFonts w:ascii="Trebuchet MS" w:hAnsi="Trebuchet MS"/>
                <w:sz w:val="20"/>
                <w:szCs w:val="20"/>
                <w:lang w:val="en-GB"/>
              </w:rPr>
            </w:pPr>
            <w:r w:rsidRPr="00212AD7">
              <w:rPr>
                <w:rFonts w:ascii="Trebuchet MS" w:hAnsi="Trebuchet MS"/>
                <w:sz w:val="20"/>
                <w:szCs w:val="20"/>
                <w:lang w:val="en-GB"/>
              </w:rPr>
              <w:t>No Preliminary technical acceptance is allowed. Equipment shall be delivered within the timeframes indicated in Article 13.</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1274136"/>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3271F34F" w:rsidR="001F01C8" w:rsidRPr="00ED6ABF" w:rsidRDefault="001F01C8" w:rsidP="00212AD7">
            <w:pPr>
              <w:spacing w:line="276" w:lineRule="auto"/>
              <w:jc w:val="both"/>
              <w:rPr>
                <w:rFonts w:ascii="Trebuchet MS" w:hAnsi="Trebuchet MS"/>
                <w:sz w:val="20"/>
                <w:szCs w:val="20"/>
                <w:lang w:val="en-GB"/>
              </w:rPr>
            </w:pPr>
            <w:r w:rsidRPr="00ED6ABF">
              <w:rPr>
                <w:rFonts w:ascii="Trebuchet MS" w:hAnsi="Trebuchet MS"/>
                <w:sz w:val="20"/>
                <w:szCs w:val="20"/>
              </w:rPr>
              <w:t xml:space="preserve">Further to what is stated in the General Conditions  </w:t>
            </w:r>
            <w:r w:rsidR="00212AD7" w:rsidRPr="00ED6ABF">
              <w:rPr>
                <w:rFonts w:ascii="Trebuchet MS" w:hAnsi="Trebuchet MS"/>
                <w:sz w:val="20"/>
                <w:szCs w:val="20"/>
              </w:rPr>
              <w:t>Inspection and Testing shall be carried out at Xrobb l-</w:t>
            </w:r>
            <w:r w:rsidR="00212AD7" w:rsidRPr="00ED6ABF">
              <w:rPr>
                <w:rFonts w:ascii="Trebuchet MS" w:hAnsi="Trebuchet MS"/>
                <w:sz w:val="20"/>
                <w:szCs w:val="20"/>
                <w:lang w:val="mt-MT"/>
              </w:rPr>
              <w:t>Għaġin</w:t>
            </w:r>
            <w:r w:rsidR="00212AD7" w:rsidRPr="00ED6ABF">
              <w:rPr>
                <w:rFonts w:ascii="Trebuchet MS" w:hAnsi="Trebuchet MS"/>
                <w:sz w:val="20"/>
                <w:szCs w:val="20"/>
                <w:lang w:val="en-GB"/>
              </w:rPr>
              <w:t xml:space="preserve"> Nature Park</w:t>
            </w:r>
            <w:r w:rsidR="00F27790">
              <w:rPr>
                <w:rFonts w:ascii="Trebuchet MS" w:hAnsi="Trebuchet MS"/>
                <w:sz w:val="20"/>
                <w:szCs w:val="20"/>
                <w:lang w:val="en-GB"/>
              </w:rPr>
              <w:t>. Bidders should keep in view Article 4.2.3.5 of Section 4</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1274137"/>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1274138"/>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lastRenderedPageBreak/>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lastRenderedPageBreak/>
              <w:br/>
            </w:r>
          </w:p>
        </w:tc>
        <w:tc>
          <w:tcPr>
            <w:tcW w:w="8640" w:type="dxa"/>
            <w:shd w:val="clear" w:color="auto" w:fill="auto"/>
          </w:tcPr>
          <w:p w14:paraId="163C5CD3" w14:textId="77777777" w:rsidR="00F27790" w:rsidRDefault="00F27790" w:rsidP="00F27790">
            <w:pPr>
              <w:pStyle w:val="Heading2"/>
              <w:spacing w:line="276" w:lineRule="auto"/>
              <w:ind w:left="0" w:firstLine="0"/>
              <w:rPr>
                <w:sz w:val="20"/>
                <w:szCs w:val="20"/>
              </w:rPr>
            </w:pPr>
            <w:bookmarkStart w:id="132" w:name="_Toc302812128"/>
            <w:bookmarkStart w:id="133" w:name="_Toc322685287"/>
            <w:bookmarkStart w:id="134" w:name="_Toc51274139"/>
          </w:p>
          <w:p w14:paraId="1B2B84AE" w14:textId="270F6FAF" w:rsidR="001F01C8" w:rsidRPr="009A4127" w:rsidRDefault="001F01C8" w:rsidP="00F27790">
            <w:pPr>
              <w:pStyle w:val="Heading2"/>
              <w:spacing w:line="276" w:lineRule="auto"/>
              <w:ind w:left="0" w:firstLine="0"/>
              <w:rPr>
                <w:sz w:val="20"/>
                <w:szCs w:val="20"/>
              </w:rPr>
            </w:pPr>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1274140"/>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36ACE202" w:rsidR="00BF7726" w:rsidRPr="009A4127" w:rsidRDefault="00F27790" w:rsidP="00BF7726">
            <w:pPr>
              <w:spacing w:line="276" w:lineRule="auto"/>
              <w:jc w:val="both"/>
              <w:rPr>
                <w:rFonts w:ascii="Trebuchet MS" w:hAnsi="Trebuchet MS"/>
                <w:sz w:val="20"/>
                <w:szCs w:val="20"/>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1274141"/>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1274142"/>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1274143"/>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1274144"/>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BF7726" w:rsidRDefault="00BF7726" w:rsidP="00212AD7">
            <w:pPr>
              <w:pStyle w:val="Heading2"/>
              <w:spacing w:line="276" w:lineRule="auto"/>
              <w:rPr>
                <w:rFonts w:cs="Times New Roman"/>
                <w:b w:val="0"/>
                <w:bCs w:val="0"/>
                <w:sz w:val="20"/>
                <w:szCs w:val="20"/>
                <w:lang w:val="en-US"/>
              </w:rPr>
            </w:pPr>
            <w:bookmarkStart w:id="148" w:name="_Toc51274145"/>
            <w:r w:rsidRPr="00BF7726">
              <w:rPr>
                <w:rFonts w:cs="Times New Roman"/>
                <w:b w:val="0"/>
                <w:bCs w:val="0"/>
                <w:sz w:val="20"/>
                <w:szCs w:val="20"/>
                <w:lang w:val="en-US"/>
              </w:rPr>
              <w:t>The deadline in respect of Article 37.1 (a) of the General Conditions shall read as six (6) months from the date of issue of Certificate of Partial or Provisional Acceptance by the Contracting Authority or designated representatives.</w:t>
            </w:r>
            <w:bookmarkEnd w:id="148"/>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9" w:name="_Toc302812133"/>
            <w:bookmarkStart w:id="150" w:name="_Toc322685292"/>
            <w:bookmarkStart w:id="151" w:name="_Toc51274146"/>
            <w:r>
              <w:rPr>
                <w:sz w:val="20"/>
                <w:szCs w:val="20"/>
              </w:rPr>
              <w:t>A</w:t>
            </w:r>
            <w:r w:rsidRPr="009A4127">
              <w:rPr>
                <w:sz w:val="20"/>
                <w:szCs w:val="20"/>
              </w:rPr>
              <w:t>rticle 41: Dispute Settlement by Litigation</w:t>
            </w:r>
            <w:bookmarkEnd w:id="149"/>
            <w:bookmarkEnd w:id="150"/>
            <w:bookmarkEnd w:id="151"/>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2" w:name="_Toc385513314"/>
      <w:r>
        <w:rPr>
          <w:rFonts w:asciiTheme="minorHAnsi" w:hAnsiTheme="minorHAnsi" w:cstheme="minorHAnsi"/>
          <w:szCs w:val="28"/>
          <w:lang w:val="en-GB"/>
        </w:rPr>
        <w:br w:type="column"/>
      </w:r>
      <w:bookmarkStart w:id="153" w:name="_Toc45929970"/>
      <w:bookmarkStart w:id="154" w:name="_Toc51274147"/>
      <w:bookmarkStart w:id="155" w:name="_Toc385513315"/>
      <w:bookmarkEnd w:id="152"/>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3"/>
      <w:bookmarkEnd w:id="154"/>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77777777" w:rsidR="0041180F" w:rsidRPr="00EF264B" w:rsidRDefault="0041180F" w:rsidP="0041180F">
      <w:pPr>
        <w:pStyle w:val="Heading2"/>
        <w:rPr>
          <w:sz w:val="20"/>
          <w:szCs w:val="20"/>
        </w:rPr>
      </w:pPr>
      <w:bookmarkStart w:id="156" w:name="_Toc257114972"/>
      <w:bookmarkStart w:id="157" w:name="_Toc302812240"/>
      <w:bookmarkStart w:id="158" w:name="_Toc45929971"/>
      <w:bookmarkStart w:id="159" w:name="_Toc51274148"/>
      <w:r w:rsidRPr="00EF264B">
        <w:t>4.1 Background Information</w:t>
      </w:r>
      <w:bookmarkEnd w:id="156"/>
      <w:bookmarkEnd w:id="157"/>
      <w:bookmarkEnd w:id="158"/>
      <w:bookmarkEnd w:id="159"/>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w:t>
      </w:r>
      <w:r w:rsidRPr="00EF264B">
        <w:rPr>
          <w:rFonts w:asciiTheme="minorHAnsi" w:hAnsiTheme="minorHAnsi" w:cstheme="minorHAnsi"/>
          <w:sz w:val="22"/>
          <w:szCs w:val="22"/>
          <w:lang w:val="en-GB"/>
        </w:rPr>
        <w:lastRenderedPageBreak/>
        <w:t>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52D4003B" w14:textId="616D4E33" w:rsidR="001B3DDF" w:rsidRPr="001B3DDF" w:rsidRDefault="001B3DDF" w:rsidP="001B3DDF">
      <w:pPr>
        <w:pStyle w:val="Heading2"/>
      </w:pPr>
      <w:r>
        <w:t>4.2 Specifications for the Overhead Travelling Crane</w:t>
      </w:r>
    </w:p>
    <w:p w14:paraId="2A19CA27"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jc w:val="both"/>
        <w:rPr>
          <w:b/>
        </w:rPr>
      </w:pPr>
    </w:p>
    <w:p w14:paraId="3A6CF12A"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jc w:val="both"/>
        <w:rPr>
          <w:b/>
          <w:i/>
          <w:iCs/>
          <w:u w:val="single"/>
        </w:rPr>
      </w:pPr>
      <w:r>
        <w:rPr>
          <w:b/>
          <w:i/>
          <w:iCs/>
          <w:u w:val="single"/>
        </w:rPr>
        <w:t xml:space="preserve">All materials, equipment, accessories etc. required for the for the fabrication and manufacturing of the fibreglass tanks including coatings etc. shall be suitable for sea water operation. </w:t>
      </w:r>
    </w:p>
    <w:p w14:paraId="006CBE8A"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jc w:val="both"/>
        <w:rPr>
          <w:b/>
        </w:rPr>
      </w:pPr>
    </w:p>
    <w:p w14:paraId="66D66549" w14:textId="3A2368D3" w:rsidR="001B3DDF" w:rsidRDefault="001B3DDF" w:rsidP="001B3DDF">
      <w:pPr>
        <w:pStyle w:val="Heading2"/>
        <w:rPr>
          <w:b w:val="0"/>
        </w:rPr>
      </w:pPr>
      <w:r>
        <w:rPr>
          <w:bCs w:val="0"/>
        </w:rPr>
        <w:t>4.2.1 PREAMBLE TO SPECIFICATION</w:t>
      </w:r>
    </w:p>
    <w:p w14:paraId="49F8815B"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D874B36" w14:textId="462C3DAB" w:rsidR="001B3DDF" w:rsidRDefault="001B3DDF" w:rsidP="001B3DDF">
      <w:pPr>
        <w:pStyle w:val="Heading3"/>
      </w:pPr>
      <w:r>
        <w:t>4.2.1.1 Scope of work</w:t>
      </w:r>
    </w:p>
    <w:p w14:paraId="2A5D3793"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529DDE4" w14:textId="6328D8AD"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work covers the supply and installation of an overhead travelling crane including its supporting structure, complete with a main door linking the external area and internal area of the overhead crane.</w:t>
      </w:r>
    </w:p>
    <w:p w14:paraId="4232455A" w14:textId="77777777" w:rsidR="001B3DDF" w:rsidRPr="001B3DDF" w:rsidRDefault="001B3DDF" w:rsidP="001B3DDF">
      <w:pPr>
        <w:jc w:val="both"/>
        <w:rPr>
          <w:rFonts w:asciiTheme="minorHAnsi" w:hAnsiTheme="minorHAnsi" w:cstheme="minorHAnsi"/>
          <w:sz w:val="22"/>
          <w:szCs w:val="22"/>
          <w:lang w:val="en-GB"/>
        </w:rPr>
      </w:pPr>
    </w:p>
    <w:p w14:paraId="1D9B5927" w14:textId="310D4475"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contractor shall:</w:t>
      </w:r>
    </w:p>
    <w:p w14:paraId="6BB7DD45" w14:textId="77777777" w:rsidR="001B3DDF" w:rsidRPr="001B3DDF" w:rsidRDefault="001B3DDF" w:rsidP="001B3DDF">
      <w:pPr>
        <w:jc w:val="both"/>
        <w:rPr>
          <w:rFonts w:asciiTheme="minorHAnsi" w:hAnsiTheme="minorHAnsi" w:cstheme="minorHAnsi"/>
          <w:sz w:val="22"/>
          <w:szCs w:val="22"/>
          <w:lang w:val="en-GB"/>
        </w:rPr>
      </w:pPr>
    </w:p>
    <w:p w14:paraId="07B09170" w14:textId="77777777" w:rsidR="001B3DDF" w:rsidRPr="001B3DDF" w:rsidRDefault="001B3DDF" w:rsidP="001B3DDF">
      <w:pPr>
        <w:pStyle w:val="ListParagraph"/>
        <w:numPr>
          <w:ilvl w:val="0"/>
          <w:numId w:val="26"/>
        </w:num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Execute work in a diligent and competent manner. </w:t>
      </w:r>
    </w:p>
    <w:p w14:paraId="1BC8226C" w14:textId="77777777" w:rsidR="001B3DDF" w:rsidRPr="001B3DDF" w:rsidRDefault="001B3DDF" w:rsidP="001B3DDF">
      <w:pPr>
        <w:jc w:val="both"/>
        <w:rPr>
          <w:rFonts w:asciiTheme="minorHAnsi" w:hAnsiTheme="minorHAnsi" w:cstheme="minorHAnsi"/>
          <w:sz w:val="22"/>
          <w:szCs w:val="22"/>
          <w:lang w:val="en-GB"/>
        </w:rPr>
      </w:pPr>
    </w:p>
    <w:p w14:paraId="67DD4D91" w14:textId="77777777" w:rsidR="001B3DDF" w:rsidRPr="001B3DDF" w:rsidRDefault="001B3DDF" w:rsidP="001B3DDF">
      <w:pPr>
        <w:pStyle w:val="ListParagraph"/>
        <w:numPr>
          <w:ilvl w:val="0"/>
          <w:numId w:val="26"/>
        </w:num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Complete the work in its entirety, to the Engineer's satisfaction and in accordance with the design and instructions of the responsible Engineer.</w:t>
      </w:r>
    </w:p>
    <w:p w14:paraId="2FF5A6B1"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7E08A72B" w14:textId="61B0F81E" w:rsidR="001B3DDF" w:rsidRDefault="001B3DDF" w:rsidP="001B3DDF">
      <w:pPr>
        <w:pStyle w:val="Heading3"/>
      </w:pPr>
      <w:r>
        <w:t>4.2.1.2 Discrepancies</w:t>
      </w:r>
    </w:p>
    <w:p w14:paraId="2D0218C7"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447D6362" w14:textId="221631E1"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 </w:t>
      </w:r>
    </w:p>
    <w:p w14:paraId="195A7F52" w14:textId="77777777" w:rsid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FD322AA" w14:textId="109026D5" w:rsidR="001B3DDF" w:rsidRDefault="001B3DDF" w:rsidP="001B3DDF">
      <w:pPr>
        <w:pStyle w:val="Heading3"/>
      </w:pPr>
      <w:r>
        <w:t>4.2.1.3 Extent of Works</w:t>
      </w:r>
    </w:p>
    <w:p w14:paraId="21E59E3D"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00F452C5" w14:textId="57ED4F31"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This part of the works includes for:</w:t>
      </w:r>
    </w:p>
    <w:p w14:paraId="3818036B"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0C47EE07" w14:textId="77777777" w:rsidR="001B3DDF" w:rsidRPr="001B3DDF" w:rsidRDefault="001B3DDF" w:rsidP="001B3DDF">
      <w:pPr>
        <w:pStyle w:val="ListParagraph"/>
        <w:numPr>
          <w:ilvl w:val="0"/>
          <w:numId w:val="27"/>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Supply and Installation of an Overhead Travelling Crane</w:t>
      </w:r>
    </w:p>
    <w:p w14:paraId="3E832C6E" w14:textId="3D9245AD" w:rsidR="001B3DDF" w:rsidRDefault="001B3DDF" w:rsidP="001B3DDF">
      <w:pPr>
        <w:tabs>
          <w:tab w:val="left" w:pos="1440"/>
          <w:tab w:val="left" w:pos="2880"/>
          <w:tab w:val="left" w:pos="3600"/>
          <w:tab w:val="left" w:pos="4320"/>
          <w:tab w:val="left" w:pos="5040"/>
          <w:tab w:val="left" w:pos="5760"/>
          <w:tab w:val="left" w:pos="6480"/>
          <w:tab w:val="left" w:pos="7200"/>
          <w:tab w:val="left" w:pos="7920"/>
        </w:tabs>
        <w:jc w:val="both"/>
      </w:pPr>
      <w:r>
        <w:br w:type="column"/>
      </w:r>
    </w:p>
    <w:p w14:paraId="494C400B" w14:textId="752E6108" w:rsidR="001B3DDF" w:rsidRDefault="001B3DDF" w:rsidP="001B3DDF">
      <w:pPr>
        <w:pStyle w:val="Heading2"/>
      </w:pPr>
      <w:r>
        <w:t xml:space="preserve"> 4.2.2 </w:t>
      </w:r>
      <w:r>
        <w:rPr>
          <w:bCs w:val="0"/>
        </w:rPr>
        <w:t>WORKMANSHIP</w:t>
      </w:r>
    </w:p>
    <w:p w14:paraId="0D41B5CC"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2CE817BF" w14:textId="77777777" w:rsidR="001B3DDF" w:rsidRDefault="001B3DDF" w:rsidP="001B3DDF">
      <w:pPr>
        <w:pStyle w:val="ListParagraph"/>
        <w:numPr>
          <w:ilvl w:val="0"/>
          <w:numId w:val="13"/>
        </w:numPr>
        <w:tabs>
          <w:tab w:val="left" w:pos="851"/>
        </w:tabs>
        <w:contextualSpacing w:val="0"/>
        <w:jc w:val="both"/>
        <w:outlineLvl w:val="0"/>
        <w:rPr>
          <w:b/>
          <w:vanish/>
          <w:sz w:val="28"/>
        </w:rPr>
      </w:pPr>
    </w:p>
    <w:p w14:paraId="5EE3BC8C" w14:textId="77777777" w:rsidR="001B3DDF" w:rsidRDefault="001B3DDF" w:rsidP="001B3DDF">
      <w:pPr>
        <w:pStyle w:val="ListParagraph"/>
        <w:numPr>
          <w:ilvl w:val="1"/>
          <w:numId w:val="13"/>
        </w:numPr>
        <w:tabs>
          <w:tab w:val="left" w:pos="851"/>
        </w:tabs>
        <w:contextualSpacing w:val="0"/>
        <w:jc w:val="both"/>
        <w:outlineLvl w:val="0"/>
        <w:rPr>
          <w:b/>
          <w:vanish/>
          <w:sz w:val="28"/>
        </w:rPr>
      </w:pPr>
    </w:p>
    <w:p w14:paraId="61C52F9B" w14:textId="77777777" w:rsidR="001B3DDF" w:rsidRDefault="001B3DDF" w:rsidP="001B3DDF">
      <w:pPr>
        <w:pStyle w:val="ListParagraph"/>
        <w:numPr>
          <w:ilvl w:val="1"/>
          <w:numId w:val="13"/>
        </w:numPr>
        <w:tabs>
          <w:tab w:val="left" w:pos="851"/>
        </w:tabs>
        <w:contextualSpacing w:val="0"/>
        <w:jc w:val="both"/>
        <w:outlineLvl w:val="0"/>
        <w:rPr>
          <w:b/>
          <w:vanish/>
          <w:sz w:val="28"/>
        </w:rPr>
      </w:pPr>
    </w:p>
    <w:p w14:paraId="64C04AF6" w14:textId="0034814A" w:rsidR="001B3DDF" w:rsidRDefault="001B3DDF" w:rsidP="001B3DDF">
      <w:pPr>
        <w:pStyle w:val="Heading3"/>
        <w:rPr>
          <w:sz w:val="22"/>
        </w:rPr>
      </w:pPr>
      <w:r>
        <w:t>4.2.2.2 General Conditions</w:t>
      </w:r>
    </w:p>
    <w:p w14:paraId="4008B0A9"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286E0F73"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All work is to be executed according to the general workmanship specification found elsewhere, unless otherwise specified to the contrary hereunder. </w:t>
      </w:r>
    </w:p>
    <w:p w14:paraId="762275A1" w14:textId="77777777" w:rsidR="001B3DDF" w:rsidRDefault="001B3DDF" w:rsidP="001B3DDF"/>
    <w:p w14:paraId="30C50877" w14:textId="20539840" w:rsidR="001B3DDF" w:rsidRDefault="001B3DDF" w:rsidP="001B3DDF">
      <w:pPr>
        <w:pStyle w:val="Heading2"/>
        <w:rPr>
          <w:u w:val="single"/>
        </w:rPr>
      </w:pPr>
      <w:r>
        <w:t xml:space="preserve">4.2.3 MATERIALS SPECIFICATION – </w:t>
      </w:r>
      <w:r>
        <w:rPr>
          <w:u w:val="single"/>
        </w:rPr>
        <w:t>Overhead Travelling Crane</w:t>
      </w:r>
    </w:p>
    <w:p w14:paraId="11E284CA" w14:textId="77777777" w:rsidR="001B3DDF" w:rsidRPr="001B3DDF" w:rsidRDefault="001B3DDF" w:rsidP="001B3DDF">
      <w:pPr>
        <w:rPr>
          <w:lang w:val="en-GB"/>
        </w:rPr>
      </w:pPr>
    </w:p>
    <w:p w14:paraId="3A0CFEC4" w14:textId="11D3F479" w:rsidR="001B3DDF" w:rsidRDefault="001B3DDF" w:rsidP="001B3DDF">
      <w:pPr>
        <w:pStyle w:val="Heading3"/>
      </w:pPr>
      <w:r>
        <w:t>4.2.3.1 Uniformity</w:t>
      </w:r>
    </w:p>
    <w:p w14:paraId="1F9686B0"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CB9CD79" w14:textId="0D541CC8"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All materials used under this contract shall be of uniform design throughout. </w:t>
      </w:r>
    </w:p>
    <w:p w14:paraId="2F0C9C5C" w14:textId="77777777" w:rsidR="001B3DDF" w:rsidRDefault="001B3DDF" w:rsidP="001B3DDF"/>
    <w:p w14:paraId="11D74393" w14:textId="1B648A85" w:rsidR="001B3DDF" w:rsidRDefault="001B3DDF" w:rsidP="001B3DDF">
      <w:pPr>
        <w:pStyle w:val="Heading3"/>
      </w:pPr>
      <w:r>
        <w:t>4.2.3.2 Overhead Travelling Crane</w:t>
      </w:r>
    </w:p>
    <w:p w14:paraId="0A482331"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0C7AB88A" w14:textId="60BCEB74"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An Overhead Travelling Crane shall be installed at the Nature Trust Building at Xrobb L-Għaġin, in the tank area as indicated in the drawings. The crane shall be utilized to provide transportation for turtles and mammals from transport vehicles outside of the building to the respective tanks inside, where these will be rehabilitated. </w:t>
      </w:r>
    </w:p>
    <w:p w14:paraId="5B064047"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19DCBBD6"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The Overhead Travelling Crane shall be suitable for a saline environment, given the proximity of the building to the sea, and also given that the tanks installed in the crane’s operating area shall be filled with sea water and open to atmosphere. </w:t>
      </w:r>
    </w:p>
    <w:p w14:paraId="441EC4A1"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6B6A1DB1"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crane shall be of the double girder overhead type crane that shall move on travelling rails installed on pillars. This shall allow for a wider lifting range to ensure that the turtles/mammals are lifted enough to clear the tanks and be un/loaded onto/from the vehicles. The overhead crane shall be guided in the travelling path by means of side rollers to ensure smooth travelling. The wheels of the side rollers shall be of a material so as to reduce any noise and vibrations during operation as far as possible.</w:t>
      </w:r>
    </w:p>
    <w:p w14:paraId="6101FAE5"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24031D1A"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The supply cable for the hoist and motors for the overhead crane shall be of the trailing cable type, since a section of the overhead crane shall be installed externally. </w:t>
      </w:r>
    </w:p>
    <w:p w14:paraId="2680363A"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1FAD295C"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Given that the overhead crane shall be installed internally with an external section spanning between Block A and Block B as indicated in the Drawings, there shall be a door/window in the direction of travel of the crane in order to be able to close off the tank area. Hence, the overhead crane shall be complete with a travel limit switch, in order to avoid collision between the crane and the door, when the door is closed. </w:t>
      </w:r>
    </w:p>
    <w:p w14:paraId="5118838A"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347B2C29"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crane shall have the following characteristics:</w:t>
      </w:r>
    </w:p>
    <w:p w14:paraId="7459F15D"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720"/>
        <w:jc w:val="both"/>
      </w:pPr>
    </w:p>
    <w:tbl>
      <w:tblPr>
        <w:tblStyle w:val="TableGrid"/>
        <w:tblW w:w="0" w:type="auto"/>
        <w:tblInd w:w="720" w:type="dxa"/>
        <w:tblLook w:val="04A0" w:firstRow="1" w:lastRow="0" w:firstColumn="1" w:lastColumn="0" w:noHBand="0" w:noVBand="1"/>
      </w:tblPr>
      <w:tblGrid>
        <w:gridCol w:w="3788"/>
        <w:gridCol w:w="3788"/>
      </w:tblGrid>
      <w:tr w:rsidR="001B3DDF" w:rsidRPr="001B3DDF" w14:paraId="4485B7CC"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398D8023"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Type</w:t>
            </w:r>
          </w:p>
        </w:tc>
        <w:tc>
          <w:tcPr>
            <w:tcW w:w="3788" w:type="dxa"/>
            <w:tcBorders>
              <w:top w:val="single" w:sz="4" w:space="0" w:color="auto"/>
              <w:left w:val="single" w:sz="4" w:space="0" w:color="auto"/>
              <w:bottom w:val="single" w:sz="4" w:space="0" w:color="auto"/>
              <w:right w:val="single" w:sz="4" w:space="0" w:color="auto"/>
            </w:tcBorders>
            <w:hideMark/>
          </w:tcPr>
          <w:p w14:paraId="0479823B"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Double Girder</w:t>
            </w:r>
          </w:p>
        </w:tc>
      </w:tr>
      <w:tr w:rsidR="001B3DDF" w:rsidRPr="001B3DDF" w14:paraId="258048AB"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58E8E6F2"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 xml:space="preserve">Hoisting Capacity </w:t>
            </w:r>
          </w:p>
        </w:tc>
        <w:tc>
          <w:tcPr>
            <w:tcW w:w="3788" w:type="dxa"/>
            <w:tcBorders>
              <w:top w:val="single" w:sz="4" w:space="0" w:color="auto"/>
              <w:left w:val="single" w:sz="4" w:space="0" w:color="auto"/>
              <w:bottom w:val="single" w:sz="4" w:space="0" w:color="auto"/>
              <w:right w:val="single" w:sz="4" w:space="0" w:color="auto"/>
            </w:tcBorders>
            <w:hideMark/>
          </w:tcPr>
          <w:p w14:paraId="79F0C9F2"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1.5 tons</w:t>
            </w:r>
          </w:p>
        </w:tc>
      </w:tr>
      <w:tr w:rsidR="001B3DDF" w:rsidRPr="001B3DDF" w14:paraId="5104A1DC"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4570966C"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Travelling Distance</w:t>
            </w:r>
          </w:p>
        </w:tc>
        <w:tc>
          <w:tcPr>
            <w:tcW w:w="3788" w:type="dxa"/>
            <w:tcBorders>
              <w:top w:val="single" w:sz="4" w:space="0" w:color="auto"/>
              <w:left w:val="single" w:sz="4" w:space="0" w:color="auto"/>
              <w:bottom w:val="single" w:sz="4" w:space="0" w:color="auto"/>
              <w:right w:val="single" w:sz="4" w:space="0" w:color="auto"/>
            </w:tcBorders>
            <w:hideMark/>
          </w:tcPr>
          <w:p w14:paraId="0B477FF5"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Approx. 36.2m</w:t>
            </w:r>
          </w:p>
        </w:tc>
      </w:tr>
      <w:tr w:rsidR="001B3DDF" w:rsidRPr="001B3DDF" w14:paraId="5B424E27"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39C2562E"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Span</w:t>
            </w:r>
          </w:p>
        </w:tc>
        <w:tc>
          <w:tcPr>
            <w:tcW w:w="3788" w:type="dxa"/>
            <w:tcBorders>
              <w:top w:val="single" w:sz="4" w:space="0" w:color="auto"/>
              <w:left w:val="single" w:sz="4" w:space="0" w:color="auto"/>
              <w:bottom w:val="single" w:sz="4" w:space="0" w:color="auto"/>
              <w:right w:val="single" w:sz="4" w:space="0" w:color="auto"/>
            </w:tcBorders>
            <w:hideMark/>
          </w:tcPr>
          <w:p w14:paraId="6F70F3B5"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Approx. 4.95m</w:t>
            </w:r>
          </w:p>
        </w:tc>
      </w:tr>
      <w:tr w:rsidR="001B3DDF" w:rsidRPr="001B3DDF" w14:paraId="132BF346"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19BD217C"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Hoisting Range</w:t>
            </w:r>
          </w:p>
        </w:tc>
        <w:tc>
          <w:tcPr>
            <w:tcW w:w="3788" w:type="dxa"/>
            <w:tcBorders>
              <w:top w:val="single" w:sz="4" w:space="0" w:color="auto"/>
              <w:left w:val="single" w:sz="4" w:space="0" w:color="auto"/>
              <w:bottom w:val="single" w:sz="4" w:space="0" w:color="auto"/>
              <w:right w:val="single" w:sz="4" w:space="0" w:color="auto"/>
            </w:tcBorders>
            <w:hideMark/>
          </w:tcPr>
          <w:p w14:paraId="07BA5A6E"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Approx. 4m</w:t>
            </w:r>
          </w:p>
        </w:tc>
      </w:tr>
    </w:tbl>
    <w:p w14:paraId="18207895"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720"/>
        <w:jc w:val="both"/>
        <w:rPr>
          <w:rFonts w:ascii="Muli" w:hAnsi="Muli"/>
          <w:sz w:val="22"/>
          <w:lang w:val="en-GB"/>
        </w:rPr>
      </w:pPr>
      <w:r>
        <w:t xml:space="preserve"> </w:t>
      </w:r>
    </w:p>
    <w:p w14:paraId="67ADFF4A" w14:textId="78E5A783"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It shall be the responsibility of the contractor to confirm the exact dimensions of the travel distance, span, and hoisting range, on site, prior to ordering any of the equipment.</w:t>
      </w:r>
    </w:p>
    <w:p w14:paraId="1927AFE6" w14:textId="77777777" w:rsidR="001B3DDF" w:rsidRDefault="001B3DDF" w:rsidP="001B3DDF">
      <w:pPr>
        <w:ind w:left="720"/>
        <w:jc w:val="both"/>
      </w:pPr>
    </w:p>
    <w:p w14:paraId="2293C141" w14:textId="7F313AC0" w:rsidR="001B3DDF" w:rsidRDefault="001B3DDF" w:rsidP="001B3DDF">
      <w:pPr>
        <w:pStyle w:val="Heading3"/>
      </w:pPr>
      <w:r>
        <w:t>4.2.3.3 Overhead Travelling Crane Supporting Structure</w:t>
      </w:r>
    </w:p>
    <w:p w14:paraId="1969A505" w14:textId="77777777" w:rsidR="001B3DDF" w:rsidRDefault="001B3DDF" w:rsidP="001B3DDF">
      <w:pPr>
        <w:pStyle w:val="Heading4"/>
        <w:ind w:left="1006"/>
      </w:pPr>
    </w:p>
    <w:p w14:paraId="04EC7275" w14:textId="77777777" w:rsidR="001B3DDF" w:rsidRDefault="001B3DDF" w:rsidP="001B3DDF">
      <w:pPr>
        <w:pStyle w:val="Heading4"/>
        <w:ind w:left="1006" w:hanging="1006"/>
      </w:pPr>
      <w:r>
        <w:rPr>
          <w:iCs w:val="0"/>
        </w:rPr>
        <w:t xml:space="preserve"> Vertical Supporting Structure </w:t>
      </w:r>
    </w:p>
    <w:p w14:paraId="7DEFAA79" w14:textId="77777777" w:rsidR="001B3DDF" w:rsidRDefault="001B3DDF" w:rsidP="001B3DDF">
      <w:pPr>
        <w:rPr>
          <w:iCs/>
        </w:rPr>
      </w:pPr>
    </w:p>
    <w:p w14:paraId="6E6BD818"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The vertical supporting structure of the overhead travelling crane shall be constructed at fixed locations as indicated in the Drawings </w:t>
      </w:r>
    </w:p>
    <w:p w14:paraId="3A4DFF8A" w14:textId="77777777" w:rsidR="001B3DDF" w:rsidRDefault="001B3DDF" w:rsidP="001B3DDF">
      <w:pPr>
        <w:ind w:left="720"/>
        <w:jc w:val="both"/>
        <w:rPr>
          <w:iCs/>
        </w:rPr>
      </w:pPr>
    </w:p>
    <w:p w14:paraId="5D511D7C" w14:textId="77777777" w:rsidR="001B3DDF" w:rsidRDefault="001B3DDF" w:rsidP="001B3DDF">
      <w:pPr>
        <w:pStyle w:val="Heading4"/>
        <w:ind w:left="1006" w:hanging="1006"/>
        <w:rPr>
          <w:iCs w:val="0"/>
        </w:rPr>
      </w:pPr>
      <w:r>
        <w:rPr>
          <w:iCs w:val="0"/>
        </w:rPr>
        <w:t>Lateral Bracing of the overhead crane structure</w:t>
      </w:r>
    </w:p>
    <w:p w14:paraId="0BE4FB69" w14:textId="77777777" w:rsidR="001B3DDF" w:rsidRDefault="001B3DDF" w:rsidP="001B3DDF"/>
    <w:p w14:paraId="6A8DAB0E"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Steel columns of the Overhead crane structure can be fixed to the existing stone masonry block building structure for later bracing, providing sufficient supporting information regarding the stability of both the overhead crane structure and actions on the existing building; and as approved by the Architect and Civil Engineer in Charge of Works.</w:t>
      </w:r>
    </w:p>
    <w:p w14:paraId="57E835F7" w14:textId="77777777" w:rsidR="001B3DDF" w:rsidRDefault="001B3DDF" w:rsidP="001B3DDF"/>
    <w:p w14:paraId="026B2491" w14:textId="77777777" w:rsidR="001B3DDF" w:rsidRDefault="001B3DDF" w:rsidP="001B3DDF">
      <w:pPr>
        <w:pStyle w:val="Heading4"/>
        <w:ind w:left="1006" w:hanging="1006"/>
      </w:pPr>
      <w:r>
        <w:rPr>
          <w:iCs w:val="0"/>
        </w:rPr>
        <w:t>Foundations</w:t>
      </w:r>
    </w:p>
    <w:p w14:paraId="63668E5D" w14:textId="77777777" w:rsidR="001B3DDF" w:rsidRDefault="001B3DDF" w:rsidP="001B3DDF"/>
    <w:p w14:paraId="70706EC2"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Foundations to the steel columns of the Overhead crane shall be constructed in the existing concrete floor, without causing and damage to the existing column foundations and as approved by the Architect and Civil Engineer in Charge of works. The floor shall be reinstated to ensure uniformity with the remaining existing floor of the centre. </w:t>
      </w:r>
    </w:p>
    <w:p w14:paraId="24560BAE" w14:textId="77777777" w:rsidR="001B3DDF" w:rsidRDefault="001B3DDF" w:rsidP="001B3DDF">
      <w:pPr>
        <w:ind w:left="720"/>
        <w:jc w:val="both"/>
        <w:rPr>
          <w:iCs/>
        </w:rPr>
      </w:pPr>
    </w:p>
    <w:p w14:paraId="140AC7CA" w14:textId="77777777" w:rsidR="001B3DDF" w:rsidRDefault="001B3DDF" w:rsidP="001B3DDF">
      <w:pPr>
        <w:pStyle w:val="Heading4"/>
        <w:ind w:left="1006" w:hanging="1006"/>
        <w:rPr>
          <w:iCs w:val="0"/>
        </w:rPr>
      </w:pPr>
      <w:r>
        <w:rPr>
          <w:iCs w:val="0"/>
        </w:rPr>
        <w:t>Certification</w:t>
      </w:r>
    </w:p>
    <w:p w14:paraId="7C9F3EFC" w14:textId="77777777" w:rsidR="001B3DDF" w:rsidRDefault="001B3DDF" w:rsidP="001B3DDF"/>
    <w:p w14:paraId="04404901"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Overhead crane and all structural elements associated with it including beams and columns shall be certified by a warranted Architect and Civil Engineer for the load specific in the tender including and safety factors required.</w:t>
      </w:r>
    </w:p>
    <w:p w14:paraId="313D5DCB" w14:textId="77777777" w:rsidR="001B3DDF" w:rsidRDefault="001B3DDF" w:rsidP="001B3DDF">
      <w:pPr>
        <w:ind w:left="720"/>
        <w:jc w:val="both"/>
        <w:rPr>
          <w:iCs/>
        </w:rPr>
      </w:pPr>
    </w:p>
    <w:p w14:paraId="1A43F197" w14:textId="298A2C94" w:rsidR="001B3DDF" w:rsidRDefault="001B3DDF" w:rsidP="001B3DDF">
      <w:pPr>
        <w:pStyle w:val="Heading3"/>
      </w:pPr>
      <w:r>
        <w:t xml:space="preserve">4.2.3.4 Main Door </w:t>
      </w:r>
    </w:p>
    <w:p w14:paraId="3B97F437" w14:textId="77777777" w:rsidR="001B3DDF" w:rsidRDefault="001B3DDF" w:rsidP="001B3DDF">
      <w:pPr>
        <w:ind w:left="720"/>
        <w:jc w:val="both"/>
        <w:rPr>
          <w:iCs/>
        </w:rPr>
      </w:pPr>
    </w:p>
    <w:p w14:paraId="4F80AAF6"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door linking the external and internal area of the overhead crane shall be constructed on the principles indicated in the drawing, allowing for adequate sealing and effective opening for the passage of the crane; with an overhead opening hinged at the top and providing for the opening of the main door  below folding along each side.</w:t>
      </w:r>
    </w:p>
    <w:p w14:paraId="162B7610" w14:textId="77777777" w:rsidR="001B3DDF" w:rsidRDefault="001B3DDF" w:rsidP="001B3DDF">
      <w:pPr>
        <w:ind w:left="720"/>
        <w:jc w:val="both"/>
      </w:pPr>
    </w:p>
    <w:p w14:paraId="0FEB7BBB" w14:textId="3EEE7417" w:rsidR="00691518" w:rsidRPr="00691518" w:rsidRDefault="00100E5D" w:rsidP="00691518">
      <w:pPr>
        <w:pStyle w:val="Heading3"/>
      </w:pPr>
      <w:r>
        <w:t xml:space="preserve">4.2.3.5 </w:t>
      </w:r>
      <w:r w:rsidR="00691518" w:rsidRPr="00691518">
        <w:t xml:space="preserve">Testing and commissioning </w:t>
      </w:r>
    </w:p>
    <w:p w14:paraId="57F65C92" w14:textId="77777777" w:rsidR="00691518" w:rsidRPr="000F64A6" w:rsidRDefault="00691518" w:rsidP="00691518">
      <w:pPr>
        <w:ind w:left="-5" w:right="5"/>
      </w:pPr>
    </w:p>
    <w:p w14:paraId="214A2A41" w14:textId="011A8763"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All the works provided as part of the contract shall be inspected and commissioned in accordance with the relevant standards to the satisfaction of the </w:t>
      </w:r>
      <w:r>
        <w:rPr>
          <w:rFonts w:asciiTheme="minorHAnsi" w:hAnsiTheme="minorHAnsi" w:cstheme="minorHAnsi"/>
          <w:sz w:val="22"/>
          <w:szCs w:val="22"/>
          <w:lang w:val="en-GB"/>
        </w:rPr>
        <w:t xml:space="preserve">Contracting Authority’s </w:t>
      </w:r>
      <w:r w:rsidRPr="00691518">
        <w:rPr>
          <w:rFonts w:asciiTheme="minorHAnsi" w:hAnsiTheme="minorHAnsi" w:cstheme="minorHAnsi"/>
          <w:sz w:val="22"/>
          <w:szCs w:val="22"/>
          <w:lang w:val="en-GB"/>
        </w:rPr>
        <w:t>Engineer</w:t>
      </w:r>
      <w:r>
        <w:rPr>
          <w:rFonts w:asciiTheme="minorHAnsi" w:hAnsiTheme="minorHAnsi" w:cstheme="minorHAnsi"/>
          <w:sz w:val="22"/>
          <w:szCs w:val="22"/>
          <w:lang w:val="en-GB"/>
        </w:rPr>
        <w:t xml:space="preserve"> and/or Architect and Civil Engineer</w:t>
      </w:r>
      <w:r w:rsidRPr="00691518">
        <w:rPr>
          <w:rFonts w:asciiTheme="minorHAnsi" w:hAnsiTheme="minorHAnsi" w:cstheme="minorHAnsi"/>
          <w:sz w:val="22"/>
          <w:szCs w:val="22"/>
          <w:lang w:val="en-GB"/>
        </w:rPr>
        <w:t xml:space="preserve">. All installations shall be inspected and tested in sections as the work proceeds and on completion as complete systems and it shall be noted that the Engineer may require inspecting or testing any equipment during </w:t>
      </w:r>
      <w:r>
        <w:rPr>
          <w:rFonts w:asciiTheme="minorHAnsi" w:hAnsiTheme="minorHAnsi" w:cstheme="minorHAnsi"/>
          <w:sz w:val="22"/>
          <w:szCs w:val="22"/>
          <w:lang w:val="en-GB"/>
        </w:rPr>
        <w:t>installation</w:t>
      </w:r>
      <w:r w:rsidRPr="00691518">
        <w:rPr>
          <w:rFonts w:asciiTheme="minorHAnsi" w:hAnsiTheme="minorHAnsi" w:cstheme="minorHAnsi"/>
          <w:sz w:val="22"/>
          <w:szCs w:val="22"/>
          <w:lang w:val="en-GB"/>
        </w:rPr>
        <w:t xml:space="preserve">. </w:t>
      </w:r>
    </w:p>
    <w:p w14:paraId="3543B197"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 </w:t>
      </w:r>
    </w:p>
    <w:p w14:paraId="0100CD9E" w14:textId="574B2FE2"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All tests shall be arranged in co-operation with the Engineer and he shall be given prior notice of the time, location and nature of the test.  No test shall be considered valid unless the </w:t>
      </w:r>
      <w:r>
        <w:rPr>
          <w:rFonts w:asciiTheme="minorHAnsi" w:hAnsiTheme="minorHAnsi" w:cstheme="minorHAnsi"/>
          <w:sz w:val="22"/>
          <w:szCs w:val="22"/>
          <w:lang w:val="en-GB"/>
        </w:rPr>
        <w:t xml:space="preserve">Contracting Authority’s </w:t>
      </w:r>
      <w:r w:rsidRPr="00691518">
        <w:rPr>
          <w:rFonts w:asciiTheme="minorHAnsi" w:hAnsiTheme="minorHAnsi" w:cstheme="minorHAnsi"/>
          <w:sz w:val="22"/>
          <w:szCs w:val="22"/>
          <w:lang w:val="en-GB"/>
        </w:rPr>
        <w:t>Engineer</w:t>
      </w:r>
      <w:r>
        <w:rPr>
          <w:rFonts w:asciiTheme="minorHAnsi" w:hAnsiTheme="minorHAnsi" w:cstheme="minorHAnsi"/>
          <w:sz w:val="22"/>
          <w:szCs w:val="22"/>
          <w:lang w:val="en-GB"/>
        </w:rPr>
        <w:t xml:space="preserve"> and/or Architect and Civil Engineer</w:t>
      </w:r>
      <w:r w:rsidRPr="00691518">
        <w:rPr>
          <w:rFonts w:asciiTheme="minorHAnsi" w:hAnsiTheme="minorHAnsi" w:cstheme="minorHAnsi"/>
          <w:sz w:val="22"/>
          <w:szCs w:val="22"/>
          <w:lang w:val="en-GB"/>
        </w:rPr>
        <w:t xml:space="preserve"> is present when the test is carried out.  All necessary skilled and unskilled labour shall be provided for attendance duties before, during and after the test. </w:t>
      </w:r>
    </w:p>
    <w:p w14:paraId="16DCDF1F"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 </w:t>
      </w:r>
    </w:p>
    <w:p w14:paraId="32686EFF"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Defects occurring at any time during the test shall be made good and a complete re-test shall be carried out, all at no extra cost.  Where failure during a test, inspection or commissioning process results in damage to the building fabric and/or services not provided as part of this contract, or requires subsequent builders' work then these items shall be made good at no extra cost. </w:t>
      </w:r>
    </w:p>
    <w:p w14:paraId="6B76FD98"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 </w:t>
      </w:r>
    </w:p>
    <w:p w14:paraId="4EEBA751" w14:textId="10E97865"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No section of the works shall be in any way concealed prior to testing and inspection and subsequent concealment where applicable shall only take place following written authority from the </w:t>
      </w:r>
      <w:r w:rsidR="00BE4C52">
        <w:rPr>
          <w:rFonts w:asciiTheme="minorHAnsi" w:hAnsiTheme="minorHAnsi" w:cstheme="minorHAnsi"/>
          <w:sz w:val="22"/>
          <w:szCs w:val="22"/>
          <w:lang w:val="en-GB"/>
        </w:rPr>
        <w:t xml:space="preserve">Contracting Authority’s </w:t>
      </w:r>
      <w:r w:rsidR="00BE4C52" w:rsidRPr="00691518">
        <w:rPr>
          <w:rFonts w:asciiTheme="minorHAnsi" w:hAnsiTheme="minorHAnsi" w:cstheme="minorHAnsi"/>
          <w:sz w:val="22"/>
          <w:szCs w:val="22"/>
          <w:lang w:val="en-GB"/>
        </w:rPr>
        <w:t>Engineer</w:t>
      </w:r>
      <w:r w:rsidR="00BE4C52">
        <w:rPr>
          <w:rFonts w:asciiTheme="minorHAnsi" w:hAnsiTheme="minorHAnsi" w:cstheme="minorHAnsi"/>
          <w:sz w:val="22"/>
          <w:szCs w:val="22"/>
          <w:lang w:val="en-GB"/>
        </w:rPr>
        <w:t xml:space="preserve"> and/or Architect and Civil Engineer</w:t>
      </w:r>
      <w:r w:rsidRPr="00691518">
        <w:rPr>
          <w:rFonts w:asciiTheme="minorHAnsi" w:hAnsiTheme="minorHAnsi" w:cstheme="minorHAnsi"/>
          <w:sz w:val="22"/>
          <w:szCs w:val="22"/>
          <w:lang w:val="en-GB"/>
        </w:rPr>
        <w:t xml:space="preserve">. </w:t>
      </w:r>
    </w:p>
    <w:p w14:paraId="417EB0A8" w14:textId="77777777" w:rsidR="00691518" w:rsidRPr="00691518" w:rsidRDefault="00691518" w:rsidP="00691518">
      <w:pPr>
        <w:jc w:val="both"/>
        <w:rPr>
          <w:rFonts w:asciiTheme="minorHAnsi" w:hAnsiTheme="minorHAnsi" w:cstheme="minorHAnsi"/>
          <w:sz w:val="22"/>
          <w:szCs w:val="22"/>
          <w:lang w:val="en-GB"/>
        </w:rPr>
      </w:pPr>
    </w:p>
    <w:p w14:paraId="344BFBE4" w14:textId="39D51328"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All necessary facilities, measuring and recording instruments for inspection/testing and commissioning are to be calibrated as necessary before use.  The </w:t>
      </w:r>
      <w:r w:rsidR="00BE4C52">
        <w:rPr>
          <w:rFonts w:asciiTheme="minorHAnsi" w:hAnsiTheme="minorHAnsi" w:cstheme="minorHAnsi"/>
          <w:sz w:val="22"/>
          <w:szCs w:val="22"/>
          <w:lang w:val="en-GB"/>
        </w:rPr>
        <w:t xml:space="preserve">Contracting Authority’s </w:t>
      </w:r>
      <w:r w:rsidR="00BE4C52" w:rsidRPr="00691518">
        <w:rPr>
          <w:rFonts w:asciiTheme="minorHAnsi" w:hAnsiTheme="minorHAnsi" w:cstheme="minorHAnsi"/>
          <w:sz w:val="22"/>
          <w:szCs w:val="22"/>
          <w:lang w:val="en-GB"/>
        </w:rPr>
        <w:t>Engineer</w:t>
      </w:r>
      <w:r w:rsidR="00BE4C52">
        <w:rPr>
          <w:rFonts w:asciiTheme="minorHAnsi" w:hAnsiTheme="minorHAnsi" w:cstheme="minorHAnsi"/>
          <w:sz w:val="22"/>
          <w:szCs w:val="22"/>
          <w:lang w:val="en-GB"/>
        </w:rPr>
        <w:t xml:space="preserve"> and/or Architect and Civil Engineer</w:t>
      </w:r>
      <w:r w:rsidR="00BE4C52" w:rsidRPr="00691518">
        <w:rPr>
          <w:rFonts w:asciiTheme="minorHAnsi" w:hAnsiTheme="minorHAnsi" w:cstheme="minorHAnsi"/>
          <w:sz w:val="22"/>
          <w:szCs w:val="22"/>
          <w:lang w:val="en-GB"/>
        </w:rPr>
        <w:t xml:space="preserve"> </w:t>
      </w:r>
      <w:r w:rsidRPr="00691518">
        <w:rPr>
          <w:rFonts w:asciiTheme="minorHAnsi" w:hAnsiTheme="minorHAnsi" w:cstheme="minorHAnsi"/>
          <w:sz w:val="22"/>
          <w:szCs w:val="22"/>
          <w:lang w:val="en-GB"/>
        </w:rPr>
        <w:t xml:space="preserve">reserves the right to call for a demonstration of the accuracy of any instrument used. </w:t>
      </w:r>
    </w:p>
    <w:p w14:paraId="620B3204"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 </w:t>
      </w:r>
    </w:p>
    <w:p w14:paraId="628ABBA3"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All systems shall be commissioned only after inspection and testing procedures have demonstrated the integrity of the system. </w:t>
      </w:r>
    </w:p>
    <w:p w14:paraId="7F4D438A" w14:textId="77777777" w:rsidR="00691518" w:rsidRPr="000F64A6" w:rsidRDefault="00691518" w:rsidP="00691518">
      <w:pPr>
        <w:spacing w:line="259" w:lineRule="auto"/>
      </w:pPr>
      <w:r w:rsidRPr="000F64A6">
        <w:t xml:space="preserve"> </w:t>
      </w:r>
    </w:p>
    <w:p w14:paraId="7A9D3745" w14:textId="77777777" w:rsidR="0041180F" w:rsidRPr="001B3DDF" w:rsidRDefault="0041180F" w:rsidP="0041180F">
      <w:pPr>
        <w:tabs>
          <w:tab w:val="left" w:pos="1120"/>
        </w:tabs>
        <w:jc w:val="both"/>
        <w:rPr>
          <w:rFonts w:ascii="Century Gothic" w:eastAsia="Bookman Old Style" w:hAnsi="Century Gothic" w:cs="Bookman Old Style"/>
        </w:rPr>
      </w:pP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60" w:name="_Toc51274151"/>
      <w:r w:rsidR="00173D2B" w:rsidRPr="00217F99">
        <w:rPr>
          <w:rFonts w:asciiTheme="minorHAnsi" w:hAnsiTheme="minorHAnsi" w:cstheme="minorHAnsi"/>
          <w:lang w:val="en-GB"/>
        </w:rPr>
        <w:t>SECTION 5 – SUPPLEMENTARY DOCUMENTATION</w:t>
      </w:r>
      <w:bookmarkEnd w:id="155"/>
      <w:bookmarkEnd w:id="160"/>
    </w:p>
    <w:p w14:paraId="70232150" w14:textId="77777777" w:rsidR="00173D2B" w:rsidRPr="00217F99" w:rsidRDefault="00173D2B" w:rsidP="006E7E2B">
      <w:pPr>
        <w:pStyle w:val="Heading2"/>
      </w:pPr>
      <w:bookmarkStart w:id="161" w:name="_Toc316635210"/>
      <w:bookmarkStart w:id="162" w:name="_Toc385513316"/>
      <w:bookmarkStart w:id="163" w:name="_Toc51274152"/>
      <w:r w:rsidRPr="00217F99">
        <w:t>5.1 – Draft Contract Form</w:t>
      </w:r>
      <w:bookmarkEnd w:id="161"/>
      <w:bookmarkEnd w:id="162"/>
      <w:bookmarkEnd w:id="163"/>
    </w:p>
    <w:p w14:paraId="0EC1EEF4" w14:textId="77777777" w:rsidR="00173D2B" w:rsidRPr="00217F99" w:rsidRDefault="00173D2B" w:rsidP="006E7E2B">
      <w:pPr>
        <w:pStyle w:val="Heading2"/>
      </w:pPr>
      <w:bookmarkStart w:id="164" w:name="_Toc385513317"/>
      <w:bookmarkStart w:id="165" w:name="_Toc51274153"/>
      <w:bookmarkStart w:id="166" w:name="_Toc316635211"/>
      <w:r w:rsidRPr="00217F99">
        <w:t>5.2 – Glossary</w:t>
      </w:r>
      <w:bookmarkEnd w:id="164"/>
      <w:bookmarkEnd w:id="165"/>
    </w:p>
    <w:p w14:paraId="40F8C7E7" w14:textId="07634449" w:rsidR="00173D2B" w:rsidRPr="00217F99" w:rsidRDefault="00173D2B" w:rsidP="006E7E2B">
      <w:pPr>
        <w:pStyle w:val="Heading2"/>
      </w:pPr>
      <w:bookmarkStart w:id="167" w:name="_Toc385513318"/>
      <w:bookmarkStart w:id="168" w:name="_Toc51274154"/>
      <w:r w:rsidRPr="00217F99">
        <w:t>5.3 – Specimen Performance Guarantee</w:t>
      </w:r>
      <w:bookmarkEnd w:id="166"/>
      <w:bookmarkEnd w:id="167"/>
      <w:bookmarkEnd w:id="168"/>
    </w:p>
    <w:p w14:paraId="2319CAC7" w14:textId="22B068A5" w:rsidR="008D1C5B" w:rsidRPr="00217F99" w:rsidRDefault="008D1C5B" w:rsidP="006E7E2B">
      <w:pPr>
        <w:pStyle w:val="Heading2"/>
      </w:pPr>
      <w:bookmarkStart w:id="169" w:name="_Toc51274155"/>
      <w:r w:rsidRPr="00217F99">
        <w:t>5.4 – Specimen Tender Guarantee</w:t>
      </w:r>
      <w:bookmarkEnd w:id="169"/>
    </w:p>
    <w:p w14:paraId="2BD5B199" w14:textId="5FAFEDDC" w:rsidR="00173D2B" w:rsidRPr="00217F99" w:rsidRDefault="00173D2B" w:rsidP="00B432A2">
      <w:pPr>
        <w:pStyle w:val="Heading2"/>
        <w:ind w:left="0" w:firstLine="0"/>
      </w:pPr>
      <w:bookmarkStart w:id="170" w:name="_Toc316635213"/>
      <w:bookmarkStart w:id="171" w:name="_Toc385513322"/>
      <w:bookmarkStart w:id="172" w:name="_Toc51274156"/>
      <w:r w:rsidRPr="00217F99">
        <w:t>5.</w:t>
      </w:r>
      <w:r w:rsidR="00B432A2">
        <w:t>5</w:t>
      </w:r>
      <w:r w:rsidRPr="00217F99">
        <w:t xml:space="preserve"> – General Conditions of Contract</w:t>
      </w:r>
      <w:bookmarkEnd w:id="170"/>
      <w:bookmarkEnd w:id="171"/>
      <w:bookmarkEnd w:id="172"/>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353188"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73" w:name="_Toc9608803"/>
      <w:bookmarkStart w:id="174" w:name="_Toc26933757"/>
      <w:bookmarkStart w:id="175" w:name="_Toc51274157"/>
      <w:r>
        <w:rPr>
          <w:sz w:val="22"/>
          <w:szCs w:val="22"/>
        </w:rPr>
        <w:t>5.6</w:t>
      </w:r>
      <w:r w:rsidRPr="00E27BB4">
        <w:rPr>
          <w:sz w:val="22"/>
          <w:szCs w:val="22"/>
        </w:rPr>
        <w:t xml:space="preserve"> – General </w:t>
      </w:r>
      <w:r>
        <w:rPr>
          <w:sz w:val="22"/>
          <w:szCs w:val="22"/>
        </w:rPr>
        <w:t>Rules Governing Tendering</w:t>
      </w:r>
      <w:bookmarkEnd w:id="173"/>
      <w:bookmarkEnd w:id="174"/>
      <w:r>
        <w:rPr>
          <w:sz w:val="22"/>
          <w:szCs w:val="22"/>
        </w:rPr>
        <w:t xml:space="preserve"> for NGOs</w:t>
      </w:r>
      <w:bookmarkEnd w:id="175"/>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ED635" w14:textId="77777777" w:rsidR="00353188" w:rsidRDefault="00353188" w:rsidP="00013FE1">
      <w:r>
        <w:separator/>
      </w:r>
    </w:p>
  </w:endnote>
  <w:endnote w:type="continuationSeparator" w:id="0">
    <w:p w14:paraId="773DB2F4" w14:textId="77777777" w:rsidR="00353188" w:rsidRDefault="00353188"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uli">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8A25B8" w:rsidRDefault="008A2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8A25B8" w:rsidRDefault="008A2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8A25B8" w:rsidRDefault="008A2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89ABE" w14:textId="77777777" w:rsidR="00353188" w:rsidRDefault="00353188" w:rsidP="00013FE1">
      <w:r>
        <w:separator/>
      </w:r>
    </w:p>
  </w:footnote>
  <w:footnote w:type="continuationSeparator" w:id="0">
    <w:p w14:paraId="2E0EB5C1" w14:textId="77777777" w:rsidR="00353188" w:rsidRDefault="00353188"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8A25B8" w:rsidRDefault="008A2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8A25B8" w:rsidRPr="008D1C5B" w:rsidRDefault="008A25B8" w:rsidP="0095674C">
    <w:pPr>
      <w:pStyle w:val="Header"/>
      <w:rPr>
        <w:lang w:val="en-GB"/>
      </w:rPr>
    </w:pPr>
    <w:r>
      <w:rPr>
        <w:lang w:val="en-GB"/>
      </w:rPr>
      <w:t>Version 1.2 NGO procurement document</w:t>
    </w:r>
  </w:p>
  <w:p w14:paraId="43F0833B" w14:textId="4C652483" w:rsidR="008A25B8" w:rsidRPr="0095674C" w:rsidRDefault="008A25B8"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8A25B8" w:rsidRDefault="008A2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3226E"/>
    <w:multiLevelType w:val="hybridMultilevel"/>
    <w:tmpl w:val="3B9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70100"/>
    <w:multiLevelType w:val="hybridMultilevel"/>
    <w:tmpl w:val="1AD8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F6D6787"/>
    <w:multiLevelType w:val="multilevel"/>
    <w:tmpl w:val="F80A4FC4"/>
    <w:lvl w:ilvl="0">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5"/>
  </w:num>
  <w:num w:numId="3">
    <w:abstractNumId w:val="2"/>
  </w:num>
  <w:num w:numId="4">
    <w:abstractNumId w:val="18"/>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28"/>
  </w:num>
  <w:num w:numId="10">
    <w:abstractNumId w:val="24"/>
  </w:num>
  <w:num w:numId="11">
    <w:abstractNumId w:val="9"/>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21"/>
  </w:num>
  <w:num w:numId="17">
    <w:abstractNumId w:val="4"/>
  </w:num>
  <w:num w:numId="18">
    <w:abstractNumId w:val="17"/>
  </w:num>
  <w:num w:numId="19">
    <w:abstractNumId w:val="7"/>
  </w:num>
  <w:num w:numId="20">
    <w:abstractNumId w:val="8"/>
  </w:num>
  <w:num w:numId="21">
    <w:abstractNumId w:val="6"/>
  </w:num>
  <w:num w:numId="22">
    <w:abstractNumId w:val="13"/>
  </w:num>
  <w:num w:numId="23">
    <w:abstractNumId w:val="10"/>
  </w:num>
  <w:num w:numId="24">
    <w:abstractNumId w:val="22"/>
  </w:num>
  <w:num w:numId="25">
    <w:abstractNumId w:val="19"/>
  </w:num>
  <w:num w:numId="26">
    <w:abstractNumId w:val="23"/>
  </w:num>
  <w:num w:numId="27">
    <w:abstractNumId w:val="11"/>
  </w:num>
  <w:num w:numId="28">
    <w:abstractNumId w:val="26"/>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29B2"/>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0E5D"/>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38AB"/>
    <w:rsid w:val="00173C59"/>
    <w:rsid w:val="00173D2B"/>
    <w:rsid w:val="00175288"/>
    <w:rsid w:val="001822FE"/>
    <w:rsid w:val="00187894"/>
    <w:rsid w:val="0019416F"/>
    <w:rsid w:val="00196467"/>
    <w:rsid w:val="001A0055"/>
    <w:rsid w:val="001A58DA"/>
    <w:rsid w:val="001A6544"/>
    <w:rsid w:val="001B0CC8"/>
    <w:rsid w:val="001B3910"/>
    <w:rsid w:val="001B3DDF"/>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6442"/>
    <w:rsid w:val="001F644D"/>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E253D"/>
    <w:rsid w:val="002F003A"/>
    <w:rsid w:val="002F1731"/>
    <w:rsid w:val="002F1FCB"/>
    <w:rsid w:val="002F3E35"/>
    <w:rsid w:val="003007CD"/>
    <w:rsid w:val="003028E4"/>
    <w:rsid w:val="00304740"/>
    <w:rsid w:val="00304965"/>
    <w:rsid w:val="0030498A"/>
    <w:rsid w:val="00304D2B"/>
    <w:rsid w:val="003152AC"/>
    <w:rsid w:val="00320155"/>
    <w:rsid w:val="00321924"/>
    <w:rsid w:val="00323D21"/>
    <w:rsid w:val="00327F3D"/>
    <w:rsid w:val="00347950"/>
    <w:rsid w:val="00353188"/>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0785"/>
    <w:rsid w:val="0048245D"/>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5C5D"/>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208B"/>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1518"/>
    <w:rsid w:val="00694041"/>
    <w:rsid w:val="006942C7"/>
    <w:rsid w:val="00695511"/>
    <w:rsid w:val="00695D75"/>
    <w:rsid w:val="006A2690"/>
    <w:rsid w:val="006A3EF2"/>
    <w:rsid w:val="006A5F64"/>
    <w:rsid w:val="006B3B34"/>
    <w:rsid w:val="006B4784"/>
    <w:rsid w:val="006B5F2B"/>
    <w:rsid w:val="006C0FAA"/>
    <w:rsid w:val="006C1B81"/>
    <w:rsid w:val="006C287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3FE8"/>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67B1A"/>
    <w:rsid w:val="0087307E"/>
    <w:rsid w:val="00873311"/>
    <w:rsid w:val="00881944"/>
    <w:rsid w:val="008858C5"/>
    <w:rsid w:val="008905F7"/>
    <w:rsid w:val="0089273B"/>
    <w:rsid w:val="00892FA6"/>
    <w:rsid w:val="008945DF"/>
    <w:rsid w:val="00896680"/>
    <w:rsid w:val="00896F4E"/>
    <w:rsid w:val="00896F5C"/>
    <w:rsid w:val="008A1735"/>
    <w:rsid w:val="008A25B8"/>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4793C"/>
    <w:rsid w:val="00B51207"/>
    <w:rsid w:val="00B52688"/>
    <w:rsid w:val="00B611E8"/>
    <w:rsid w:val="00B63E76"/>
    <w:rsid w:val="00B70738"/>
    <w:rsid w:val="00B70CF2"/>
    <w:rsid w:val="00B762A4"/>
    <w:rsid w:val="00B77645"/>
    <w:rsid w:val="00B85E28"/>
    <w:rsid w:val="00B87A4D"/>
    <w:rsid w:val="00B902F1"/>
    <w:rsid w:val="00BB089E"/>
    <w:rsid w:val="00BB3D88"/>
    <w:rsid w:val="00BB4213"/>
    <w:rsid w:val="00BB6018"/>
    <w:rsid w:val="00BC39F9"/>
    <w:rsid w:val="00BC3C5D"/>
    <w:rsid w:val="00BC3DDF"/>
    <w:rsid w:val="00BC50B3"/>
    <w:rsid w:val="00BD1871"/>
    <w:rsid w:val="00BD39D4"/>
    <w:rsid w:val="00BD4846"/>
    <w:rsid w:val="00BD5700"/>
    <w:rsid w:val="00BE0A3D"/>
    <w:rsid w:val="00BE4C52"/>
    <w:rsid w:val="00BE6D00"/>
    <w:rsid w:val="00BE6DE9"/>
    <w:rsid w:val="00BF0D35"/>
    <w:rsid w:val="00BF1704"/>
    <w:rsid w:val="00BF61DF"/>
    <w:rsid w:val="00BF685E"/>
    <w:rsid w:val="00BF757E"/>
    <w:rsid w:val="00BF7726"/>
    <w:rsid w:val="00C06A30"/>
    <w:rsid w:val="00C10AF4"/>
    <w:rsid w:val="00C1253A"/>
    <w:rsid w:val="00C16262"/>
    <w:rsid w:val="00C167D9"/>
    <w:rsid w:val="00C238C9"/>
    <w:rsid w:val="00C2683F"/>
    <w:rsid w:val="00C35F85"/>
    <w:rsid w:val="00C37BC4"/>
    <w:rsid w:val="00C40484"/>
    <w:rsid w:val="00C426F1"/>
    <w:rsid w:val="00C42C33"/>
    <w:rsid w:val="00C44953"/>
    <w:rsid w:val="00C453EA"/>
    <w:rsid w:val="00C473DE"/>
    <w:rsid w:val="00C51344"/>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CC5"/>
    <w:rsid w:val="00CD0E19"/>
    <w:rsid w:val="00CD1630"/>
    <w:rsid w:val="00CD380B"/>
    <w:rsid w:val="00CD3BA4"/>
    <w:rsid w:val="00CD5887"/>
    <w:rsid w:val="00CD647F"/>
    <w:rsid w:val="00CE196E"/>
    <w:rsid w:val="00CE5915"/>
    <w:rsid w:val="00CE6428"/>
    <w:rsid w:val="00CF088F"/>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DF6F91"/>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6ABF"/>
    <w:rsid w:val="00ED77DE"/>
    <w:rsid w:val="00EE05BC"/>
    <w:rsid w:val="00EE2784"/>
    <w:rsid w:val="00EE3989"/>
    <w:rsid w:val="00EE714A"/>
    <w:rsid w:val="00EF0F59"/>
    <w:rsid w:val="00EF1239"/>
    <w:rsid w:val="00F00949"/>
    <w:rsid w:val="00F0251C"/>
    <w:rsid w:val="00F11240"/>
    <w:rsid w:val="00F13DC2"/>
    <w:rsid w:val="00F2245D"/>
    <w:rsid w:val="00F2380A"/>
    <w:rsid w:val="00F27790"/>
    <w:rsid w:val="00F305EB"/>
    <w:rsid w:val="00F345A8"/>
    <w:rsid w:val="00F43C7A"/>
    <w:rsid w:val="00F4640C"/>
    <w:rsid w:val="00F50973"/>
    <w:rsid w:val="00F50A86"/>
    <w:rsid w:val="00F52A77"/>
    <w:rsid w:val="00F53037"/>
    <w:rsid w:val="00F56E44"/>
    <w:rsid w:val="00F60165"/>
    <w:rsid w:val="00F61E17"/>
    <w:rsid w:val="00F62A0B"/>
    <w:rsid w:val="00F662C4"/>
    <w:rsid w:val="00F66557"/>
    <w:rsid w:val="00F70C18"/>
    <w:rsid w:val="00F734F1"/>
    <w:rsid w:val="00F7493D"/>
    <w:rsid w:val="00F76344"/>
    <w:rsid w:val="00F865BA"/>
    <w:rsid w:val="00F92894"/>
    <w:rsid w:val="00F9318D"/>
    <w:rsid w:val="00F944B6"/>
    <w:rsid w:val="00FA15EE"/>
    <w:rsid w:val="00FA4538"/>
    <w:rsid w:val="00FA4B9A"/>
    <w:rsid w:val="00FA4D62"/>
    <w:rsid w:val="00FA6186"/>
    <w:rsid w:val="00FA6A8F"/>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paragraph" w:styleId="Heading4">
    <w:name w:val="heading 4"/>
    <w:basedOn w:val="Normal"/>
    <w:next w:val="Normal"/>
    <w:link w:val="Heading4Char"/>
    <w:uiPriority w:val="9"/>
    <w:semiHidden/>
    <w:unhideWhenUsed/>
    <w:qFormat/>
    <w:rsid w:val="001B3D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5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 w:type="character" w:customStyle="1" w:styleId="Heading4Char">
    <w:name w:val="Heading 4 Char"/>
    <w:basedOn w:val="DefaultParagraphFont"/>
    <w:link w:val="Heading4"/>
    <w:uiPriority w:val="9"/>
    <w:semiHidden/>
    <w:rsid w:val="001B3DDF"/>
    <w:rPr>
      <w:rFonts w:asciiTheme="majorHAnsi" w:eastAsiaTheme="majorEastAsia" w:hAnsiTheme="majorHAnsi" w:cstheme="majorBidi"/>
      <w:i/>
      <w:iCs/>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554052706">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4294963718</TotalTime>
  <Pages>17</Pages>
  <Words>6803</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145</cp:revision>
  <cp:lastPrinted>2019-04-15T07:36:00Z</cp:lastPrinted>
  <dcterms:created xsi:type="dcterms:W3CDTF">2019-06-20T13:48:00Z</dcterms:created>
  <dcterms:modified xsi:type="dcterms:W3CDTF">2020-10-16T19:12:00Z</dcterms:modified>
</cp:coreProperties>
</file>