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77777777"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614ACD73"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6E7E2B">
              <w:rPr>
                <w:rFonts w:asciiTheme="minorHAnsi" w:hAnsiTheme="minorHAnsi" w:cstheme="minorHAnsi"/>
                <w:b/>
                <w:color w:val="000000"/>
                <w:lang w:val="en-GB"/>
              </w:rPr>
              <w:t>1</w:t>
            </w:r>
            <w:r w:rsidR="00FA469C">
              <w:rPr>
                <w:rFonts w:asciiTheme="minorHAnsi" w:hAnsiTheme="minorHAnsi" w:cstheme="minorHAnsi"/>
                <w:b/>
                <w:color w:val="000000"/>
                <w:lang w:val="en-GB"/>
              </w:rPr>
              <w:t>7</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70F8D13D" w:rsidR="001A6544" w:rsidRPr="00217F99" w:rsidRDefault="00FA469C" w:rsidP="00C34A32">
            <w:pPr>
              <w:jc w:val="center"/>
              <w:rPr>
                <w:rFonts w:asciiTheme="minorHAnsi" w:hAnsiTheme="minorHAnsi" w:cstheme="minorHAnsi"/>
                <w:b/>
                <w:caps/>
                <w:color w:val="000000"/>
                <w:sz w:val="50"/>
                <w:szCs w:val="50"/>
                <w:lang w:val="en-GB"/>
              </w:rPr>
            </w:pPr>
            <w:r w:rsidRPr="00FA469C">
              <w:rPr>
                <w:rFonts w:asciiTheme="minorHAnsi" w:hAnsiTheme="minorHAnsi" w:cstheme="minorHAnsi"/>
                <w:b/>
                <w:caps/>
                <w:color w:val="000000"/>
                <w:sz w:val="50"/>
                <w:szCs w:val="50"/>
                <w:lang w:val="en-GB"/>
              </w:rPr>
              <w:t xml:space="preserve">Tender for the supply, delivery and installation of Heating and Cooling systems as part of ERDF Project ERDF.05.121 – Wildlife Rehabilitation Centre </w:t>
            </w:r>
          </w:p>
        </w:tc>
      </w:tr>
      <w:tr w:rsidR="005E2333"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0E18E621"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Sunday 2</w:t>
            </w:r>
            <w:r w:rsidR="00FA469C">
              <w:rPr>
                <w:rFonts w:asciiTheme="minorHAnsi" w:hAnsiTheme="minorHAnsi" w:cstheme="minorHAnsi"/>
                <w:b/>
                <w:color w:val="000000"/>
                <w:lang w:val="en-GB"/>
              </w:rPr>
              <w:t>7</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September 2020</w:t>
            </w:r>
          </w:p>
        </w:tc>
        <w:tc>
          <w:tcPr>
            <w:tcW w:w="3178" w:type="dxa"/>
            <w:tcBorders>
              <w:top w:val="dotted" w:sz="4" w:space="0" w:color="auto"/>
              <w:bottom w:val="dotted" w:sz="4" w:space="0" w:color="auto"/>
            </w:tcBorders>
            <w:vAlign w:val="center"/>
          </w:tcPr>
          <w:p w14:paraId="23DC729A" w14:textId="77777777" w:rsidR="005E2333" w:rsidRPr="00217F99" w:rsidRDefault="005E2333" w:rsidP="005E2333">
            <w:pPr>
              <w:rPr>
                <w:rFonts w:asciiTheme="minorHAnsi" w:hAnsiTheme="minorHAnsi" w:cstheme="minorHAnsi"/>
                <w:b/>
                <w:color w:val="000000"/>
                <w:lang w:val="en-GB"/>
              </w:rPr>
            </w:pPr>
          </w:p>
        </w:tc>
      </w:tr>
      <w:tr w:rsidR="005E2333"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3904F22C"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Wednesday </w:t>
            </w:r>
            <w:r w:rsidR="00FA469C">
              <w:rPr>
                <w:rFonts w:asciiTheme="minorHAnsi" w:hAnsiTheme="minorHAnsi" w:cstheme="minorHAnsi"/>
                <w:b/>
                <w:color w:val="000000"/>
                <w:lang w:val="en-GB"/>
              </w:rPr>
              <w:t>21</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0B2FB49" w14:textId="77777777" w:rsidR="005E2333" w:rsidRPr="00217F99"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E2333"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E2333" w:rsidRPr="00217F99" w:rsidDel="00C02C4C" w:rsidRDefault="005E2333" w:rsidP="005E2333">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49C9BA47" w:rsidR="005E2333" w:rsidRPr="005B2D52" w:rsidRDefault="005E2333" w:rsidP="005E2333">
            <w:pPr>
              <w:rPr>
                <w:rFonts w:asciiTheme="minorHAnsi" w:hAnsiTheme="minorHAnsi" w:cstheme="minorHAnsi"/>
                <w:b/>
                <w:color w:val="000000"/>
                <w:highlight w:val="yellow"/>
                <w:lang w:val="en-GB"/>
              </w:rPr>
            </w:pPr>
            <w:r w:rsidRPr="003B7237">
              <w:rPr>
                <w:rFonts w:asciiTheme="minorHAnsi" w:hAnsiTheme="minorHAnsi" w:cstheme="minorHAnsi"/>
                <w:b/>
                <w:color w:val="000000"/>
                <w:lang w:val="en-GB"/>
              </w:rPr>
              <w:t xml:space="preserve">Wednesday </w:t>
            </w:r>
            <w:r w:rsidR="00FA469C">
              <w:rPr>
                <w:rFonts w:asciiTheme="minorHAnsi" w:hAnsiTheme="minorHAnsi" w:cstheme="minorHAnsi"/>
                <w:b/>
                <w:color w:val="000000"/>
                <w:lang w:val="en-GB"/>
              </w:rPr>
              <w:t>21</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October 2020</w:t>
            </w:r>
          </w:p>
        </w:tc>
        <w:tc>
          <w:tcPr>
            <w:tcW w:w="3178" w:type="dxa"/>
            <w:tcBorders>
              <w:top w:val="dotted" w:sz="4" w:space="0" w:color="auto"/>
              <w:bottom w:val="dotted" w:sz="4" w:space="0" w:color="auto"/>
            </w:tcBorders>
            <w:shd w:val="clear" w:color="auto" w:fill="auto"/>
            <w:vAlign w:val="center"/>
          </w:tcPr>
          <w:p w14:paraId="1E5304D0" w14:textId="09B9883F" w:rsidR="005E2333" w:rsidRPr="00217F99" w:rsidRDefault="005E2333" w:rsidP="005E2333">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Xrobb l-Għaġin Nature Park and Sustainable Development Centre, Triq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1961670"/>
      <w:r w:rsidRPr="00217F99">
        <w:rPr>
          <w:rFonts w:asciiTheme="minorHAnsi" w:hAnsiTheme="minorHAnsi" w:cstheme="minorHAnsi"/>
          <w:lang w:val="en-GB"/>
        </w:rPr>
        <w:lastRenderedPageBreak/>
        <w:t>Table of Contents</w:t>
      </w:r>
      <w:bookmarkEnd w:id="0"/>
    </w:p>
    <w:p w14:paraId="1DA014C8" w14:textId="788793C4" w:rsidR="007D043B"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1961670" w:history="1">
        <w:r w:rsidR="007D043B" w:rsidRPr="007B4465">
          <w:rPr>
            <w:rStyle w:val="Hyperlink"/>
            <w:rFonts w:cstheme="minorHAnsi"/>
          </w:rPr>
          <w:t>Table of Contents</w:t>
        </w:r>
        <w:r w:rsidR="007D043B">
          <w:rPr>
            <w:webHidden/>
          </w:rPr>
          <w:tab/>
        </w:r>
        <w:r w:rsidR="007D043B">
          <w:rPr>
            <w:webHidden/>
          </w:rPr>
          <w:fldChar w:fldCharType="begin"/>
        </w:r>
        <w:r w:rsidR="007D043B">
          <w:rPr>
            <w:webHidden/>
          </w:rPr>
          <w:instrText xml:space="preserve"> PAGEREF _Toc51961670 \h </w:instrText>
        </w:r>
        <w:r w:rsidR="007D043B">
          <w:rPr>
            <w:webHidden/>
          </w:rPr>
        </w:r>
        <w:r w:rsidR="007D043B">
          <w:rPr>
            <w:webHidden/>
          </w:rPr>
          <w:fldChar w:fldCharType="separate"/>
        </w:r>
        <w:r w:rsidR="00433B1D">
          <w:rPr>
            <w:webHidden/>
          </w:rPr>
          <w:t>2</w:t>
        </w:r>
        <w:r w:rsidR="007D043B">
          <w:rPr>
            <w:webHidden/>
          </w:rPr>
          <w:fldChar w:fldCharType="end"/>
        </w:r>
      </w:hyperlink>
    </w:p>
    <w:p w14:paraId="2149EE56" w14:textId="52FCFF7A" w:rsidR="007D043B" w:rsidRDefault="004A0A4D">
      <w:pPr>
        <w:pStyle w:val="TOC1"/>
        <w:rPr>
          <w:rFonts w:asciiTheme="minorHAnsi" w:eastAsiaTheme="minorEastAsia" w:hAnsiTheme="minorHAnsi" w:cstheme="minorBidi"/>
          <w:b w:val="0"/>
          <w:sz w:val="22"/>
          <w:szCs w:val="22"/>
          <w:lang w:eastAsia="en-GB"/>
        </w:rPr>
      </w:pPr>
      <w:hyperlink w:anchor="_Toc51961671" w:history="1">
        <w:r w:rsidR="007D043B" w:rsidRPr="007B4465">
          <w:rPr>
            <w:rStyle w:val="Hyperlink"/>
            <w:rFonts w:cstheme="minorHAnsi"/>
          </w:rPr>
          <w:t>SECTION 1 – INSTRUCTIONS TO TENDERERS</w:t>
        </w:r>
        <w:r w:rsidR="007D043B">
          <w:rPr>
            <w:webHidden/>
          </w:rPr>
          <w:tab/>
        </w:r>
        <w:r w:rsidR="007D043B">
          <w:rPr>
            <w:webHidden/>
          </w:rPr>
          <w:fldChar w:fldCharType="begin"/>
        </w:r>
        <w:r w:rsidR="007D043B">
          <w:rPr>
            <w:webHidden/>
          </w:rPr>
          <w:instrText xml:space="preserve"> PAGEREF _Toc51961671 \h </w:instrText>
        </w:r>
        <w:r w:rsidR="007D043B">
          <w:rPr>
            <w:webHidden/>
          </w:rPr>
        </w:r>
        <w:r w:rsidR="007D043B">
          <w:rPr>
            <w:webHidden/>
          </w:rPr>
          <w:fldChar w:fldCharType="separate"/>
        </w:r>
        <w:r w:rsidR="00433B1D">
          <w:rPr>
            <w:webHidden/>
          </w:rPr>
          <w:t>4</w:t>
        </w:r>
        <w:r w:rsidR="007D043B">
          <w:rPr>
            <w:webHidden/>
          </w:rPr>
          <w:fldChar w:fldCharType="end"/>
        </w:r>
      </w:hyperlink>
    </w:p>
    <w:p w14:paraId="2C491D21" w14:textId="581980C9" w:rsidR="007D043B" w:rsidRDefault="004A0A4D">
      <w:pPr>
        <w:pStyle w:val="TOC1"/>
        <w:rPr>
          <w:rFonts w:asciiTheme="minorHAnsi" w:eastAsiaTheme="minorEastAsia" w:hAnsiTheme="minorHAnsi" w:cstheme="minorBidi"/>
          <w:b w:val="0"/>
          <w:sz w:val="22"/>
          <w:szCs w:val="22"/>
          <w:lang w:eastAsia="en-GB"/>
        </w:rPr>
      </w:pPr>
      <w:hyperlink w:anchor="_Toc51961672" w:history="1">
        <w:r w:rsidR="007D043B" w:rsidRPr="007B4465">
          <w:rPr>
            <w:rStyle w:val="Hyperlink"/>
            <w:rFonts w:cstheme="minorHAnsi"/>
          </w:rPr>
          <w:t>1. General Instructions</w:t>
        </w:r>
        <w:r w:rsidR="007D043B">
          <w:rPr>
            <w:webHidden/>
          </w:rPr>
          <w:tab/>
        </w:r>
        <w:r w:rsidR="007D043B">
          <w:rPr>
            <w:webHidden/>
          </w:rPr>
          <w:fldChar w:fldCharType="begin"/>
        </w:r>
        <w:r w:rsidR="007D043B">
          <w:rPr>
            <w:webHidden/>
          </w:rPr>
          <w:instrText xml:space="preserve"> PAGEREF _Toc51961672 \h </w:instrText>
        </w:r>
        <w:r w:rsidR="007D043B">
          <w:rPr>
            <w:webHidden/>
          </w:rPr>
        </w:r>
        <w:r w:rsidR="007D043B">
          <w:rPr>
            <w:webHidden/>
          </w:rPr>
          <w:fldChar w:fldCharType="separate"/>
        </w:r>
        <w:r w:rsidR="00433B1D">
          <w:rPr>
            <w:webHidden/>
          </w:rPr>
          <w:t>4</w:t>
        </w:r>
        <w:r w:rsidR="007D043B">
          <w:rPr>
            <w:webHidden/>
          </w:rPr>
          <w:fldChar w:fldCharType="end"/>
        </w:r>
      </w:hyperlink>
    </w:p>
    <w:p w14:paraId="0BEF4432" w14:textId="3194292B" w:rsidR="007D043B" w:rsidRDefault="004A0A4D">
      <w:pPr>
        <w:pStyle w:val="TOC2"/>
        <w:rPr>
          <w:rFonts w:asciiTheme="minorHAnsi" w:eastAsiaTheme="minorEastAsia" w:hAnsiTheme="minorHAnsi" w:cstheme="minorBidi"/>
          <w:sz w:val="22"/>
          <w:szCs w:val="22"/>
          <w:lang w:eastAsia="en-GB"/>
        </w:rPr>
      </w:pPr>
      <w:hyperlink w:anchor="_Toc51961673" w:history="1">
        <w:r w:rsidR="007D043B" w:rsidRPr="007B4465">
          <w:rPr>
            <w:rStyle w:val="Hyperlink"/>
          </w:rPr>
          <w:t>2. Timetable</w:t>
        </w:r>
        <w:r w:rsidR="007D043B">
          <w:rPr>
            <w:webHidden/>
          </w:rPr>
          <w:tab/>
        </w:r>
        <w:r w:rsidR="007D043B">
          <w:rPr>
            <w:webHidden/>
          </w:rPr>
          <w:fldChar w:fldCharType="begin"/>
        </w:r>
        <w:r w:rsidR="007D043B">
          <w:rPr>
            <w:webHidden/>
          </w:rPr>
          <w:instrText xml:space="preserve"> PAGEREF _Toc51961673 \h </w:instrText>
        </w:r>
        <w:r w:rsidR="007D043B">
          <w:rPr>
            <w:webHidden/>
          </w:rPr>
        </w:r>
        <w:r w:rsidR="007D043B">
          <w:rPr>
            <w:webHidden/>
          </w:rPr>
          <w:fldChar w:fldCharType="separate"/>
        </w:r>
        <w:r w:rsidR="00433B1D">
          <w:rPr>
            <w:webHidden/>
          </w:rPr>
          <w:t>5</w:t>
        </w:r>
        <w:r w:rsidR="007D043B">
          <w:rPr>
            <w:webHidden/>
          </w:rPr>
          <w:fldChar w:fldCharType="end"/>
        </w:r>
      </w:hyperlink>
    </w:p>
    <w:p w14:paraId="7517F765" w14:textId="7CBFBC34" w:rsidR="007D043B" w:rsidRDefault="004A0A4D">
      <w:pPr>
        <w:pStyle w:val="TOC2"/>
        <w:rPr>
          <w:rFonts w:asciiTheme="minorHAnsi" w:eastAsiaTheme="minorEastAsia" w:hAnsiTheme="minorHAnsi" w:cstheme="minorBidi"/>
          <w:sz w:val="22"/>
          <w:szCs w:val="22"/>
          <w:lang w:eastAsia="en-GB"/>
        </w:rPr>
      </w:pPr>
      <w:hyperlink w:anchor="_Toc51961674" w:history="1">
        <w:r w:rsidR="007D043B" w:rsidRPr="007B4465">
          <w:rPr>
            <w:rStyle w:val="Hyperlink"/>
          </w:rPr>
          <w:t>3. Lots</w:t>
        </w:r>
        <w:r w:rsidR="007D043B">
          <w:rPr>
            <w:webHidden/>
          </w:rPr>
          <w:tab/>
        </w:r>
        <w:r w:rsidR="007D043B">
          <w:rPr>
            <w:webHidden/>
          </w:rPr>
          <w:fldChar w:fldCharType="begin"/>
        </w:r>
        <w:r w:rsidR="007D043B">
          <w:rPr>
            <w:webHidden/>
          </w:rPr>
          <w:instrText xml:space="preserve"> PAGEREF _Toc51961674 \h </w:instrText>
        </w:r>
        <w:r w:rsidR="007D043B">
          <w:rPr>
            <w:webHidden/>
          </w:rPr>
        </w:r>
        <w:r w:rsidR="007D043B">
          <w:rPr>
            <w:webHidden/>
          </w:rPr>
          <w:fldChar w:fldCharType="separate"/>
        </w:r>
        <w:r w:rsidR="00433B1D">
          <w:rPr>
            <w:webHidden/>
          </w:rPr>
          <w:t>5</w:t>
        </w:r>
        <w:r w:rsidR="007D043B">
          <w:rPr>
            <w:webHidden/>
          </w:rPr>
          <w:fldChar w:fldCharType="end"/>
        </w:r>
      </w:hyperlink>
    </w:p>
    <w:p w14:paraId="337AD79A" w14:textId="1149291A" w:rsidR="007D043B" w:rsidRDefault="004A0A4D">
      <w:pPr>
        <w:pStyle w:val="TOC2"/>
        <w:rPr>
          <w:rFonts w:asciiTheme="minorHAnsi" w:eastAsiaTheme="minorEastAsia" w:hAnsiTheme="minorHAnsi" w:cstheme="minorBidi"/>
          <w:sz w:val="22"/>
          <w:szCs w:val="22"/>
          <w:lang w:eastAsia="en-GB"/>
        </w:rPr>
      </w:pPr>
      <w:hyperlink w:anchor="_Toc51961675" w:history="1">
        <w:r w:rsidR="007D043B" w:rsidRPr="007B4465">
          <w:rPr>
            <w:rStyle w:val="Hyperlink"/>
          </w:rPr>
          <w:t>5. Financing</w:t>
        </w:r>
        <w:r w:rsidR="007D043B">
          <w:rPr>
            <w:webHidden/>
          </w:rPr>
          <w:tab/>
        </w:r>
        <w:r w:rsidR="007D043B">
          <w:rPr>
            <w:webHidden/>
          </w:rPr>
          <w:fldChar w:fldCharType="begin"/>
        </w:r>
        <w:r w:rsidR="007D043B">
          <w:rPr>
            <w:webHidden/>
          </w:rPr>
          <w:instrText xml:space="preserve"> PAGEREF _Toc51961675 \h </w:instrText>
        </w:r>
        <w:r w:rsidR="007D043B">
          <w:rPr>
            <w:webHidden/>
          </w:rPr>
        </w:r>
        <w:r w:rsidR="007D043B">
          <w:rPr>
            <w:webHidden/>
          </w:rPr>
          <w:fldChar w:fldCharType="separate"/>
        </w:r>
        <w:r w:rsidR="00433B1D">
          <w:rPr>
            <w:webHidden/>
          </w:rPr>
          <w:t>5</w:t>
        </w:r>
        <w:r w:rsidR="007D043B">
          <w:rPr>
            <w:webHidden/>
          </w:rPr>
          <w:fldChar w:fldCharType="end"/>
        </w:r>
      </w:hyperlink>
    </w:p>
    <w:p w14:paraId="0AADF6CE" w14:textId="6976AE16" w:rsidR="007D043B" w:rsidRDefault="004A0A4D">
      <w:pPr>
        <w:pStyle w:val="TOC2"/>
        <w:rPr>
          <w:rFonts w:asciiTheme="minorHAnsi" w:eastAsiaTheme="minorEastAsia" w:hAnsiTheme="minorHAnsi" w:cstheme="minorBidi"/>
          <w:sz w:val="22"/>
          <w:szCs w:val="22"/>
          <w:lang w:eastAsia="en-GB"/>
        </w:rPr>
      </w:pPr>
      <w:hyperlink w:anchor="_Toc51961676" w:history="1">
        <w:r w:rsidR="007D043B" w:rsidRPr="007B4465">
          <w:rPr>
            <w:rStyle w:val="Hyperlink"/>
          </w:rPr>
          <w:t>6. Clarification Meeting/Site Visit/Workshop</w:t>
        </w:r>
        <w:r w:rsidR="007D043B">
          <w:rPr>
            <w:webHidden/>
          </w:rPr>
          <w:tab/>
        </w:r>
        <w:r w:rsidR="007D043B">
          <w:rPr>
            <w:webHidden/>
          </w:rPr>
          <w:fldChar w:fldCharType="begin"/>
        </w:r>
        <w:r w:rsidR="007D043B">
          <w:rPr>
            <w:webHidden/>
          </w:rPr>
          <w:instrText xml:space="preserve"> PAGEREF _Toc51961676 \h </w:instrText>
        </w:r>
        <w:r w:rsidR="007D043B">
          <w:rPr>
            <w:webHidden/>
          </w:rPr>
        </w:r>
        <w:r w:rsidR="007D043B">
          <w:rPr>
            <w:webHidden/>
          </w:rPr>
          <w:fldChar w:fldCharType="separate"/>
        </w:r>
        <w:r w:rsidR="00433B1D">
          <w:rPr>
            <w:webHidden/>
          </w:rPr>
          <w:t>5</w:t>
        </w:r>
        <w:r w:rsidR="007D043B">
          <w:rPr>
            <w:webHidden/>
          </w:rPr>
          <w:fldChar w:fldCharType="end"/>
        </w:r>
      </w:hyperlink>
    </w:p>
    <w:p w14:paraId="4EE1F7BB" w14:textId="21255D9B" w:rsidR="007D043B" w:rsidRDefault="004A0A4D">
      <w:pPr>
        <w:pStyle w:val="TOC2"/>
        <w:rPr>
          <w:rFonts w:asciiTheme="minorHAnsi" w:eastAsiaTheme="minorEastAsia" w:hAnsiTheme="minorHAnsi" w:cstheme="minorBidi"/>
          <w:sz w:val="22"/>
          <w:szCs w:val="22"/>
          <w:lang w:eastAsia="en-GB"/>
        </w:rPr>
      </w:pPr>
      <w:hyperlink w:anchor="_Toc51961677" w:history="1">
        <w:r w:rsidR="007D043B" w:rsidRPr="007B4465">
          <w:rPr>
            <w:rStyle w:val="Hyperlink"/>
          </w:rPr>
          <w:t>7. Selection and Award Requirements</w:t>
        </w:r>
        <w:r w:rsidR="007D043B">
          <w:rPr>
            <w:webHidden/>
          </w:rPr>
          <w:tab/>
        </w:r>
        <w:r w:rsidR="007D043B">
          <w:rPr>
            <w:webHidden/>
          </w:rPr>
          <w:fldChar w:fldCharType="begin"/>
        </w:r>
        <w:r w:rsidR="007D043B">
          <w:rPr>
            <w:webHidden/>
          </w:rPr>
          <w:instrText xml:space="preserve"> PAGEREF _Toc51961677 \h </w:instrText>
        </w:r>
        <w:r w:rsidR="007D043B">
          <w:rPr>
            <w:webHidden/>
          </w:rPr>
        </w:r>
        <w:r w:rsidR="007D043B">
          <w:rPr>
            <w:webHidden/>
          </w:rPr>
          <w:fldChar w:fldCharType="separate"/>
        </w:r>
        <w:r w:rsidR="00433B1D">
          <w:rPr>
            <w:webHidden/>
          </w:rPr>
          <w:t>5</w:t>
        </w:r>
        <w:r w:rsidR="007D043B">
          <w:rPr>
            <w:webHidden/>
          </w:rPr>
          <w:fldChar w:fldCharType="end"/>
        </w:r>
      </w:hyperlink>
    </w:p>
    <w:p w14:paraId="4DE991EE" w14:textId="6725DC11" w:rsidR="007D043B" w:rsidRDefault="004A0A4D">
      <w:pPr>
        <w:pStyle w:val="TOC2"/>
        <w:rPr>
          <w:rFonts w:asciiTheme="minorHAnsi" w:eastAsiaTheme="minorEastAsia" w:hAnsiTheme="minorHAnsi" w:cstheme="minorBidi"/>
          <w:sz w:val="22"/>
          <w:szCs w:val="22"/>
          <w:lang w:eastAsia="en-GB"/>
        </w:rPr>
      </w:pPr>
      <w:hyperlink w:anchor="_Toc51961678" w:history="1">
        <w:r w:rsidR="007D043B" w:rsidRPr="007B4465">
          <w:rPr>
            <w:rStyle w:val="Hyperlink"/>
          </w:rPr>
          <w:t>9. Criteria for Award</w:t>
        </w:r>
        <w:r w:rsidR="007D043B">
          <w:rPr>
            <w:webHidden/>
          </w:rPr>
          <w:tab/>
        </w:r>
        <w:r w:rsidR="007D043B">
          <w:rPr>
            <w:webHidden/>
          </w:rPr>
          <w:fldChar w:fldCharType="begin"/>
        </w:r>
        <w:r w:rsidR="007D043B">
          <w:rPr>
            <w:webHidden/>
          </w:rPr>
          <w:instrText xml:space="preserve"> PAGEREF _Toc51961678 \h </w:instrText>
        </w:r>
        <w:r w:rsidR="007D043B">
          <w:rPr>
            <w:webHidden/>
          </w:rPr>
        </w:r>
        <w:r w:rsidR="007D043B">
          <w:rPr>
            <w:webHidden/>
          </w:rPr>
          <w:fldChar w:fldCharType="separate"/>
        </w:r>
        <w:r w:rsidR="00433B1D">
          <w:rPr>
            <w:webHidden/>
          </w:rPr>
          <w:t>7</w:t>
        </w:r>
        <w:r w:rsidR="007D043B">
          <w:rPr>
            <w:webHidden/>
          </w:rPr>
          <w:fldChar w:fldCharType="end"/>
        </w:r>
      </w:hyperlink>
    </w:p>
    <w:p w14:paraId="14903EDD" w14:textId="5439C8DA" w:rsidR="007D043B" w:rsidRDefault="004A0A4D">
      <w:pPr>
        <w:pStyle w:val="TOC1"/>
        <w:rPr>
          <w:rFonts w:asciiTheme="minorHAnsi" w:eastAsiaTheme="minorEastAsia" w:hAnsiTheme="minorHAnsi" w:cstheme="minorBidi"/>
          <w:b w:val="0"/>
          <w:sz w:val="22"/>
          <w:szCs w:val="22"/>
          <w:lang w:eastAsia="en-GB"/>
        </w:rPr>
      </w:pPr>
      <w:hyperlink w:anchor="_Toc51961679" w:history="1">
        <w:r w:rsidR="007D043B" w:rsidRPr="007B4465">
          <w:rPr>
            <w:rStyle w:val="Hyperlink"/>
            <w:rFonts w:cstheme="minorHAnsi"/>
          </w:rPr>
          <w:t>SECTION 2 – EXTRACTS FROM THE PUBLIC PROCUREMENT REGULATIONS</w:t>
        </w:r>
        <w:r w:rsidR="007D043B">
          <w:rPr>
            <w:webHidden/>
          </w:rPr>
          <w:tab/>
        </w:r>
        <w:r w:rsidR="007D043B">
          <w:rPr>
            <w:webHidden/>
          </w:rPr>
          <w:fldChar w:fldCharType="begin"/>
        </w:r>
        <w:r w:rsidR="007D043B">
          <w:rPr>
            <w:webHidden/>
          </w:rPr>
          <w:instrText xml:space="preserve"> PAGEREF _Toc51961679 \h </w:instrText>
        </w:r>
        <w:r w:rsidR="007D043B">
          <w:rPr>
            <w:webHidden/>
          </w:rPr>
        </w:r>
        <w:r w:rsidR="007D043B">
          <w:rPr>
            <w:webHidden/>
          </w:rPr>
          <w:fldChar w:fldCharType="separate"/>
        </w:r>
        <w:r w:rsidR="00433B1D">
          <w:rPr>
            <w:webHidden/>
          </w:rPr>
          <w:t>8</w:t>
        </w:r>
        <w:r w:rsidR="007D043B">
          <w:rPr>
            <w:webHidden/>
          </w:rPr>
          <w:fldChar w:fldCharType="end"/>
        </w:r>
      </w:hyperlink>
    </w:p>
    <w:p w14:paraId="7CC8713C" w14:textId="4F8B4F0B" w:rsidR="007D043B" w:rsidRDefault="004A0A4D">
      <w:pPr>
        <w:pStyle w:val="TOC1"/>
        <w:rPr>
          <w:rFonts w:asciiTheme="minorHAnsi" w:eastAsiaTheme="minorEastAsia" w:hAnsiTheme="minorHAnsi" w:cstheme="minorBidi"/>
          <w:b w:val="0"/>
          <w:sz w:val="22"/>
          <w:szCs w:val="22"/>
          <w:lang w:eastAsia="en-GB"/>
        </w:rPr>
      </w:pPr>
      <w:hyperlink w:anchor="_Toc51961680" w:history="1">
        <w:r w:rsidR="007D043B" w:rsidRPr="007B4465">
          <w:rPr>
            <w:rStyle w:val="Hyperlink"/>
            <w:rFonts w:cstheme="minorHAnsi"/>
          </w:rPr>
          <w:t>SECTION 3 – SPECIAL CONDITIONS</w:t>
        </w:r>
        <w:r w:rsidR="007D043B">
          <w:rPr>
            <w:webHidden/>
          </w:rPr>
          <w:tab/>
        </w:r>
        <w:r w:rsidR="007D043B">
          <w:rPr>
            <w:webHidden/>
          </w:rPr>
          <w:fldChar w:fldCharType="begin"/>
        </w:r>
        <w:r w:rsidR="007D043B">
          <w:rPr>
            <w:webHidden/>
          </w:rPr>
          <w:instrText xml:space="preserve"> PAGEREF _Toc51961680 \h </w:instrText>
        </w:r>
        <w:r w:rsidR="007D043B">
          <w:rPr>
            <w:webHidden/>
          </w:rPr>
        </w:r>
        <w:r w:rsidR="007D043B">
          <w:rPr>
            <w:webHidden/>
          </w:rPr>
          <w:fldChar w:fldCharType="separate"/>
        </w:r>
        <w:r w:rsidR="00433B1D">
          <w:rPr>
            <w:webHidden/>
          </w:rPr>
          <w:t>10</w:t>
        </w:r>
        <w:r w:rsidR="007D043B">
          <w:rPr>
            <w:webHidden/>
          </w:rPr>
          <w:fldChar w:fldCharType="end"/>
        </w:r>
      </w:hyperlink>
    </w:p>
    <w:p w14:paraId="30ACF98B" w14:textId="4FB98D52" w:rsidR="007D043B" w:rsidRDefault="004A0A4D">
      <w:pPr>
        <w:pStyle w:val="TOC2"/>
        <w:rPr>
          <w:rFonts w:asciiTheme="minorHAnsi" w:eastAsiaTheme="minorEastAsia" w:hAnsiTheme="minorHAnsi" w:cstheme="minorBidi"/>
          <w:sz w:val="22"/>
          <w:szCs w:val="22"/>
          <w:lang w:eastAsia="en-GB"/>
        </w:rPr>
      </w:pPr>
      <w:hyperlink w:anchor="_Toc51961681" w:history="1">
        <w:r w:rsidR="007D043B" w:rsidRPr="007B4465">
          <w:rPr>
            <w:rStyle w:val="Hyperlink"/>
          </w:rPr>
          <w:t>Article 2: Law Applicable</w:t>
        </w:r>
        <w:r w:rsidR="007D043B">
          <w:rPr>
            <w:webHidden/>
          </w:rPr>
          <w:tab/>
        </w:r>
        <w:r w:rsidR="007D043B">
          <w:rPr>
            <w:webHidden/>
          </w:rPr>
          <w:fldChar w:fldCharType="begin"/>
        </w:r>
        <w:r w:rsidR="007D043B">
          <w:rPr>
            <w:webHidden/>
          </w:rPr>
          <w:instrText xml:space="preserve"> PAGEREF _Toc51961681 \h </w:instrText>
        </w:r>
        <w:r w:rsidR="007D043B">
          <w:rPr>
            <w:webHidden/>
          </w:rPr>
        </w:r>
        <w:r w:rsidR="007D043B">
          <w:rPr>
            <w:webHidden/>
          </w:rPr>
          <w:fldChar w:fldCharType="separate"/>
        </w:r>
        <w:r w:rsidR="00433B1D">
          <w:rPr>
            <w:webHidden/>
          </w:rPr>
          <w:t>10</w:t>
        </w:r>
        <w:r w:rsidR="007D043B">
          <w:rPr>
            <w:webHidden/>
          </w:rPr>
          <w:fldChar w:fldCharType="end"/>
        </w:r>
      </w:hyperlink>
    </w:p>
    <w:p w14:paraId="76EE0EF4" w14:textId="3547815A" w:rsidR="007D043B" w:rsidRDefault="004A0A4D">
      <w:pPr>
        <w:pStyle w:val="TOC2"/>
        <w:rPr>
          <w:rFonts w:asciiTheme="minorHAnsi" w:eastAsiaTheme="minorEastAsia" w:hAnsiTheme="minorHAnsi" w:cstheme="minorBidi"/>
          <w:sz w:val="22"/>
          <w:szCs w:val="22"/>
          <w:lang w:eastAsia="en-GB"/>
        </w:rPr>
      </w:pPr>
      <w:hyperlink w:anchor="_Toc51961682" w:history="1">
        <w:r w:rsidR="007D043B" w:rsidRPr="007B4465">
          <w:rPr>
            <w:rStyle w:val="Hyperlink"/>
          </w:rPr>
          <w:t>Article 4: Communications</w:t>
        </w:r>
        <w:r w:rsidR="007D043B">
          <w:rPr>
            <w:webHidden/>
          </w:rPr>
          <w:tab/>
        </w:r>
        <w:r w:rsidR="007D043B">
          <w:rPr>
            <w:webHidden/>
          </w:rPr>
          <w:fldChar w:fldCharType="begin"/>
        </w:r>
        <w:r w:rsidR="007D043B">
          <w:rPr>
            <w:webHidden/>
          </w:rPr>
          <w:instrText xml:space="preserve"> PAGEREF _Toc51961682 \h </w:instrText>
        </w:r>
        <w:r w:rsidR="007D043B">
          <w:rPr>
            <w:webHidden/>
          </w:rPr>
        </w:r>
        <w:r w:rsidR="007D043B">
          <w:rPr>
            <w:webHidden/>
          </w:rPr>
          <w:fldChar w:fldCharType="separate"/>
        </w:r>
        <w:r w:rsidR="00433B1D">
          <w:rPr>
            <w:webHidden/>
          </w:rPr>
          <w:t>10</w:t>
        </w:r>
        <w:r w:rsidR="007D043B">
          <w:rPr>
            <w:webHidden/>
          </w:rPr>
          <w:fldChar w:fldCharType="end"/>
        </w:r>
      </w:hyperlink>
    </w:p>
    <w:p w14:paraId="25C08F18" w14:textId="05217E98" w:rsidR="007D043B" w:rsidRDefault="004A0A4D">
      <w:pPr>
        <w:pStyle w:val="TOC2"/>
        <w:rPr>
          <w:rFonts w:asciiTheme="minorHAnsi" w:eastAsiaTheme="minorEastAsia" w:hAnsiTheme="minorHAnsi" w:cstheme="minorBidi"/>
          <w:sz w:val="22"/>
          <w:szCs w:val="22"/>
          <w:lang w:eastAsia="en-GB"/>
        </w:rPr>
      </w:pPr>
      <w:hyperlink w:anchor="_Toc51961683" w:history="1">
        <w:r w:rsidR="007D043B" w:rsidRPr="007B4465">
          <w:rPr>
            <w:rStyle w:val="Hyperlink"/>
          </w:rPr>
          <w:t>Article 7: Supply of Documents</w:t>
        </w:r>
        <w:r w:rsidR="007D043B">
          <w:rPr>
            <w:webHidden/>
          </w:rPr>
          <w:tab/>
        </w:r>
        <w:r w:rsidR="007D043B">
          <w:rPr>
            <w:webHidden/>
          </w:rPr>
          <w:fldChar w:fldCharType="begin"/>
        </w:r>
        <w:r w:rsidR="007D043B">
          <w:rPr>
            <w:webHidden/>
          </w:rPr>
          <w:instrText xml:space="preserve"> PAGEREF _Toc51961683 \h </w:instrText>
        </w:r>
        <w:r w:rsidR="007D043B">
          <w:rPr>
            <w:webHidden/>
          </w:rPr>
        </w:r>
        <w:r w:rsidR="007D043B">
          <w:rPr>
            <w:webHidden/>
          </w:rPr>
          <w:fldChar w:fldCharType="separate"/>
        </w:r>
        <w:r w:rsidR="00433B1D">
          <w:rPr>
            <w:webHidden/>
          </w:rPr>
          <w:t>10</w:t>
        </w:r>
        <w:r w:rsidR="007D043B">
          <w:rPr>
            <w:webHidden/>
          </w:rPr>
          <w:fldChar w:fldCharType="end"/>
        </w:r>
      </w:hyperlink>
    </w:p>
    <w:p w14:paraId="673E4749" w14:textId="45E4E471" w:rsidR="007D043B" w:rsidRDefault="004A0A4D">
      <w:pPr>
        <w:pStyle w:val="TOC2"/>
        <w:rPr>
          <w:rFonts w:asciiTheme="minorHAnsi" w:eastAsiaTheme="minorEastAsia" w:hAnsiTheme="minorHAnsi" w:cstheme="minorBidi"/>
          <w:sz w:val="22"/>
          <w:szCs w:val="22"/>
          <w:lang w:eastAsia="en-GB"/>
        </w:rPr>
      </w:pPr>
      <w:hyperlink w:anchor="_Toc51961684" w:history="1">
        <w:r w:rsidR="007D043B" w:rsidRPr="007B4465">
          <w:rPr>
            <w:rStyle w:val="Hyperlink"/>
          </w:rPr>
          <w:t>Article 8: Assistance with Local Regulations</w:t>
        </w:r>
        <w:r w:rsidR="007D043B">
          <w:rPr>
            <w:webHidden/>
          </w:rPr>
          <w:tab/>
        </w:r>
        <w:r w:rsidR="007D043B">
          <w:rPr>
            <w:webHidden/>
          </w:rPr>
          <w:fldChar w:fldCharType="begin"/>
        </w:r>
        <w:r w:rsidR="007D043B">
          <w:rPr>
            <w:webHidden/>
          </w:rPr>
          <w:instrText xml:space="preserve"> PAGEREF _Toc51961684 \h </w:instrText>
        </w:r>
        <w:r w:rsidR="007D043B">
          <w:rPr>
            <w:webHidden/>
          </w:rPr>
        </w:r>
        <w:r w:rsidR="007D043B">
          <w:rPr>
            <w:webHidden/>
          </w:rPr>
          <w:fldChar w:fldCharType="separate"/>
        </w:r>
        <w:r w:rsidR="00433B1D">
          <w:rPr>
            <w:webHidden/>
          </w:rPr>
          <w:t>11</w:t>
        </w:r>
        <w:r w:rsidR="007D043B">
          <w:rPr>
            <w:webHidden/>
          </w:rPr>
          <w:fldChar w:fldCharType="end"/>
        </w:r>
      </w:hyperlink>
    </w:p>
    <w:p w14:paraId="5B41A4DE" w14:textId="48177D3D" w:rsidR="007D043B" w:rsidRDefault="004A0A4D">
      <w:pPr>
        <w:pStyle w:val="TOC2"/>
        <w:rPr>
          <w:rFonts w:asciiTheme="minorHAnsi" w:eastAsiaTheme="minorEastAsia" w:hAnsiTheme="minorHAnsi" w:cstheme="minorBidi"/>
          <w:sz w:val="22"/>
          <w:szCs w:val="22"/>
          <w:lang w:eastAsia="en-GB"/>
        </w:rPr>
      </w:pPr>
      <w:hyperlink w:anchor="_Toc51961685" w:history="1">
        <w:r w:rsidR="007D043B" w:rsidRPr="007B4465">
          <w:rPr>
            <w:rStyle w:val="Hyperlink"/>
          </w:rPr>
          <w:t>Article 9: The Contractor’s Obligations</w:t>
        </w:r>
        <w:r w:rsidR="007D043B">
          <w:rPr>
            <w:webHidden/>
          </w:rPr>
          <w:tab/>
        </w:r>
        <w:r w:rsidR="007D043B">
          <w:rPr>
            <w:webHidden/>
          </w:rPr>
          <w:fldChar w:fldCharType="begin"/>
        </w:r>
        <w:r w:rsidR="007D043B">
          <w:rPr>
            <w:webHidden/>
          </w:rPr>
          <w:instrText xml:space="preserve"> PAGEREF _Toc51961685 \h </w:instrText>
        </w:r>
        <w:r w:rsidR="007D043B">
          <w:rPr>
            <w:webHidden/>
          </w:rPr>
        </w:r>
        <w:r w:rsidR="007D043B">
          <w:rPr>
            <w:webHidden/>
          </w:rPr>
          <w:fldChar w:fldCharType="separate"/>
        </w:r>
        <w:r w:rsidR="00433B1D">
          <w:rPr>
            <w:webHidden/>
          </w:rPr>
          <w:t>11</w:t>
        </w:r>
        <w:r w:rsidR="007D043B">
          <w:rPr>
            <w:webHidden/>
          </w:rPr>
          <w:fldChar w:fldCharType="end"/>
        </w:r>
      </w:hyperlink>
    </w:p>
    <w:p w14:paraId="005EC154" w14:textId="6C8FA98B" w:rsidR="007D043B" w:rsidRDefault="004A0A4D">
      <w:pPr>
        <w:pStyle w:val="TOC2"/>
        <w:rPr>
          <w:rFonts w:asciiTheme="minorHAnsi" w:eastAsiaTheme="minorEastAsia" w:hAnsiTheme="minorHAnsi" w:cstheme="minorBidi"/>
          <w:sz w:val="22"/>
          <w:szCs w:val="22"/>
          <w:lang w:eastAsia="en-GB"/>
        </w:rPr>
      </w:pPr>
      <w:hyperlink w:anchor="_Toc51961686" w:history="1">
        <w:r w:rsidR="007D043B" w:rsidRPr="007B4465">
          <w:rPr>
            <w:rStyle w:val="Hyperlink"/>
          </w:rPr>
          <w:t>Article 10: Origin</w:t>
        </w:r>
        <w:r w:rsidR="007D043B">
          <w:rPr>
            <w:webHidden/>
          </w:rPr>
          <w:tab/>
        </w:r>
        <w:r w:rsidR="007D043B">
          <w:rPr>
            <w:webHidden/>
          </w:rPr>
          <w:fldChar w:fldCharType="begin"/>
        </w:r>
        <w:r w:rsidR="007D043B">
          <w:rPr>
            <w:webHidden/>
          </w:rPr>
          <w:instrText xml:space="preserve"> PAGEREF _Toc51961686 \h </w:instrText>
        </w:r>
        <w:r w:rsidR="007D043B">
          <w:rPr>
            <w:webHidden/>
          </w:rPr>
        </w:r>
        <w:r w:rsidR="007D043B">
          <w:rPr>
            <w:webHidden/>
          </w:rPr>
          <w:fldChar w:fldCharType="separate"/>
        </w:r>
        <w:r w:rsidR="00433B1D">
          <w:rPr>
            <w:webHidden/>
          </w:rPr>
          <w:t>11</w:t>
        </w:r>
        <w:r w:rsidR="007D043B">
          <w:rPr>
            <w:webHidden/>
          </w:rPr>
          <w:fldChar w:fldCharType="end"/>
        </w:r>
      </w:hyperlink>
    </w:p>
    <w:p w14:paraId="4E2B5D7A" w14:textId="2550F899" w:rsidR="007D043B" w:rsidRDefault="004A0A4D">
      <w:pPr>
        <w:pStyle w:val="TOC2"/>
        <w:rPr>
          <w:rFonts w:asciiTheme="minorHAnsi" w:eastAsiaTheme="minorEastAsia" w:hAnsiTheme="minorHAnsi" w:cstheme="minorBidi"/>
          <w:sz w:val="22"/>
          <w:szCs w:val="22"/>
          <w:lang w:eastAsia="en-GB"/>
        </w:rPr>
      </w:pPr>
      <w:hyperlink w:anchor="_Toc51961687" w:history="1">
        <w:r w:rsidR="007D043B" w:rsidRPr="007B4465">
          <w:rPr>
            <w:rStyle w:val="Hyperlink"/>
          </w:rPr>
          <w:t>Article 11: Performance Guarantee</w:t>
        </w:r>
        <w:r w:rsidR="007D043B">
          <w:rPr>
            <w:webHidden/>
          </w:rPr>
          <w:tab/>
        </w:r>
        <w:r w:rsidR="007D043B">
          <w:rPr>
            <w:webHidden/>
          </w:rPr>
          <w:fldChar w:fldCharType="begin"/>
        </w:r>
        <w:r w:rsidR="007D043B">
          <w:rPr>
            <w:webHidden/>
          </w:rPr>
          <w:instrText xml:space="preserve"> PAGEREF _Toc51961687 \h </w:instrText>
        </w:r>
        <w:r w:rsidR="007D043B">
          <w:rPr>
            <w:webHidden/>
          </w:rPr>
        </w:r>
        <w:r w:rsidR="007D043B">
          <w:rPr>
            <w:webHidden/>
          </w:rPr>
          <w:fldChar w:fldCharType="separate"/>
        </w:r>
        <w:r w:rsidR="00433B1D">
          <w:rPr>
            <w:webHidden/>
          </w:rPr>
          <w:t>11</w:t>
        </w:r>
        <w:r w:rsidR="007D043B">
          <w:rPr>
            <w:webHidden/>
          </w:rPr>
          <w:fldChar w:fldCharType="end"/>
        </w:r>
      </w:hyperlink>
    </w:p>
    <w:p w14:paraId="70ADE05E" w14:textId="6797142F" w:rsidR="007D043B" w:rsidRDefault="004A0A4D">
      <w:pPr>
        <w:pStyle w:val="TOC2"/>
        <w:rPr>
          <w:rFonts w:asciiTheme="minorHAnsi" w:eastAsiaTheme="minorEastAsia" w:hAnsiTheme="minorHAnsi" w:cstheme="minorBidi"/>
          <w:sz w:val="22"/>
          <w:szCs w:val="22"/>
          <w:lang w:eastAsia="en-GB"/>
        </w:rPr>
      </w:pPr>
      <w:hyperlink w:anchor="_Toc51961688" w:history="1">
        <w:r w:rsidR="007D043B" w:rsidRPr="007B4465">
          <w:rPr>
            <w:rStyle w:val="Hyperlink"/>
          </w:rPr>
          <w:t>Article 12: Insurance</w:t>
        </w:r>
        <w:r w:rsidR="007D043B">
          <w:rPr>
            <w:webHidden/>
          </w:rPr>
          <w:tab/>
        </w:r>
        <w:r w:rsidR="007D043B">
          <w:rPr>
            <w:webHidden/>
          </w:rPr>
          <w:fldChar w:fldCharType="begin"/>
        </w:r>
        <w:r w:rsidR="007D043B">
          <w:rPr>
            <w:webHidden/>
          </w:rPr>
          <w:instrText xml:space="preserve"> PAGEREF _Toc51961688 \h </w:instrText>
        </w:r>
        <w:r w:rsidR="007D043B">
          <w:rPr>
            <w:webHidden/>
          </w:rPr>
        </w:r>
        <w:r w:rsidR="007D043B">
          <w:rPr>
            <w:webHidden/>
          </w:rPr>
          <w:fldChar w:fldCharType="separate"/>
        </w:r>
        <w:r w:rsidR="00433B1D">
          <w:rPr>
            <w:webHidden/>
          </w:rPr>
          <w:t>12</w:t>
        </w:r>
        <w:r w:rsidR="007D043B">
          <w:rPr>
            <w:webHidden/>
          </w:rPr>
          <w:fldChar w:fldCharType="end"/>
        </w:r>
      </w:hyperlink>
    </w:p>
    <w:p w14:paraId="59857693" w14:textId="72C31739" w:rsidR="007D043B" w:rsidRDefault="004A0A4D">
      <w:pPr>
        <w:pStyle w:val="TOC2"/>
        <w:rPr>
          <w:rFonts w:asciiTheme="minorHAnsi" w:eastAsiaTheme="minorEastAsia" w:hAnsiTheme="minorHAnsi" w:cstheme="minorBidi"/>
          <w:sz w:val="22"/>
          <w:szCs w:val="22"/>
          <w:lang w:eastAsia="en-GB"/>
        </w:rPr>
      </w:pPr>
      <w:hyperlink w:anchor="_Toc51961689" w:history="1">
        <w:r w:rsidR="007D043B" w:rsidRPr="007B4465">
          <w:rPr>
            <w:rStyle w:val="Hyperlink"/>
          </w:rPr>
          <w:t>Article 13: Performance Programme (Timetable)</w:t>
        </w:r>
        <w:r w:rsidR="007D043B">
          <w:rPr>
            <w:webHidden/>
          </w:rPr>
          <w:tab/>
        </w:r>
        <w:r w:rsidR="007D043B">
          <w:rPr>
            <w:webHidden/>
          </w:rPr>
          <w:fldChar w:fldCharType="begin"/>
        </w:r>
        <w:r w:rsidR="007D043B">
          <w:rPr>
            <w:webHidden/>
          </w:rPr>
          <w:instrText xml:space="preserve"> PAGEREF _Toc51961689 \h </w:instrText>
        </w:r>
        <w:r w:rsidR="007D043B">
          <w:rPr>
            <w:webHidden/>
          </w:rPr>
        </w:r>
        <w:r w:rsidR="007D043B">
          <w:rPr>
            <w:webHidden/>
          </w:rPr>
          <w:fldChar w:fldCharType="separate"/>
        </w:r>
        <w:r w:rsidR="00433B1D">
          <w:rPr>
            <w:webHidden/>
          </w:rPr>
          <w:t>12</w:t>
        </w:r>
        <w:r w:rsidR="007D043B">
          <w:rPr>
            <w:webHidden/>
          </w:rPr>
          <w:fldChar w:fldCharType="end"/>
        </w:r>
      </w:hyperlink>
    </w:p>
    <w:p w14:paraId="7022CC20" w14:textId="2BB903AF" w:rsidR="007D043B" w:rsidRDefault="004A0A4D">
      <w:pPr>
        <w:pStyle w:val="TOC2"/>
        <w:rPr>
          <w:rFonts w:asciiTheme="minorHAnsi" w:eastAsiaTheme="minorEastAsia" w:hAnsiTheme="minorHAnsi" w:cstheme="minorBidi"/>
          <w:sz w:val="22"/>
          <w:szCs w:val="22"/>
          <w:lang w:eastAsia="en-GB"/>
        </w:rPr>
      </w:pPr>
      <w:hyperlink w:anchor="_Toc51961690" w:history="1">
        <w:r w:rsidR="007D043B" w:rsidRPr="007B4465">
          <w:rPr>
            <w:rStyle w:val="Hyperlink"/>
          </w:rPr>
          <w:t>Article 14: Contractor’s Drawings/Diagrams</w:t>
        </w:r>
        <w:r w:rsidR="007D043B">
          <w:rPr>
            <w:webHidden/>
          </w:rPr>
          <w:tab/>
        </w:r>
        <w:r w:rsidR="007D043B">
          <w:rPr>
            <w:webHidden/>
          </w:rPr>
          <w:fldChar w:fldCharType="begin"/>
        </w:r>
        <w:r w:rsidR="007D043B">
          <w:rPr>
            <w:webHidden/>
          </w:rPr>
          <w:instrText xml:space="preserve"> PAGEREF _Toc51961690 \h </w:instrText>
        </w:r>
        <w:r w:rsidR="007D043B">
          <w:rPr>
            <w:webHidden/>
          </w:rPr>
        </w:r>
        <w:r w:rsidR="007D043B">
          <w:rPr>
            <w:webHidden/>
          </w:rPr>
          <w:fldChar w:fldCharType="separate"/>
        </w:r>
        <w:r w:rsidR="00433B1D">
          <w:rPr>
            <w:webHidden/>
          </w:rPr>
          <w:t>12</w:t>
        </w:r>
        <w:r w:rsidR="007D043B">
          <w:rPr>
            <w:webHidden/>
          </w:rPr>
          <w:fldChar w:fldCharType="end"/>
        </w:r>
      </w:hyperlink>
    </w:p>
    <w:p w14:paraId="01FDE8F5" w14:textId="307820FD" w:rsidR="007D043B" w:rsidRDefault="004A0A4D">
      <w:pPr>
        <w:pStyle w:val="TOC2"/>
        <w:rPr>
          <w:rFonts w:asciiTheme="minorHAnsi" w:eastAsiaTheme="minorEastAsia" w:hAnsiTheme="minorHAnsi" w:cstheme="minorBidi"/>
          <w:sz w:val="22"/>
          <w:szCs w:val="22"/>
          <w:lang w:eastAsia="en-GB"/>
        </w:rPr>
      </w:pPr>
      <w:hyperlink w:anchor="_Toc51961691" w:history="1">
        <w:r w:rsidR="007D043B" w:rsidRPr="007B4465">
          <w:rPr>
            <w:rStyle w:val="Hyperlink"/>
          </w:rPr>
          <w:t>Article 15: Tender Prices</w:t>
        </w:r>
        <w:r w:rsidR="007D043B">
          <w:rPr>
            <w:webHidden/>
          </w:rPr>
          <w:tab/>
        </w:r>
        <w:r w:rsidR="007D043B">
          <w:rPr>
            <w:webHidden/>
          </w:rPr>
          <w:fldChar w:fldCharType="begin"/>
        </w:r>
        <w:r w:rsidR="007D043B">
          <w:rPr>
            <w:webHidden/>
          </w:rPr>
          <w:instrText xml:space="preserve"> PAGEREF _Toc51961691 \h </w:instrText>
        </w:r>
        <w:r w:rsidR="007D043B">
          <w:rPr>
            <w:webHidden/>
          </w:rPr>
        </w:r>
        <w:r w:rsidR="007D043B">
          <w:rPr>
            <w:webHidden/>
          </w:rPr>
          <w:fldChar w:fldCharType="separate"/>
        </w:r>
        <w:r w:rsidR="00433B1D">
          <w:rPr>
            <w:webHidden/>
          </w:rPr>
          <w:t>12</w:t>
        </w:r>
        <w:r w:rsidR="007D043B">
          <w:rPr>
            <w:webHidden/>
          </w:rPr>
          <w:fldChar w:fldCharType="end"/>
        </w:r>
      </w:hyperlink>
    </w:p>
    <w:p w14:paraId="04DE9FE7" w14:textId="75B8E0FA" w:rsidR="007D043B" w:rsidRDefault="004A0A4D">
      <w:pPr>
        <w:pStyle w:val="TOC2"/>
        <w:rPr>
          <w:rFonts w:asciiTheme="minorHAnsi" w:eastAsiaTheme="minorEastAsia" w:hAnsiTheme="minorHAnsi" w:cstheme="minorBidi"/>
          <w:sz w:val="22"/>
          <w:szCs w:val="22"/>
          <w:lang w:eastAsia="en-GB"/>
        </w:rPr>
      </w:pPr>
      <w:hyperlink w:anchor="_Toc51961692" w:history="1">
        <w:r w:rsidR="007D043B" w:rsidRPr="007B4465">
          <w:rPr>
            <w:rStyle w:val="Hyperlink"/>
          </w:rPr>
          <w:t>Article 16: Tax and Customs Arrangements</w:t>
        </w:r>
        <w:r w:rsidR="007D043B">
          <w:rPr>
            <w:webHidden/>
          </w:rPr>
          <w:tab/>
        </w:r>
        <w:r w:rsidR="007D043B">
          <w:rPr>
            <w:webHidden/>
          </w:rPr>
          <w:fldChar w:fldCharType="begin"/>
        </w:r>
        <w:r w:rsidR="007D043B">
          <w:rPr>
            <w:webHidden/>
          </w:rPr>
          <w:instrText xml:space="preserve"> PAGEREF _Toc51961692 \h </w:instrText>
        </w:r>
        <w:r w:rsidR="007D043B">
          <w:rPr>
            <w:webHidden/>
          </w:rPr>
        </w:r>
        <w:r w:rsidR="007D043B">
          <w:rPr>
            <w:webHidden/>
          </w:rPr>
          <w:fldChar w:fldCharType="separate"/>
        </w:r>
        <w:r w:rsidR="00433B1D">
          <w:rPr>
            <w:webHidden/>
          </w:rPr>
          <w:t>12</w:t>
        </w:r>
        <w:r w:rsidR="007D043B">
          <w:rPr>
            <w:webHidden/>
          </w:rPr>
          <w:fldChar w:fldCharType="end"/>
        </w:r>
      </w:hyperlink>
    </w:p>
    <w:p w14:paraId="6BA90A6E" w14:textId="2036A533" w:rsidR="007D043B" w:rsidRDefault="004A0A4D">
      <w:pPr>
        <w:pStyle w:val="TOC2"/>
        <w:rPr>
          <w:rFonts w:asciiTheme="minorHAnsi" w:eastAsiaTheme="minorEastAsia" w:hAnsiTheme="minorHAnsi" w:cstheme="minorBidi"/>
          <w:sz w:val="22"/>
          <w:szCs w:val="22"/>
          <w:lang w:eastAsia="en-GB"/>
        </w:rPr>
      </w:pPr>
      <w:hyperlink w:anchor="_Toc51961693" w:history="1">
        <w:r w:rsidR="007D043B" w:rsidRPr="007B4465">
          <w:rPr>
            <w:rStyle w:val="Hyperlink"/>
          </w:rPr>
          <w:t>Article 17: Patents and Licences</w:t>
        </w:r>
        <w:r w:rsidR="007D043B">
          <w:rPr>
            <w:webHidden/>
          </w:rPr>
          <w:tab/>
        </w:r>
        <w:r w:rsidR="007D043B">
          <w:rPr>
            <w:webHidden/>
          </w:rPr>
          <w:fldChar w:fldCharType="begin"/>
        </w:r>
        <w:r w:rsidR="007D043B">
          <w:rPr>
            <w:webHidden/>
          </w:rPr>
          <w:instrText xml:space="preserve"> PAGEREF _Toc51961693 \h </w:instrText>
        </w:r>
        <w:r w:rsidR="007D043B">
          <w:rPr>
            <w:webHidden/>
          </w:rPr>
        </w:r>
        <w:r w:rsidR="007D043B">
          <w:rPr>
            <w:webHidden/>
          </w:rPr>
          <w:fldChar w:fldCharType="separate"/>
        </w:r>
        <w:r w:rsidR="00433B1D">
          <w:rPr>
            <w:webHidden/>
          </w:rPr>
          <w:t>12</w:t>
        </w:r>
        <w:r w:rsidR="007D043B">
          <w:rPr>
            <w:webHidden/>
          </w:rPr>
          <w:fldChar w:fldCharType="end"/>
        </w:r>
      </w:hyperlink>
    </w:p>
    <w:p w14:paraId="4F02008E" w14:textId="529B60C2" w:rsidR="007D043B" w:rsidRDefault="004A0A4D">
      <w:pPr>
        <w:pStyle w:val="TOC2"/>
        <w:rPr>
          <w:rFonts w:asciiTheme="minorHAnsi" w:eastAsiaTheme="minorEastAsia" w:hAnsiTheme="minorHAnsi" w:cstheme="minorBidi"/>
          <w:sz w:val="22"/>
          <w:szCs w:val="22"/>
          <w:lang w:eastAsia="en-GB"/>
        </w:rPr>
      </w:pPr>
      <w:hyperlink w:anchor="_Toc51961694" w:history="1">
        <w:r w:rsidR="007D043B" w:rsidRPr="007B4465">
          <w:rPr>
            <w:rStyle w:val="Hyperlink"/>
          </w:rPr>
          <w:t>Article 18: Commencement Order</w:t>
        </w:r>
        <w:r w:rsidR="007D043B">
          <w:rPr>
            <w:webHidden/>
          </w:rPr>
          <w:tab/>
        </w:r>
        <w:r w:rsidR="007D043B">
          <w:rPr>
            <w:webHidden/>
          </w:rPr>
          <w:fldChar w:fldCharType="begin"/>
        </w:r>
        <w:r w:rsidR="007D043B">
          <w:rPr>
            <w:webHidden/>
          </w:rPr>
          <w:instrText xml:space="preserve"> PAGEREF _Toc51961694 \h </w:instrText>
        </w:r>
        <w:r w:rsidR="007D043B">
          <w:rPr>
            <w:webHidden/>
          </w:rPr>
        </w:r>
        <w:r w:rsidR="007D043B">
          <w:rPr>
            <w:webHidden/>
          </w:rPr>
          <w:fldChar w:fldCharType="separate"/>
        </w:r>
        <w:r w:rsidR="00433B1D">
          <w:rPr>
            <w:webHidden/>
          </w:rPr>
          <w:t>12</w:t>
        </w:r>
        <w:r w:rsidR="007D043B">
          <w:rPr>
            <w:webHidden/>
          </w:rPr>
          <w:fldChar w:fldCharType="end"/>
        </w:r>
      </w:hyperlink>
    </w:p>
    <w:p w14:paraId="1ADC3A27" w14:textId="0E539CA9" w:rsidR="007D043B" w:rsidRDefault="004A0A4D">
      <w:pPr>
        <w:pStyle w:val="TOC2"/>
        <w:rPr>
          <w:rFonts w:asciiTheme="minorHAnsi" w:eastAsiaTheme="minorEastAsia" w:hAnsiTheme="minorHAnsi" w:cstheme="minorBidi"/>
          <w:sz w:val="22"/>
          <w:szCs w:val="22"/>
          <w:lang w:eastAsia="en-GB"/>
        </w:rPr>
      </w:pPr>
      <w:hyperlink w:anchor="_Toc51961695" w:history="1">
        <w:r w:rsidR="007D043B" w:rsidRPr="007B4465">
          <w:rPr>
            <w:rStyle w:val="Hyperlink"/>
          </w:rPr>
          <w:t>Article 19: Period of Execution of Tasks</w:t>
        </w:r>
        <w:r w:rsidR="007D043B">
          <w:rPr>
            <w:webHidden/>
          </w:rPr>
          <w:tab/>
        </w:r>
        <w:r w:rsidR="007D043B">
          <w:rPr>
            <w:webHidden/>
          </w:rPr>
          <w:fldChar w:fldCharType="begin"/>
        </w:r>
        <w:r w:rsidR="007D043B">
          <w:rPr>
            <w:webHidden/>
          </w:rPr>
          <w:instrText xml:space="preserve"> PAGEREF _Toc51961695 \h </w:instrText>
        </w:r>
        <w:r w:rsidR="007D043B">
          <w:rPr>
            <w:webHidden/>
          </w:rPr>
        </w:r>
        <w:r w:rsidR="007D043B">
          <w:rPr>
            <w:webHidden/>
          </w:rPr>
          <w:fldChar w:fldCharType="separate"/>
        </w:r>
        <w:r w:rsidR="00433B1D">
          <w:rPr>
            <w:webHidden/>
          </w:rPr>
          <w:t>12</w:t>
        </w:r>
        <w:r w:rsidR="007D043B">
          <w:rPr>
            <w:webHidden/>
          </w:rPr>
          <w:fldChar w:fldCharType="end"/>
        </w:r>
      </w:hyperlink>
    </w:p>
    <w:p w14:paraId="0DAFB998" w14:textId="11C05FC8" w:rsidR="007D043B" w:rsidRDefault="004A0A4D">
      <w:pPr>
        <w:pStyle w:val="TOC2"/>
        <w:rPr>
          <w:rFonts w:asciiTheme="minorHAnsi" w:eastAsiaTheme="minorEastAsia" w:hAnsiTheme="minorHAnsi" w:cstheme="minorBidi"/>
          <w:sz w:val="22"/>
          <w:szCs w:val="22"/>
          <w:lang w:eastAsia="en-GB"/>
        </w:rPr>
      </w:pPr>
      <w:hyperlink w:anchor="_Toc51961696" w:history="1">
        <w:r w:rsidR="007D043B" w:rsidRPr="007B4465">
          <w:rPr>
            <w:rStyle w:val="Hyperlink"/>
            <w:iCs/>
          </w:rPr>
          <w:t>Article 21: Delays in Execution</w:t>
        </w:r>
        <w:r w:rsidR="007D043B">
          <w:rPr>
            <w:webHidden/>
          </w:rPr>
          <w:tab/>
        </w:r>
        <w:r w:rsidR="007D043B">
          <w:rPr>
            <w:webHidden/>
          </w:rPr>
          <w:fldChar w:fldCharType="begin"/>
        </w:r>
        <w:r w:rsidR="007D043B">
          <w:rPr>
            <w:webHidden/>
          </w:rPr>
          <w:instrText xml:space="preserve"> PAGEREF _Toc51961696 \h </w:instrText>
        </w:r>
        <w:r w:rsidR="007D043B">
          <w:rPr>
            <w:webHidden/>
          </w:rPr>
        </w:r>
        <w:r w:rsidR="007D043B">
          <w:rPr>
            <w:webHidden/>
          </w:rPr>
          <w:fldChar w:fldCharType="separate"/>
        </w:r>
        <w:r w:rsidR="00433B1D">
          <w:rPr>
            <w:webHidden/>
          </w:rPr>
          <w:t>12</w:t>
        </w:r>
        <w:r w:rsidR="007D043B">
          <w:rPr>
            <w:webHidden/>
          </w:rPr>
          <w:fldChar w:fldCharType="end"/>
        </w:r>
      </w:hyperlink>
    </w:p>
    <w:p w14:paraId="296FC460" w14:textId="47ECAF7C" w:rsidR="007D043B" w:rsidRDefault="004A0A4D">
      <w:pPr>
        <w:pStyle w:val="TOC2"/>
        <w:rPr>
          <w:rFonts w:asciiTheme="minorHAnsi" w:eastAsiaTheme="minorEastAsia" w:hAnsiTheme="minorHAnsi" w:cstheme="minorBidi"/>
          <w:sz w:val="22"/>
          <w:szCs w:val="22"/>
          <w:lang w:eastAsia="en-GB"/>
        </w:rPr>
      </w:pPr>
      <w:hyperlink w:anchor="_Toc51961697" w:history="1">
        <w:r w:rsidR="007D043B" w:rsidRPr="007B4465">
          <w:rPr>
            <w:rStyle w:val="Hyperlink"/>
          </w:rPr>
          <w:t>Article 22: Modification to the Contract</w:t>
        </w:r>
        <w:r w:rsidR="007D043B">
          <w:rPr>
            <w:webHidden/>
          </w:rPr>
          <w:tab/>
        </w:r>
        <w:r w:rsidR="007D043B">
          <w:rPr>
            <w:webHidden/>
          </w:rPr>
          <w:fldChar w:fldCharType="begin"/>
        </w:r>
        <w:r w:rsidR="007D043B">
          <w:rPr>
            <w:webHidden/>
          </w:rPr>
          <w:instrText xml:space="preserve"> PAGEREF _Toc51961697 \h </w:instrText>
        </w:r>
        <w:r w:rsidR="007D043B">
          <w:rPr>
            <w:webHidden/>
          </w:rPr>
        </w:r>
        <w:r w:rsidR="007D043B">
          <w:rPr>
            <w:webHidden/>
          </w:rPr>
          <w:fldChar w:fldCharType="separate"/>
        </w:r>
        <w:r w:rsidR="00433B1D">
          <w:rPr>
            <w:webHidden/>
          </w:rPr>
          <w:t>13</w:t>
        </w:r>
        <w:r w:rsidR="007D043B">
          <w:rPr>
            <w:webHidden/>
          </w:rPr>
          <w:fldChar w:fldCharType="end"/>
        </w:r>
      </w:hyperlink>
    </w:p>
    <w:p w14:paraId="3FCD6DA4" w14:textId="199D1499" w:rsidR="007D043B" w:rsidRDefault="004A0A4D">
      <w:pPr>
        <w:pStyle w:val="TOC2"/>
        <w:rPr>
          <w:rFonts w:asciiTheme="minorHAnsi" w:eastAsiaTheme="minorEastAsia" w:hAnsiTheme="minorHAnsi" w:cstheme="minorBidi"/>
          <w:sz w:val="22"/>
          <w:szCs w:val="22"/>
          <w:lang w:eastAsia="en-GB"/>
        </w:rPr>
      </w:pPr>
      <w:hyperlink w:anchor="_Toc51961698" w:history="1">
        <w:r w:rsidR="007D043B" w:rsidRPr="007B4465">
          <w:rPr>
            <w:rStyle w:val="Hyperlink"/>
          </w:rPr>
          <w:t>Article 25: Inspection and Testing</w:t>
        </w:r>
        <w:r w:rsidR="007D043B">
          <w:rPr>
            <w:webHidden/>
          </w:rPr>
          <w:tab/>
        </w:r>
        <w:r w:rsidR="007D043B">
          <w:rPr>
            <w:webHidden/>
          </w:rPr>
          <w:fldChar w:fldCharType="begin"/>
        </w:r>
        <w:r w:rsidR="007D043B">
          <w:rPr>
            <w:webHidden/>
          </w:rPr>
          <w:instrText xml:space="preserve"> PAGEREF _Toc51961698 \h </w:instrText>
        </w:r>
        <w:r w:rsidR="007D043B">
          <w:rPr>
            <w:webHidden/>
          </w:rPr>
        </w:r>
        <w:r w:rsidR="007D043B">
          <w:rPr>
            <w:webHidden/>
          </w:rPr>
          <w:fldChar w:fldCharType="separate"/>
        </w:r>
        <w:r w:rsidR="00433B1D">
          <w:rPr>
            <w:webHidden/>
          </w:rPr>
          <w:t>13</w:t>
        </w:r>
        <w:r w:rsidR="007D043B">
          <w:rPr>
            <w:webHidden/>
          </w:rPr>
          <w:fldChar w:fldCharType="end"/>
        </w:r>
      </w:hyperlink>
    </w:p>
    <w:p w14:paraId="46F41374" w14:textId="03CCDF09" w:rsidR="007D043B" w:rsidRDefault="004A0A4D">
      <w:pPr>
        <w:pStyle w:val="TOC2"/>
        <w:rPr>
          <w:rFonts w:asciiTheme="minorHAnsi" w:eastAsiaTheme="minorEastAsia" w:hAnsiTheme="minorHAnsi" w:cstheme="minorBidi"/>
          <w:sz w:val="22"/>
          <w:szCs w:val="22"/>
          <w:lang w:eastAsia="en-GB"/>
        </w:rPr>
      </w:pPr>
      <w:hyperlink w:anchor="_Toc51961699" w:history="1">
        <w:r w:rsidR="007D043B" w:rsidRPr="007B4465">
          <w:rPr>
            <w:rStyle w:val="Hyperlink"/>
          </w:rPr>
          <w:t>Article 26: Methods of Payment</w:t>
        </w:r>
        <w:r w:rsidR="007D043B">
          <w:rPr>
            <w:webHidden/>
          </w:rPr>
          <w:tab/>
        </w:r>
        <w:r w:rsidR="007D043B">
          <w:rPr>
            <w:webHidden/>
          </w:rPr>
          <w:fldChar w:fldCharType="begin"/>
        </w:r>
        <w:r w:rsidR="007D043B">
          <w:rPr>
            <w:webHidden/>
          </w:rPr>
          <w:instrText xml:space="preserve"> PAGEREF _Toc51961699 \h </w:instrText>
        </w:r>
        <w:r w:rsidR="007D043B">
          <w:rPr>
            <w:webHidden/>
          </w:rPr>
        </w:r>
        <w:r w:rsidR="007D043B">
          <w:rPr>
            <w:webHidden/>
          </w:rPr>
          <w:fldChar w:fldCharType="separate"/>
        </w:r>
        <w:r w:rsidR="00433B1D">
          <w:rPr>
            <w:webHidden/>
          </w:rPr>
          <w:t>13</w:t>
        </w:r>
        <w:r w:rsidR="007D043B">
          <w:rPr>
            <w:webHidden/>
          </w:rPr>
          <w:fldChar w:fldCharType="end"/>
        </w:r>
      </w:hyperlink>
    </w:p>
    <w:p w14:paraId="1C9B320B" w14:textId="568F07A8" w:rsidR="007D043B" w:rsidRDefault="004A0A4D">
      <w:pPr>
        <w:pStyle w:val="TOC2"/>
        <w:rPr>
          <w:rFonts w:asciiTheme="minorHAnsi" w:eastAsiaTheme="minorEastAsia" w:hAnsiTheme="minorHAnsi" w:cstheme="minorBidi"/>
          <w:sz w:val="22"/>
          <w:szCs w:val="22"/>
          <w:lang w:eastAsia="en-GB"/>
        </w:rPr>
      </w:pPr>
      <w:hyperlink w:anchor="_Toc51961700" w:history="1">
        <w:r w:rsidR="007D043B" w:rsidRPr="007B4465">
          <w:rPr>
            <w:rStyle w:val="Hyperlink"/>
          </w:rPr>
          <w:t>Article 28: Delayed Payments</w:t>
        </w:r>
        <w:r w:rsidR="007D043B">
          <w:rPr>
            <w:webHidden/>
          </w:rPr>
          <w:tab/>
        </w:r>
        <w:r w:rsidR="007D043B">
          <w:rPr>
            <w:webHidden/>
          </w:rPr>
          <w:fldChar w:fldCharType="begin"/>
        </w:r>
        <w:r w:rsidR="007D043B">
          <w:rPr>
            <w:webHidden/>
          </w:rPr>
          <w:instrText xml:space="preserve"> PAGEREF _Toc51961700 \h </w:instrText>
        </w:r>
        <w:r w:rsidR="007D043B">
          <w:rPr>
            <w:webHidden/>
          </w:rPr>
        </w:r>
        <w:r w:rsidR="007D043B">
          <w:rPr>
            <w:webHidden/>
          </w:rPr>
          <w:fldChar w:fldCharType="separate"/>
        </w:r>
        <w:r w:rsidR="00433B1D">
          <w:rPr>
            <w:webHidden/>
          </w:rPr>
          <w:t>13</w:t>
        </w:r>
        <w:r w:rsidR="007D043B">
          <w:rPr>
            <w:webHidden/>
          </w:rPr>
          <w:fldChar w:fldCharType="end"/>
        </w:r>
      </w:hyperlink>
    </w:p>
    <w:p w14:paraId="08DB8EDD" w14:textId="60107911" w:rsidR="007D043B" w:rsidRDefault="004A0A4D">
      <w:pPr>
        <w:pStyle w:val="TOC2"/>
        <w:rPr>
          <w:rFonts w:asciiTheme="minorHAnsi" w:eastAsiaTheme="minorEastAsia" w:hAnsiTheme="minorHAnsi" w:cstheme="minorBidi"/>
          <w:sz w:val="22"/>
          <w:szCs w:val="22"/>
          <w:lang w:eastAsia="en-GB"/>
        </w:rPr>
      </w:pPr>
      <w:hyperlink w:anchor="_Toc51961701" w:history="1">
        <w:r w:rsidR="007D043B" w:rsidRPr="007B4465">
          <w:rPr>
            <w:rStyle w:val="Hyperlink"/>
          </w:rPr>
          <w:t>Article 29: Delivery</w:t>
        </w:r>
        <w:r w:rsidR="007D043B">
          <w:rPr>
            <w:webHidden/>
          </w:rPr>
          <w:tab/>
        </w:r>
        <w:r w:rsidR="007D043B">
          <w:rPr>
            <w:webHidden/>
          </w:rPr>
          <w:fldChar w:fldCharType="begin"/>
        </w:r>
        <w:r w:rsidR="007D043B">
          <w:rPr>
            <w:webHidden/>
          </w:rPr>
          <w:instrText xml:space="preserve"> PAGEREF _Toc51961701 \h </w:instrText>
        </w:r>
        <w:r w:rsidR="007D043B">
          <w:rPr>
            <w:webHidden/>
          </w:rPr>
        </w:r>
        <w:r w:rsidR="007D043B">
          <w:rPr>
            <w:webHidden/>
          </w:rPr>
          <w:fldChar w:fldCharType="separate"/>
        </w:r>
        <w:r w:rsidR="00433B1D">
          <w:rPr>
            <w:webHidden/>
          </w:rPr>
          <w:t>14</w:t>
        </w:r>
        <w:r w:rsidR="007D043B">
          <w:rPr>
            <w:webHidden/>
          </w:rPr>
          <w:fldChar w:fldCharType="end"/>
        </w:r>
      </w:hyperlink>
    </w:p>
    <w:p w14:paraId="6A0476F8" w14:textId="161A0F84" w:rsidR="007D043B" w:rsidRDefault="004A0A4D">
      <w:pPr>
        <w:pStyle w:val="TOC2"/>
        <w:rPr>
          <w:rFonts w:asciiTheme="minorHAnsi" w:eastAsiaTheme="minorEastAsia" w:hAnsiTheme="minorHAnsi" w:cstheme="minorBidi"/>
          <w:sz w:val="22"/>
          <w:szCs w:val="22"/>
          <w:lang w:eastAsia="en-GB"/>
        </w:rPr>
      </w:pPr>
      <w:hyperlink w:anchor="_Toc51961702" w:history="1">
        <w:r w:rsidR="007D043B" w:rsidRPr="007B4465">
          <w:rPr>
            <w:rStyle w:val="Hyperlink"/>
          </w:rPr>
          <w:t>Article 31: Provisional Acceptance</w:t>
        </w:r>
        <w:r w:rsidR="007D043B">
          <w:rPr>
            <w:webHidden/>
          </w:rPr>
          <w:tab/>
        </w:r>
        <w:r w:rsidR="007D043B">
          <w:rPr>
            <w:webHidden/>
          </w:rPr>
          <w:fldChar w:fldCharType="begin"/>
        </w:r>
        <w:r w:rsidR="007D043B">
          <w:rPr>
            <w:webHidden/>
          </w:rPr>
          <w:instrText xml:space="preserve"> PAGEREF _Toc51961702 \h </w:instrText>
        </w:r>
        <w:r w:rsidR="007D043B">
          <w:rPr>
            <w:webHidden/>
          </w:rPr>
        </w:r>
        <w:r w:rsidR="007D043B">
          <w:rPr>
            <w:webHidden/>
          </w:rPr>
          <w:fldChar w:fldCharType="separate"/>
        </w:r>
        <w:r w:rsidR="00433B1D">
          <w:rPr>
            <w:webHidden/>
          </w:rPr>
          <w:t>14</w:t>
        </w:r>
        <w:r w:rsidR="007D043B">
          <w:rPr>
            <w:webHidden/>
          </w:rPr>
          <w:fldChar w:fldCharType="end"/>
        </w:r>
      </w:hyperlink>
    </w:p>
    <w:p w14:paraId="4854FB42" w14:textId="24D7CC24" w:rsidR="007D043B" w:rsidRDefault="004A0A4D">
      <w:pPr>
        <w:pStyle w:val="TOC2"/>
        <w:rPr>
          <w:rFonts w:asciiTheme="minorHAnsi" w:eastAsiaTheme="minorEastAsia" w:hAnsiTheme="minorHAnsi" w:cstheme="minorBidi"/>
          <w:sz w:val="22"/>
          <w:szCs w:val="22"/>
          <w:lang w:eastAsia="en-GB"/>
        </w:rPr>
      </w:pPr>
      <w:hyperlink w:anchor="_Toc51961703" w:history="1">
        <w:r w:rsidR="007D043B" w:rsidRPr="007B4465">
          <w:rPr>
            <w:rStyle w:val="Hyperlink"/>
          </w:rPr>
          <w:t>Article 32: Warranty</w:t>
        </w:r>
        <w:r w:rsidR="007D043B">
          <w:rPr>
            <w:webHidden/>
          </w:rPr>
          <w:tab/>
        </w:r>
        <w:r w:rsidR="007D043B">
          <w:rPr>
            <w:webHidden/>
          </w:rPr>
          <w:fldChar w:fldCharType="begin"/>
        </w:r>
        <w:r w:rsidR="007D043B">
          <w:rPr>
            <w:webHidden/>
          </w:rPr>
          <w:instrText xml:space="preserve"> PAGEREF _Toc51961703 \h </w:instrText>
        </w:r>
        <w:r w:rsidR="007D043B">
          <w:rPr>
            <w:webHidden/>
          </w:rPr>
        </w:r>
        <w:r w:rsidR="007D043B">
          <w:rPr>
            <w:webHidden/>
          </w:rPr>
          <w:fldChar w:fldCharType="separate"/>
        </w:r>
        <w:r w:rsidR="00433B1D">
          <w:rPr>
            <w:webHidden/>
          </w:rPr>
          <w:t>14</w:t>
        </w:r>
        <w:r w:rsidR="007D043B">
          <w:rPr>
            <w:webHidden/>
          </w:rPr>
          <w:fldChar w:fldCharType="end"/>
        </w:r>
      </w:hyperlink>
    </w:p>
    <w:p w14:paraId="7F37F3C8" w14:textId="7BE367FF" w:rsidR="007D043B" w:rsidRDefault="004A0A4D">
      <w:pPr>
        <w:pStyle w:val="TOC2"/>
        <w:rPr>
          <w:rFonts w:asciiTheme="minorHAnsi" w:eastAsiaTheme="minorEastAsia" w:hAnsiTheme="minorHAnsi" w:cstheme="minorBidi"/>
          <w:sz w:val="22"/>
          <w:szCs w:val="22"/>
          <w:lang w:eastAsia="en-GB"/>
        </w:rPr>
      </w:pPr>
      <w:hyperlink w:anchor="_Toc51961704" w:history="1">
        <w:r w:rsidR="007D043B" w:rsidRPr="007B4465">
          <w:rPr>
            <w:rStyle w:val="Hyperlink"/>
          </w:rPr>
          <w:t>Article 33: After-Sales Service</w:t>
        </w:r>
        <w:r w:rsidR="007D043B">
          <w:rPr>
            <w:webHidden/>
          </w:rPr>
          <w:tab/>
        </w:r>
        <w:r w:rsidR="007D043B">
          <w:rPr>
            <w:webHidden/>
          </w:rPr>
          <w:fldChar w:fldCharType="begin"/>
        </w:r>
        <w:r w:rsidR="007D043B">
          <w:rPr>
            <w:webHidden/>
          </w:rPr>
          <w:instrText xml:space="preserve"> PAGEREF _Toc51961704 \h </w:instrText>
        </w:r>
        <w:r w:rsidR="007D043B">
          <w:rPr>
            <w:webHidden/>
          </w:rPr>
        </w:r>
        <w:r w:rsidR="007D043B">
          <w:rPr>
            <w:webHidden/>
          </w:rPr>
          <w:fldChar w:fldCharType="separate"/>
        </w:r>
        <w:r w:rsidR="00433B1D">
          <w:rPr>
            <w:webHidden/>
          </w:rPr>
          <w:t>14</w:t>
        </w:r>
        <w:r w:rsidR="007D043B">
          <w:rPr>
            <w:webHidden/>
          </w:rPr>
          <w:fldChar w:fldCharType="end"/>
        </w:r>
      </w:hyperlink>
    </w:p>
    <w:p w14:paraId="20903393" w14:textId="10D854A9" w:rsidR="007D043B" w:rsidRDefault="004A0A4D">
      <w:pPr>
        <w:pStyle w:val="TOC2"/>
        <w:rPr>
          <w:rFonts w:asciiTheme="minorHAnsi" w:eastAsiaTheme="minorEastAsia" w:hAnsiTheme="minorHAnsi" w:cstheme="minorBidi"/>
          <w:sz w:val="22"/>
          <w:szCs w:val="22"/>
          <w:lang w:eastAsia="en-GB"/>
        </w:rPr>
      </w:pPr>
      <w:hyperlink w:anchor="_Toc51961705" w:history="1">
        <w:r w:rsidR="007D043B" w:rsidRPr="007B4465">
          <w:rPr>
            <w:rStyle w:val="Hyperlink"/>
          </w:rPr>
          <w:t>Article 35: Breach of Contract</w:t>
        </w:r>
        <w:r w:rsidR="007D043B">
          <w:rPr>
            <w:webHidden/>
          </w:rPr>
          <w:tab/>
        </w:r>
        <w:r w:rsidR="007D043B">
          <w:rPr>
            <w:webHidden/>
          </w:rPr>
          <w:fldChar w:fldCharType="begin"/>
        </w:r>
        <w:r w:rsidR="007D043B">
          <w:rPr>
            <w:webHidden/>
          </w:rPr>
          <w:instrText xml:space="preserve"> PAGEREF _Toc51961705 \h </w:instrText>
        </w:r>
        <w:r w:rsidR="007D043B">
          <w:rPr>
            <w:webHidden/>
          </w:rPr>
        </w:r>
        <w:r w:rsidR="007D043B">
          <w:rPr>
            <w:webHidden/>
          </w:rPr>
          <w:fldChar w:fldCharType="separate"/>
        </w:r>
        <w:r w:rsidR="00433B1D">
          <w:rPr>
            <w:webHidden/>
          </w:rPr>
          <w:t>14</w:t>
        </w:r>
        <w:r w:rsidR="007D043B">
          <w:rPr>
            <w:webHidden/>
          </w:rPr>
          <w:fldChar w:fldCharType="end"/>
        </w:r>
      </w:hyperlink>
    </w:p>
    <w:p w14:paraId="571741E1" w14:textId="52285722" w:rsidR="007D043B" w:rsidRDefault="004A0A4D">
      <w:pPr>
        <w:pStyle w:val="TOC2"/>
        <w:rPr>
          <w:rFonts w:asciiTheme="minorHAnsi" w:eastAsiaTheme="minorEastAsia" w:hAnsiTheme="minorHAnsi" w:cstheme="minorBidi"/>
          <w:sz w:val="22"/>
          <w:szCs w:val="22"/>
          <w:lang w:eastAsia="en-GB"/>
        </w:rPr>
      </w:pPr>
      <w:hyperlink w:anchor="_Toc51961706" w:history="1">
        <w:r w:rsidR="007D043B" w:rsidRPr="007B4465">
          <w:rPr>
            <w:rStyle w:val="Hyperlink"/>
          </w:rPr>
          <w:t>Article 37: Termination by the Contractor</w:t>
        </w:r>
        <w:r w:rsidR="007D043B">
          <w:rPr>
            <w:webHidden/>
          </w:rPr>
          <w:tab/>
        </w:r>
        <w:r w:rsidR="007D043B">
          <w:rPr>
            <w:webHidden/>
          </w:rPr>
          <w:fldChar w:fldCharType="begin"/>
        </w:r>
        <w:r w:rsidR="007D043B">
          <w:rPr>
            <w:webHidden/>
          </w:rPr>
          <w:instrText xml:space="preserve"> PAGEREF _Toc51961706 \h </w:instrText>
        </w:r>
        <w:r w:rsidR="007D043B">
          <w:rPr>
            <w:webHidden/>
          </w:rPr>
        </w:r>
        <w:r w:rsidR="007D043B">
          <w:rPr>
            <w:webHidden/>
          </w:rPr>
          <w:fldChar w:fldCharType="separate"/>
        </w:r>
        <w:r w:rsidR="00433B1D">
          <w:rPr>
            <w:webHidden/>
          </w:rPr>
          <w:t>15</w:t>
        </w:r>
        <w:r w:rsidR="007D043B">
          <w:rPr>
            <w:webHidden/>
          </w:rPr>
          <w:fldChar w:fldCharType="end"/>
        </w:r>
      </w:hyperlink>
    </w:p>
    <w:p w14:paraId="32472669" w14:textId="1EC4B729" w:rsidR="007D043B" w:rsidRDefault="004A0A4D">
      <w:pPr>
        <w:pStyle w:val="TOC2"/>
        <w:rPr>
          <w:rFonts w:asciiTheme="minorHAnsi" w:eastAsiaTheme="minorEastAsia" w:hAnsiTheme="minorHAnsi" w:cstheme="minorBidi"/>
          <w:sz w:val="22"/>
          <w:szCs w:val="22"/>
          <w:lang w:eastAsia="en-GB"/>
        </w:rPr>
      </w:pPr>
      <w:hyperlink w:anchor="_Toc51961707" w:history="1">
        <w:r w:rsidR="007D043B" w:rsidRPr="007B4465">
          <w:rPr>
            <w:rStyle w:val="Hyperlink"/>
          </w:rPr>
          <w:t>Article 41: Dispute Settlement by Litigation</w:t>
        </w:r>
        <w:r w:rsidR="007D043B">
          <w:rPr>
            <w:webHidden/>
          </w:rPr>
          <w:tab/>
        </w:r>
        <w:r w:rsidR="007D043B">
          <w:rPr>
            <w:webHidden/>
          </w:rPr>
          <w:fldChar w:fldCharType="begin"/>
        </w:r>
        <w:r w:rsidR="007D043B">
          <w:rPr>
            <w:webHidden/>
          </w:rPr>
          <w:instrText xml:space="preserve"> PAGEREF _Toc51961707 \h </w:instrText>
        </w:r>
        <w:r w:rsidR="007D043B">
          <w:rPr>
            <w:webHidden/>
          </w:rPr>
        </w:r>
        <w:r w:rsidR="007D043B">
          <w:rPr>
            <w:webHidden/>
          </w:rPr>
          <w:fldChar w:fldCharType="separate"/>
        </w:r>
        <w:r w:rsidR="00433B1D">
          <w:rPr>
            <w:webHidden/>
          </w:rPr>
          <w:t>15</w:t>
        </w:r>
        <w:r w:rsidR="007D043B">
          <w:rPr>
            <w:webHidden/>
          </w:rPr>
          <w:fldChar w:fldCharType="end"/>
        </w:r>
      </w:hyperlink>
    </w:p>
    <w:p w14:paraId="6E996388" w14:textId="33A428FF" w:rsidR="007D043B" w:rsidRDefault="004A0A4D">
      <w:pPr>
        <w:pStyle w:val="TOC1"/>
        <w:rPr>
          <w:rFonts w:asciiTheme="minorHAnsi" w:eastAsiaTheme="minorEastAsia" w:hAnsiTheme="minorHAnsi" w:cstheme="minorBidi"/>
          <w:b w:val="0"/>
          <w:sz w:val="22"/>
          <w:szCs w:val="22"/>
          <w:lang w:eastAsia="en-GB"/>
        </w:rPr>
      </w:pPr>
      <w:hyperlink w:anchor="_Toc51961708" w:history="1">
        <w:r w:rsidR="007D043B" w:rsidRPr="007B4465">
          <w:rPr>
            <w:rStyle w:val="Hyperlink"/>
            <w:rFonts w:cstheme="minorHAnsi"/>
          </w:rPr>
          <w:t xml:space="preserve">SECTION 4 –SPECIFICATIONS/TERMS OF REFERENCE </w:t>
        </w:r>
        <w:r w:rsidR="007D043B" w:rsidRPr="007B4465">
          <w:rPr>
            <w:rStyle w:val="Hyperlink"/>
            <w:rFonts w:cstheme="minorHAnsi"/>
            <w:vertAlign w:val="superscript"/>
          </w:rPr>
          <w:t>(Note 3)</w:t>
        </w:r>
        <w:r w:rsidR="007D043B">
          <w:rPr>
            <w:webHidden/>
          </w:rPr>
          <w:tab/>
        </w:r>
        <w:r w:rsidR="007D043B">
          <w:rPr>
            <w:webHidden/>
          </w:rPr>
          <w:fldChar w:fldCharType="begin"/>
        </w:r>
        <w:r w:rsidR="007D043B">
          <w:rPr>
            <w:webHidden/>
          </w:rPr>
          <w:instrText xml:space="preserve"> PAGEREF _Toc51961708 \h </w:instrText>
        </w:r>
        <w:r w:rsidR="007D043B">
          <w:rPr>
            <w:webHidden/>
          </w:rPr>
        </w:r>
        <w:r w:rsidR="007D043B">
          <w:rPr>
            <w:webHidden/>
          </w:rPr>
          <w:fldChar w:fldCharType="separate"/>
        </w:r>
        <w:r w:rsidR="00433B1D">
          <w:rPr>
            <w:webHidden/>
          </w:rPr>
          <w:t>16</w:t>
        </w:r>
        <w:r w:rsidR="007D043B">
          <w:rPr>
            <w:webHidden/>
          </w:rPr>
          <w:fldChar w:fldCharType="end"/>
        </w:r>
      </w:hyperlink>
    </w:p>
    <w:p w14:paraId="0D8C4D00" w14:textId="7D98FAB6" w:rsidR="007D043B" w:rsidRDefault="004A0A4D">
      <w:pPr>
        <w:pStyle w:val="TOC1"/>
        <w:rPr>
          <w:rFonts w:asciiTheme="minorHAnsi" w:eastAsiaTheme="minorEastAsia" w:hAnsiTheme="minorHAnsi" w:cstheme="minorBidi"/>
          <w:b w:val="0"/>
          <w:sz w:val="22"/>
          <w:szCs w:val="22"/>
          <w:lang w:eastAsia="en-GB"/>
        </w:rPr>
      </w:pPr>
      <w:hyperlink w:anchor="_Toc51961709" w:history="1">
        <w:r w:rsidR="007D043B" w:rsidRPr="007B4465">
          <w:rPr>
            <w:rStyle w:val="Hyperlink"/>
          </w:rPr>
          <w:t>1.0 Background Information</w:t>
        </w:r>
        <w:r w:rsidR="007D043B">
          <w:rPr>
            <w:webHidden/>
          </w:rPr>
          <w:tab/>
        </w:r>
        <w:r w:rsidR="007D043B">
          <w:rPr>
            <w:webHidden/>
          </w:rPr>
          <w:fldChar w:fldCharType="begin"/>
        </w:r>
        <w:r w:rsidR="007D043B">
          <w:rPr>
            <w:webHidden/>
          </w:rPr>
          <w:instrText xml:space="preserve"> PAGEREF _Toc51961709 \h </w:instrText>
        </w:r>
        <w:r w:rsidR="007D043B">
          <w:rPr>
            <w:webHidden/>
          </w:rPr>
        </w:r>
        <w:r w:rsidR="007D043B">
          <w:rPr>
            <w:webHidden/>
          </w:rPr>
          <w:fldChar w:fldCharType="separate"/>
        </w:r>
        <w:r w:rsidR="00433B1D">
          <w:rPr>
            <w:webHidden/>
          </w:rPr>
          <w:t>16</w:t>
        </w:r>
        <w:r w:rsidR="007D043B">
          <w:rPr>
            <w:webHidden/>
          </w:rPr>
          <w:fldChar w:fldCharType="end"/>
        </w:r>
      </w:hyperlink>
    </w:p>
    <w:p w14:paraId="5A729E63" w14:textId="288C5E62" w:rsidR="007D043B" w:rsidRDefault="004A0A4D">
      <w:pPr>
        <w:pStyle w:val="TOC1"/>
        <w:rPr>
          <w:rFonts w:asciiTheme="minorHAnsi" w:eastAsiaTheme="minorEastAsia" w:hAnsiTheme="minorHAnsi" w:cstheme="minorBidi"/>
          <w:b w:val="0"/>
          <w:sz w:val="22"/>
          <w:szCs w:val="22"/>
          <w:lang w:eastAsia="en-GB"/>
        </w:rPr>
      </w:pPr>
      <w:hyperlink w:anchor="_Toc51961710" w:history="1">
        <w:r w:rsidR="007D043B" w:rsidRPr="007B4465">
          <w:rPr>
            <w:rStyle w:val="Hyperlink"/>
          </w:rPr>
          <w:t>2.0 Specifications</w:t>
        </w:r>
        <w:r w:rsidR="007D043B">
          <w:rPr>
            <w:webHidden/>
          </w:rPr>
          <w:tab/>
        </w:r>
        <w:r w:rsidR="007D043B">
          <w:rPr>
            <w:webHidden/>
          </w:rPr>
          <w:fldChar w:fldCharType="begin"/>
        </w:r>
        <w:r w:rsidR="007D043B">
          <w:rPr>
            <w:webHidden/>
          </w:rPr>
          <w:instrText xml:space="preserve"> PAGEREF _Toc51961710 \h </w:instrText>
        </w:r>
        <w:r w:rsidR="007D043B">
          <w:rPr>
            <w:webHidden/>
          </w:rPr>
        </w:r>
        <w:r w:rsidR="007D043B">
          <w:rPr>
            <w:webHidden/>
          </w:rPr>
          <w:fldChar w:fldCharType="separate"/>
        </w:r>
        <w:r w:rsidR="00433B1D">
          <w:rPr>
            <w:webHidden/>
          </w:rPr>
          <w:t>17</w:t>
        </w:r>
        <w:r w:rsidR="007D043B">
          <w:rPr>
            <w:webHidden/>
          </w:rPr>
          <w:fldChar w:fldCharType="end"/>
        </w:r>
      </w:hyperlink>
    </w:p>
    <w:p w14:paraId="7A332E4D" w14:textId="39537053" w:rsidR="007D043B" w:rsidRDefault="004A0A4D">
      <w:pPr>
        <w:pStyle w:val="TOC1"/>
        <w:tabs>
          <w:tab w:val="left" w:pos="660"/>
        </w:tabs>
        <w:rPr>
          <w:rFonts w:asciiTheme="minorHAnsi" w:eastAsiaTheme="minorEastAsia" w:hAnsiTheme="minorHAnsi" w:cstheme="minorBidi"/>
          <w:b w:val="0"/>
          <w:sz w:val="22"/>
          <w:szCs w:val="22"/>
          <w:lang w:eastAsia="en-GB"/>
        </w:rPr>
      </w:pPr>
      <w:hyperlink w:anchor="_Toc51961711" w:history="1">
        <w:r w:rsidR="007D043B" w:rsidRPr="007B4465">
          <w:rPr>
            <w:rStyle w:val="Hyperlink"/>
          </w:rPr>
          <w:t>2.1</w:t>
        </w:r>
        <w:r w:rsidR="007D043B">
          <w:rPr>
            <w:rFonts w:asciiTheme="minorHAnsi" w:eastAsiaTheme="minorEastAsia" w:hAnsiTheme="minorHAnsi" w:cstheme="minorBidi"/>
            <w:b w:val="0"/>
            <w:sz w:val="22"/>
            <w:szCs w:val="22"/>
            <w:lang w:eastAsia="en-GB"/>
          </w:rPr>
          <w:tab/>
        </w:r>
        <w:r w:rsidR="007D043B" w:rsidRPr="007B4465">
          <w:rPr>
            <w:rStyle w:val="Hyperlink"/>
          </w:rPr>
          <w:t xml:space="preserve"> Preamble to the Specification</w:t>
        </w:r>
        <w:r w:rsidR="007D043B">
          <w:rPr>
            <w:webHidden/>
          </w:rPr>
          <w:tab/>
        </w:r>
        <w:r w:rsidR="007D043B">
          <w:rPr>
            <w:webHidden/>
          </w:rPr>
          <w:fldChar w:fldCharType="begin"/>
        </w:r>
        <w:r w:rsidR="007D043B">
          <w:rPr>
            <w:webHidden/>
          </w:rPr>
          <w:instrText xml:space="preserve"> PAGEREF _Toc51961711 \h </w:instrText>
        </w:r>
        <w:r w:rsidR="007D043B">
          <w:rPr>
            <w:webHidden/>
          </w:rPr>
        </w:r>
        <w:r w:rsidR="007D043B">
          <w:rPr>
            <w:webHidden/>
          </w:rPr>
          <w:fldChar w:fldCharType="separate"/>
        </w:r>
        <w:r w:rsidR="00433B1D">
          <w:rPr>
            <w:webHidden/>
          </w:rPr>
          <w:t>17</w:t>
        </w:r>
        <w:r w:rsidR="007D043B">
          <w:rPr>
            <w:webHidden/>
          </w:rPr>
          <w:fldChar w:fldCharType="end"/>
        </w:r>
      </w:hyperlink>
    </w:p>
    <w:p w14:paraId="18844739" w14:textId="5D8E5FEE" w:rsidR="007D043B" w:rsidRDefault="004A0A4D">
      <w:pPr>
        <w:pStyle w:val="TOC1"/>
        <w:rPr>
          <w:rFonts w:asciiTheme="minorHAnsi" w:eastAsiaTheme="minorEastAsia" w:hAnsiTheme="minorHAnsi" w:cstheme="minorBidi"/>
          <w:b w:val="0"/>
          <w:sz w:val="22"/>
          <w:szCs w:val="22"/>
          <w:lang w:eastAsia="en-GB"/>
        </w:rPr>
      </w:pPr>
      <w:hyperlink w:anchor="_Toc51961712" w:history="1">
        <w:r w:rsidR="007D043B" w:rsidRPr="007B4465">
          <w:rPr>
            <w:rStyle w:val="Hyperlink"/>
          </w:rPr>
          <w:t>2.1.1 Scope of work</w:t>
        </w:r>
        <w:r w:rsidR="007D043B">
          <w:rPr>
            <w:webHidden/>
          </w:rPr>
          <w:tab/>
        </w:r>
        <w:r w:rsidR="007D043B">
          <w:rPr>
            <w:webHidden/>
          </w:rPr>
          <w:fldChar w:fldCharType="begin"/>
        </w:r>
        <w:r w:rsidR="007D043B">
          <w:rPr>
            <w:webHidden/>
          </w:rPr>
          <w:instrText xml:space="preserve"> PAGEREF _Toc51961712 \h </w:instrText>
        </w:r>
        <w:r w:rsidR="007D043B">
          <w:rPr>
            <w:webHidden/>
          </w:rPr>
        </w:r>
        <w:r w:rsidR="007D043B">
          <w:rPr>
            <w:webHidden/>
          </w:rPr>
          <w:fldChar w:fldCharType="separate"/>
        </w:r>
        <w:r w:rsidR="00433B1D">
          <w:rPr>
            <w:webHidden/>
          </w:rPr>
          <w:t>17</w:t>
        </w:r>
        <w:r w:rsidR="007D043B">
          <w:rPr>
            <w:webHidden/>
          </w:rPr>
          <w:fldChar w:fldCharType="end"/>
        </w:r>
      </w:hyperlink>
    </w:p>
    <w:p w14:paraId="25AD03F1" w14:textId="4C711B6C" w:rsidR="007D043B" w:rsidRDefault="004A0A4D">
      <w:pPr>
        <w:pStyle w:val="TOC1"/>
        <w:rPr>
          <w:rFonts w:asciiTheme="minorHAnsi" w:eastAsiaTheme="minorEastAsia" w:hAnsiTheme="minorHAnsi" w:cstheme="minorBidi"/>
          <w:b w:val="0"/>
          <w:sz w:val="22"/>
          <w:szCs w:val="22"/>
          <w:lang w:eastAsia="en-GB"/>
        </w:rPr>
      </w:pPr>
      <w:hyperlink w:anchor="_Toc51961713" w:history="1">
        <w:r w:rsidR="007D043B" w:rsidRPr="007B4465">
          <w:rPr>
            <w:rStyle w:val="Hyperlink"/>
          </w:rPr>
          <w:t>2.1.2 Discrepancies</w:t>
        </w:r>
        <w:r w:rsidR="007D043B">
          <w:rPr>
            <w:webHidden/>
          </w:rPr>
          <w:tab/>
        </w:r>
        <w:r w:rsidR="007D043B">
          <w:rPr>
            <w:webHidden/>
          </w:rPr>
          <w:fldChar w:fldCharType="begin"/>
        </w:r>
        <w:r w:rsidR="007D043B">
          <w:rPr>
            <w:webHidden/>
          </w:rPr>
          <w:instrText xml:space="preserve"> PAGEREF _Toc51961713 \h </w:instrText>
        </w:r>
        <w:r w:rsidR="007D043B">
          <w:rPr>
            <w:webHidden/>
          </w:rPr>
        </w:r>
        <w:r w:rsidR="007D043B">
          <w:rPr>
            <w:webHidden/>
          </w:rPr>
          <w:fldChar w:fldCharType="separate"/>
        </w:r>
        <w:r w:rsidR="00433B1D">
          <w:rPr>
            <w:webHidden/>
          </w:rPr>
          <w:t>17</w:t>
        </w:r>
        <w:r w:rsidR="007D043B">
          <w:rPr>
            <w:webHidden/>
          </w:rPr>
          <w:fldChar w:fldCharType="end"/>
        </w:r>
      </w:hyperlink>
    </w:p>
    <w:p w14:paraId="797CEACC" w14:textId="08A9A825" w:rsidR="007D043B" w:rsidRDefault="004A0A4D">
      <w:pPr>
        <w:pStyle w:val="TOC1"/>
        <w:rPr>
          <w:rFonts w:asciiTheme="minorHAnsi" w:eastAsiaTheme="minorEastAsia" w:hAnsiTheme="minorHAnsi" w:cstheme="minorBidi"/>
          <w:b w:val="0"/>
          <w:sz w:val="22"/>
          <w:szCs w:val="22"/>
          <w:lang w:eastAsia="en-GB"/>
        </w:rPr>
      </w:pPr>
      <w:hyperlink w:anchor="_Toc51961714" w:history="1">
        <w:r w:rsidR="007D043B" w:rsidRPr="007B4465">
          <w:rPr>
            <w:rStyle w:val="Hyperlink"/>
          </w:rPr>
          <w:t>2.1.3 Extent of Works</w:t>
        </w:r>
        <w:r w:rsidR="007D043B">
          <w:rPr>
            <w:webHidden/>
          </w:rPr>
          <w:tab/>
        </w:r>
        <w:r w:rsidR="007D043B">
          <w:rPr>
            <w:webHidden/>
          </w:rPr>
          <w:fldChar w:fldCharType="begin"/>
        </w:r>
        <w:r w:rsidR="007D043B">
          <w:rPr>
            <w:webHidden/>
          </w:rPr>
          <w:instrText xml:space="preserve"> PAGEREF _Toc51961714 \h </w:instrText>
        </w:r>
        <w:r w:rsidR="007D043B">
          <w:rPr>
            <w:webHidden/>
          </w:rPr>
        </w:r>
        <w:r w:rsidR="007D043B">
          <w:rPr>
            <w:webHidden/>
          </w:rPr>
          <w:fldChar w:fldCharType="separate"/>
        </w:r>
        <w:r w:rsidR="00433B1D">
          <w:rPr>
            <w:webHidden/>
          </w:rPr>
          <w:t>17</w:t>
        </w:r>
        <w:r w:rsidR="007D043B">
          <w:rPr>
            <w:webHidden/>
          </w:rPr>
          <w:fldChar w:fldCharType="end"/>
        </w:r>
      </w:hyperlink>
    </w:p>
    <w:p w14:paraId="4848816E" w14:textId="7F9A6218" w:rsidR="007D043B" w:rsidRDefault="004A0A4D">
      <w:pPr>
        <w:pStyle w:val="TOC1"/>
        <w:rPr>
          <w:rFonts w:asciiTheme="minorHAnsi" w:eastAsiaTheme="minorEastAsia" w:hAnsiTheme="minorHAnsi" w:cstheme="minorBidi"/>
          <w:b w:val="0"/>
          <w:sz w:val="22"/>
          <w:szCs w:val="22"/>
          <w:lang w:eastAsia="en-GB"/>
        </w:rPr>
      </w:pPr>
      <w:hyperlink w:anchor="_Toc51961715" w:history="1">
        <w:r w:rsidR="007D043B" w:rsidRPr="007B4465">
          <w:rPr>
            <w:rStyle w:val="Hyperlink"/>
          </w:rPr>
          <w:t>2.1.4 Complete System</w:t>
        </w:r>
        <w:r w:rsidR="007D043B">
          <w:rPr>
            <w:webHidden/>
          </w:rPr>
          <w:tab/>
        </w:r>
        <w:r w:rsidR="007D043B">
          <w:rPr>
            <w:webHidden/>
          </w:rPr>
          <w:fldChar w:fldCharType="begin"/>
        </w:r>
        <w:r w:rsidR="007D043B">
          <w:rPr>
            <w:webHidden/>
          </w:rPr>
          <w:instrText xml:space="preserve"> PAGEREF _Toc51961715 \h </w:instrText>
        </w:r>
        <w:r w:rsidR="007D043B">
          <w:rPr>
            <w:webHidden/>
          </w:rPr>
        </w:r>
        <w:r w:rsidR="007D043B">
          <w:rPr>
            <w:webHidden/>
          </w:rPr>
          <w:fldChar w:fldCharType="separate"/>
        </w:r>
        <w:r w:rsidR="00433B1D">
          <w:rPr>
            <w:webHidden/>
          </w:rPr>
          <w:t>18</w:t>
        </w:r>
        <w:r w:rsidR="007D043B">
          <w:rPr>
            <w:webHidden/>
          </w:rPr>
          <w:fldChar w:fldCharType="end"/>
        </w:r>
      </w:hyperlink>
    </w:p>
    <w:p w14:paraId="209A3367" w14:textId="63779C56" w:rsidR="007D043B" w:rsidRDefault="004A0A4D">
      <w:pPr>
        <w:pStyle w:val="TOC1"/>
        <w:rPr>
          <w:rFonts w:asciiTheme="minorHAnsi" w:eastAsiaTheme="minorEastAsia" w:hAnsiTheme="minorHAnsi" w:cstheme="minorBidi"/>
          <w:b w:val="0"/>
          <w:sz w:val="22"/>
          <w:szCs w:val="22"/>
          <w:lang w:eastAsia="en-GB"/>
        </w:rPr>
      </w:pPr>
      <w:hyperlink w:anchor="_Toc51961716" w:history="1">
        <w:r w:rsidR="007D043B" w:rsidRPr="007B4465">
          <w:rPr>
            <w:rStyle w:val="Hyperlink"/>
          </w:rPr>
          <w:t>2.1.5 Protection of works</w:t>
        </w:r>
        <w:r w:rsidR="007D043B">
          <w:rPr>
            <w:webHidden/>
          </w:rPr>
          <w:tab/>
        </w:r>
        <w:r w:rsidR="007D043B">
          <w:rPr>
            <w:webHidden/>
          </w:rPr>
          <w:fldChar w:fldCharType="begin"/>
        </w:r>
        <w:r w:rsidR="007D043B">
          <w:rPr>
            <w:webHidden/>
          </w:rPr>
          <w:instrText xml:space="preserve"> PAGEREF _Toc51961716 \h </w:instrText>
        </w:r>
        <w:r w:rsidR="007D043B">
          <w:rPr>
            <w:webHidden/>
          </w:rPr>
        </w:r>
        <w:r w:rsidR="007D043B">
          <w:rPr>
            <w:webHidden/>
          </w:rPr>
          <w:fldChar w:fldCharType="separate"/>
        </w:r>
        <w:r w:rsidR="00433B1D">
          <w:rPr>
            <w:webHidden/>
          </w:rPr>
          <w:t>18</w:t>
        </w:r>
        <w:r w:rsidR="007D043B">
          <w:rPr>
            <w:webHidden/>
          </w:rPr>
          <w:fldChar w:fldCharType="end"/>
        </w:r>
      </w:hyperlink>
    </w:p>
    <w:p w14:paraId="56B2B31C" w14:textId="41C36C75" w:rsidR="007D043B" w:rsidRDefault="004A0A4D">
      <w:pPr>
        <w:pStyle w:val="TOC1"/>
        <w:rPr>
          <w:rFonts w:asciiTheme="minorHAnsi" w:eastAsiaTheme="minorEastAsia" w:hAnsiTheme="minorHAnsi" w:cstheme="minorBidi"/>
          <w:b w:val="0"/>
          <w:sz w:val="22"/>
          <w:szCs w:val="22"/>
          <w:lang w:eastAsia="en-GB"/>
        </w:rPr>
      </w:pPr>
      <w:hyperlink w:anchor="_Toc51961717" w:history="1">
        <w:r w:rsidR="007D043B" w:rsidRPr="007B4465">
          <w:rPr>
            <w:rStyle w:val="Hyperlink"/>
          </w:rPr>
          <w:t>2.1.6 Quantities / Variations</w:t>
        </w:r>
        <w:r w:rsidR="007D043B">
          <w:rPr>
            <w:webHidden/>
          </w:rPr>
          <w:tab/>
        </w:r>
        <w:r w:rsidR="007D043B">
          <w:rPr>
            <w:webHidden/>
          </w:rPr>
          <w:fldChar w:fldCharType="begin"/>
        </w:r>
        <w:r w:rsidR="007D043B">
          <w:rPr>
            <w:webHidden/>
          </w:rPr>
          <w:instrText xml:space="preserve"> PAGEREF _Toc51961717 \h </w:instrText>
        </w:r>
        <w:r w:rsidR="007D043B">
          <w:rPr>
            <w:webHidden/>
          </w:rPr>
        </w:r>
        <w:r w:rsidR="007D043B">
          <w:rPr>
            <w:webHidden/>
          </w:rPr>
          <w:fldChar w:fldCharType="separate"/>
        </w:r>
        <w:r w:rsidR="00433B1D">
          <w:rPr>
            <w:webHidden/>
          </w:rPr>
          <w:t>18</w:t>
        </w:r>
        <w:r w:rsidR="007D043B">
          <w:rPr>
            <w:webHidden/>
          </w:rPr>
          <w:fldChar w:fldCharType="end"/>
        </w:r>
      </w:hyperlink>
    </w:p>
    <w:p w14:paraId="208E17F5" w14:textId="51C10C62" w:rsidR="007D043B" w:rsidRDefault="004A0A4D">
      <w:pPr>
        <w:pStyle w:val="TOC1"/>
        <w:rPr>
          <w:rFonts w:asciiTheme="minorHAnsi" w:eastAsiaTheme="minorEastAsia" w:hAnsiTheme="minorHAnsi" w:cstheme="minorBidi"/>
          <w:b w:val="0"/>
          <w:sz w:val="22"/>
          <w:szCs w:val="22"/>
          <w:lang w:eastAsia="en-GB"/>
        </w:rPr>
      </w:pPr>
      <w:hyperlink w:anchor="_Toc51961718" w:history="1">
        <w:r w:rsidR="007D043B" w:rsidRPr="007B4465">
          <w:rPr>
            <w:rStyle w:val="Hyperlink"/>
          </w:rPr>
          <w:t>2.1.7 Working Drawings</w:t>
        </w:r>
        <w:r w:rsidR="007D043B">
          <w:rPr>
            <w:webHidden/>
          </w:rPr>
          <w:tab/>
        </w:r>
        <w:r w:rsidR="007D043B">
          <w:rPr>
            <w:webHidden/>
          </w:rPr>
          <w:fldChar w:fldCharType="begin"/>
        </w:r>
        <w:r w:rsidR="007D043B">
          <w:rPr>
            <w:webHidden/>
          </w:rPr>
          <w:instrText xml:space="preserve"> PAGEREF _Toc51961718 \h </w:instrText>
        </w:r>
        <w:r w:rsidR="007D043B">
          <w:rPr>
            <w:webHidden/>
          </w:rPr>
        </w:r>
        <w:r w:rsidR="007D043B">
          <w:rPr>
            <w:webHidden/>
          </w:rPr>
          <w:fldChar w:fldCharType="separate"/>
        </w:r>
        <w:r w:rsidR="00433B1D">
          <w:rPr>
            <w:webHidden/>
          </w:rPr>
          <w:t>18</w:t>
        </w:r>
        <w:r w:rsidR="007D043B">
          <w:rPr>
            <w:webHidden/>
          </w:rPr>
          <w:fldChar w:fldCharType="end"/>
        </w:r>
      </w:hyperlink>
    </w:p>
    <w:p w14:paraId="0639E33B" w14:textId="24D34BD1" w:rsidR="007D043B" w:rsidRDefault="004A0A4D">
      <w:pPr>
        <w:pStyle w:val="TOC1"/>
        <w:rPr>
          <w:rFonts w:asciiTheme="minorHAnsi" w:eastAsiaTheme="minorEastAsia" w:hAnsiTheme="minorHAnsi" w:cstheme="minorBidi"/>
          <w:b w:val="0"/>
          <w:sz w:val="22"/>
          <w:szCs w:val="22"/>
          <w:lang w:eastAsia="en-GB"/>
        </w:rPr>
      </w:pPr>
      <w:hyperlink w:anchor="_Toc51961719" w:history="1">
        <w:r w:rsidR="007D043B" w:rsidRPr="007B4465">
          <w:rPr>
            <w:rStyle w:val="Hyperlink"/>
          </w:rPr>
          <w:t>2.1.8 Alternatives</w:t>
        </w:r>
        <w:r w:rsidR="007D043B">
          <w:rPr>
            <w:webHidden/>
          </w:rPr>
          <w:tab/>
        </w:r>
        <w:r w:rsidR="007D043B">
          <w:rPr>
            <w:webHidden/>
          </w:rPr>
          <w:fldChar w:fldCharType="begin"/>
        </w:r>
        <w:r w:rsidR="007D043B">
          <w:rPr>
            <w:webHidden/>
          </w:rPr>
          <w:instrText xml:space="preserve"> PAGEREF _Toc51961719 \h </w:instrText>
        </w:r>
        <w:r w:rsidR="007D043B">
          <w:rPr>
            <w:webHidden/>
          </w:rPr>
        </w:r>
        <w:r w:rsidR="007D043B">
          <w:rPr>
            <w:webHidden/>
          </w:rPr>
          <w:fldChar w:fldCharType="separate"/>
        </w:r>
        <w:r w:rsidR="00433B1D">
          <w:rPr>
            <w:webHidden/>
          </w:rPr>
          <w:t>18</w:t>
        </w:r>
        <w:r w:rsidR="007D043B">
          <w:rPr>
            <w:webHidden/>
          </w:rPr>
          <w:fldChar w:fldCharType="end"/>
        </w:r>
      </w:hyperlink>
    </w:p>
    <w:p w14:paraId="75CEFE03" w14:textId="4B64D4CE" w:rsidR="007D043B" w:rsidRDefault="004A0A4D">
      <w:pPr>
        <w:pStyle w:val="TOC1"/>
        <w:tabs>
          <w:tab w:val="left" w:pos="880"/>
        </w:tabs>
        <w:rPr>
          <w:rFonts w:asciiTheme="minorHAnsi" w:eastAsiaTheme="minorEastAsia" w:hAnsiTheme="minorHAnsi" w:cstheme="minorBidi"/>
          <w:b w:val="0"/>
          <w:sz w:val="22"/>
          <w:szCs w:val="22"/>
          <w:lang w:eastAsia="en-GB"/>
        </w:rPr>
      </w:pPr>
      <w:hyperlink w:anchor="_Toc51961720" w:history="1">
        <w:r w:rsidR="007D043B" w:rsidRPr="007B4465">
          <w:rPr>
            <w:rStyle w:val="Hyperlink"/>
          </w:rPr>
          <w:t>2.1.9</w:t>
        </w:r>
        <w:r w:rsidR="007D043B">
          <w:rPr>
            <w:rFonts w:asciiTheme="minorHAnsi" w:eastAsiaTheme="minorEastAsia" w:hAnsiTheme="minorHAnsi" w:cstheme="minorBidi"/>
            <w:b w:val="0"/>
            <w:sz w:val="22"/>
            <w:szCs w:val="22"/>
            <w:lang w:eastAsia="en-GB"/>
          </w:rPr>
          <w:tab/>
        </w:r>
        <w:r w:rsidR="007D043B" w:rsidRPr="007B4465">
          <w:rPr>
            <w:rStyle w:val="Hyperlink"/>
          </w:rPr>
          <w:t xml:space="preserve"> Working Drawings and Records</w:t>
        </w:r>
        <w:r w:rsidR="007D043B">
          <w:rPr>
            <w:webHidden/>
          </w:rPr>
          <w:tab/>
        </w:r>
        <w:r w:rsidR="007D043B">
          <w:rPr>
            <w:webHidden/>
          </w:rPr>
          <w:fldChar w:fldCharType="begin"/>
        </w:r>
        <w:r w:rsidR="007D043B">
          <w:rPr>
            <w:webHidden/>
          </w:rPr>
          <w:instrText xml:space="preserve"> PAGEREF _Toc51961720 \h </w:instrText>
        </w:r>
        <w:r w:rsidR="007D043B">
          <w:rPr>
            <w:webHidden/>
          </w:rPr>
        </w:r>
        <w:r w:rsidR="007D043B">
          <w:rPr>
            <w:webHidden/>
          </w:rPr>
          <w:fldChar w:fldCharType="separate"/>
        </w:r>
        <w:r w:rsidR="00433B1D">
          <w:rPr>
            <w:webHidden/>
          </w:rPr>
          <w:t>18</w:t>
        </w:r>
        <w:r w:rsidR="007D043B">
          <w:rPr>
            <w:webHidden/>
          </w:rPr>
          <w:fldChar w:fldCharType="end"/>
        </w:r>
      </w:hyperlink>
    </w:p>
    <w:p w14:paraId="20F3A00B" w14:textId="0B459D0C" w:rsidR="007D043B" w:rsidRDefault="004A0A4D">
      <w:pPr>
        <w:pStyle w:val="TOC1"/>
        <w:rPr>
          <w:rFonts w:asciiTheme="minorHAnsi" w:eastAsiaTheme="minorEastAsia" w:hAnsiTheme="minorHAnsi" w:cstheme="minorBidi"/>
          <w:b w:val="0"/>
          <w:sz w:val="22"/>
          <w:szCs w:val="22"/>
          <w:lang w:eastAsia="en-GB"/>
        </w:rPr>
      </w:pPr>
      <w:hyperlink w:anchor="_Toc51961721" w:history="1">
        <w:r w:rsidR="007D043B" w:rsidRPr="007B4465">
          <w:rPr>
            <w:rStyle w:val="Hyperlink"/>
          </w:rPr>
          <w:t>2.1.10 Submittals</w:t>
        </w:r>
        <w:r w:rsidR="007D043B">
          <w:rPr>
            <w:webHidden/>
          </w:rPr>
          <w:tab/>
        </w:r>
        <w:r w:rsidR="007D043B">
          <w:rPr>
            <w:webHidden/>
          </w:rPr>
          <w:fldChar w:fldCharType="begin"/>
        </w:r>
        <w:r w:rsidR="007D043B">
          <w:rPr>
            <w:webHidden/>
          </w:rPr>
          <w:instrText xml:space="preserve"> PAGEREF _Toc51961721 \h </w:instrText>
        </w:r>
        <w:r w:rsidR="007D043B">
          <w:rPr>
            <w:webHidden/>
          </w:rPr>
        </w:r>
        <w:r w:rsidR="007D043B">
          <w:rPr>
            <w:webHidden/>
          </w:rPr>
          <w:fldChar w:fldCharType="separate"/>
        </w:r>
        <w:r w:rsidR="00433B1D">
          <w:rPr>
            <w:webHidden/>
          </w:rPr>
          <w:t>19</w:t>
        </w:r>
        <w:r w:rsidR="007D043B">
          <w:rPr>
            <w:webHidden/>
          </w:rPr>
          <w:fldChar w:fldCharType="end"/>
        </w:r>
      </w:hyperlink>
    </w:p>
    <w:p w14:paraId="3D4F8FA7" w14:textId="784FCD73" w:rsidR="007D043B" w:rsidRDefault="004A0A4D">
      <w:pPr>
        <w:pStyle w:val="TOC1"/>
        <w:rPr>
          <w:rFonts w:asciiTheme="minorHAnsi" w:eastAsiaTheme="minorEastAsia" w:hAnsiTheme="minorHAnsi" w:cstheme="minorBidi"/>
          <w:b w:val="0"/>
          <w:sz w:val="22"/>
          <w:szCs w:val="22"/>
          <w:lang w:eastAsia="en-GB"/>
        </w:rPr>
      </w:pPr>
      <w:hyperlink w:anchor="_Toc51961722" w:history="1">
        <w:r w:rsidR="007D043B" w:rsidRPr="007B4465">
          <w:rPr>
            <w:rStyle w:val="Hyperlink"/>
          </w:rPr>
          <w:t>2.2 WORKMANSHIP</w:t>
        </w:r>
        <w:r w:rsidR="007D043B">
          <w:rPr>
            <w:webHidden/>
          </w:rPr>
          <w:tab/>
        </w:r>
        <w:r w:rsidR="007D043B">
          <w:rPr>
            <w:webHidden/>
          </w:rPr>
          <w:fldChar w:fldCharType="begin"/>
        </w:r>
        <w:r w:rsidR="007D043B">
          <w:rPr>
            <w:webHidden/>
          </w:rPr>
          <w:instrText xml:space="preserve"> PAGEREF _Toc51961722 \h </w:instrText>
        </w:r>
        <w:r w:rsidR="007D043B">
          <w:rPr>
            <w:webHidden/>
          </w:rPr>
        </w:r>
        <w:r w:rsidR="007D043B">
          <w:rPr>
            <w:webHidden/>
          </w:rPr>
          <w:fldChar w:fldCharType="separate"/>
        </w:r>
        <w:r w:rsidR="00433B1D">
          <w:rPr>
            <w:webHidden/>
          </w:rPr>
          <w:t>19</w:t>
        </w:r>
        <w:r w:rsidR="007D043B">
          <w:rPr>
            <w:webHidden/>
          </w:rPr>
          <w:fldChar w:fldCharType="end"/>
        </w:r>
      </w:hyperlink>
    </w:p>
    <w:p w14:paraId="3046C25A" w14:textId="7FC04481" w:rsidR="007D043B" w:rsidRDefault="004A0A4D">
      <w:pPr>
        <w:pStyle w:val="TOC1"/>
        <w:rPr>
          <w:rFonts w:asciiTheme="minorHAnsi" w:eastAsiaTheme="minorEastAsia" w:hAnsiTheme="minorHAnsi" w:cstheme="minorBidi"/>
          <w:b w:val="0"/>
          <w:sz w:val="22"/>
          <w:szCs w:val="22"/>
          <w:lang w:eastAsia="en-GB"/>
        </w:rPr>
      </w:pPr>
      <w:hyperlink w:anchor="_Toc51961723" w:history="1">
        <w:r w:rsidR="007D043B" w:rsidRPr="007B4465">
          <w:rPr>
            <w:rStyle w:val="Hyperlink"/>
          </w:rPr>
          <w:t>2.2.1 Regulations</w:t>
        </w:r>
        <w:r w:rsidR="007D043B">
          <w:rPr>
            <w:webHidden/>
          </w:rPr>
          <w:tab/>
        </w:r>
        <w:r w:rsidR="007D043B">
          <w:rPr>
            <w:webHidden/>
          </w:rPr>
          <w:fldChar w:fldCharType="begin"/>
        </w:r>
        <w:r w:rsidR="007D043B">
          <w:rPr>
            <w:webHidden/>
          </w:rPr>
          <w:instrText xml:space="preserve"> PAGEREF _Toc51961723 \h </w:instrText>
        </w:r>
        <w:r w:rsidR="007D043B">
          <w:rPr>
            <w:webHidden/>
          </w:rPr>
        </w:r>
        <w:r w:rsidR="007D043B">
          <w:rPr>
            <w:webHidden/>
          </w:rPr>
          <w:fldChar w:fldCharType="separate"/>
        </w:r>
        <w:r w:rsidR="00433B1D">
          <w:rPr>
            <w:webHidden/>
          </w:rPr>
          <w:t>19</w:t>
        </w:r>
        <w:r w:rsidR="007D043B">
          <w:rPr>
            <w:webHidden/>
          </w:rPr>
          <w:fldChar w:fldCharType="end"/>
        </w:r>
      </w:hyperlink>
    </w:p>
    <w:p w14:paraId="259AB184" w14:textId="485A6981" w:rsidR="007D043B" w:rsidRDefault="004A0A4D">
      <w:pPr>
        <w:pStyle w:val="TOC1"/>
        <w:rPr>
          <w:rFonts w:asciiTheme="minorHAnsi" w:eastAsiaTheme="minorEastAsia" w:hAnsiTheme="minorHAnsi" w:cstheme="minorBidi"/>
          <w:b w:val="0"/>
          <w:sz w:val="22"/>
          <w:szCs w:val="22"/>
          <w:lang w:eastAsia="en-GB"/>
        </w:rPr>
      </w:pPr>
      <w:hyperlink w:anchor="_Toc51961724" w:history="1">
        <w:r w:rsidR="007D043B" w:rsidRPr="007B4465">
          <w:rPr>
            <w:rStyle w:val="Hyperlink"/>
          </w:rPr>
          <w:t>2.2.2 General Conditions</w:t>
        </w:r>
        <w:r w:rsidR="007D043B">
          <w:rPr>
            <w:webHidden/>
          </w:rPr>
          <w:tab/>
        </w:r>
        <w:r w:rsidR="007D043B">
          <w:rPr>
            <w:webHidden/>
          </w:rPr>
          <w:fldChar w:fldCharType="begin"/>
        </w:r>
        <w:r w:rsidR="007D043B">
          <w:rPr>
            <w:webHidden/>
          </w:rPr>
          <w:instrText xml:space="preserve"> PAGEREF _Toc51961724 \h </w:instrText>
        </w:r>
        <w:r w:rsidR="007D043B">
          <w:rPr>
            <w:webHidden/>
          </w:rPr>
        </w:r>
        <w:r w:rsidR="007D043B">
          <w:rPr>
            <w:webHidden/>
          </w:rPr>
          <w:fldChar w:fldCharType="separate"/>
        </w:r>
        <w:r w:rsidR="00433B1D">
          <w:rPr>
            <w:webHidden/>
          </w:rPr>
          <w:t>19</w:t>
        </w:r>
        <w:r w:rsidR="007D043B">
          <w:rPr>
            <w:webHidden/>
          </w:rPr>
          <w:fldChar w:fldCharType="end"/>
        </w:r>
      </w:hyperlink>
    </w:p>
    <w:p w14:paraId="3A98DEFC" w14:textId="7AE11B34" w:rsidR="007D043B" w:rsidRDefault="004A0A4D">
      <w:pPr>
        <w:pStyle w:val="TOC1"/>
        <w:rPr>
          <w:rFonts w:asciiTheme="minorHAnsi" w:eastAsiaTheme="minorEastAsia" w:hAnsiTheme="minorHAnsi" w:cstheme="minorBidi"/>
          <w:b w:val="0"/>
          <w:sz w:val="22"/>
          <w:szCs w:val="22"/>
          <w:lang w:eastAsia="en-GB"/>
        </w:rPr>
      </w:pPr>
      <w:hyperlink w:anchor="_Toc51961725" w:history="1">
        <w:r w:rsidR="007D043B" w:rsidRPr="007B4465">
          <w:rPr>
            <w:rStyle w:val="Hyperlink"/>
          </w:rPr>
          <w:t>2.2.3 Piping Installation</w:t>
        </w:r>
        <w:r w:rsidR="007D043B">
          <w:rPr>
            <w:webHidden/>
          </w:rPr>
          <w:tab/>
        </w:r>
        <w:r w:rsidR="007D043B">
          <w:rPr>
            <w:webHidden/>
          </w:rPr>
          <w:fldChar w:fldCharType="begin"/>
        </w:r>
        <w:r w:rsidR="007D043B">
          <w:rPr>
            <w:webHidden/>
          </w:rPr>
          <w:instrText xml:space="preserve"> PAGEREF _Toc51961725 \h </w:instrText>
        </w:r>
        <w:r w:rsidR="007D043B">
          <w:rPr>
            <w:webHidden/>
          </w:rPr>
        </w:r>
        <w:r w:rsidR="007D043B">
          <w:rPr>
            <w:webHidden/>
          </w:rPr>
          <w:fldChar w:fldCharType="separate"/>
        </w:r>
        <w:r w:rsidR="00433B1D">
          <w:rPr>
            <w:webHidden/>
          </w:rPr>
          <w:t>19</w:t>
        </w:r>
        <w:r w:rsidR="007D043B">
          <w:rPr>
            <w:webHidden/>
          </w:rPr>
          <w:fldChar w:fldCharType="end"/>
        </w:r>
      </w:hyperlink>
    </w:p>
    <w:p w14:paraId="15AF2EB5" w14:textId="551116AB" w:rsidR="007D043B" w:rsidRDefault="004A0A4D">
      <w:pPr>
        <w:pStyle w:val="TOC1"/>
        <w:rPr>
          <w:rFonts w:asciiTheme="minorHAnsi" w:eastAsiaTheme="minorEastAsia" w:hAnsiTheme="minorHAnsi" w:cstheme="minorBidi"/>
          <w:b w:val="0"/>
          <w:sz w:val="22"/>
          <w:szCs w:val="22"/>
          <w:lang w:eastAsia="en-GB"/>
        </w:rPr>
      </w:pPr>
      <w:hyperlink w:anchor="_Toc51961726" w:history="1">
        <w:r w:rsidR="007D043B" w:rsidRPr="007B4465">
          <w:rPr>
            <w:rStyle w:val="Hyperlink"/>
          </w:rPr>
          <w:t>2.2.4 Drains</w:t>
        </w:r>
        <w:r w:rsidR="007D043B">
          <w:rPr>
            <w:webHidden/>
          </w:rPr>
          <w:tab/>
        </w:r>
        <w:r w:rsidR="007D043B">
          <w:rPr>
            <w:webHidden/>
          </w:rPr>
          <w:fldChar w:fldCharType="begin"/>
        </w:r>
        <w:r w:rsidR="007D043B">
          <w:rPr>
            <w:webHidden/>
          </w:rPr>
          <w:instrText xml:space="preserve"> PAGEREF _Toc51961726 \h </w:instrText>
        </w:r>
        <w:r w:rsidR="007D043B">
          <w:rPr>
            <w:webHidden/>
          </w:rPr>
        </w:r>
        <w:r w:rsidR="007D043B">
          <w:rPr>
            <w:webHidden/>
          </w:rPr>
          <w:fldChar w:fldCharType="separate"/>
        </w:r>
        <w:r w:rsidR="00433B1D">
          <w:rPr>
            <w:webHidden/>
          </w:rPr>
          <w:t>20</w:t>
        </w:r>
        <w:r w:rsidR="007D043B">
          <w:rPr>
            <w:webHidden/>
          </w:rPr>
          <w:fldChar w:fldCharType="end"/>
        </w:r>
      </w:hyperlink>
    </w:p>
    <w:p w14:paraId="7C9FA254" w14:textId="21342EC0" w:rsidR="007D043B" w:rsidRDefault="004A0A4D">
      <w:pPr>
        <w:pStyle w:val="TOC1"/>
        <w:rPr>
          <w:rFonts w:asciiTheme="minorHAnsi" w:eastAsiaTheme="minorEastAsia" w:hAnsiTheme="minorHAnsi" w:cstheme="minorBidi"/>
          <w:b w:val="0"/>
          <w:sz w:val="22"/>
          <w:szCs w:val="22"/>
          <w:lang w:eastAsia="en-GB"/>
        </w:rPr>
      </w:pPr>
      <w:hyperlink w:anchor="_Toc51961727" w:history="1">
        <w:r w:rsidR="007D043B" w:rsidRPr="007B4465">
          <w:rPr>
            <w:rStyle w:val="Hyperlink"/>
          </w:rPr>
          <w:t>2.2.5 Testing and Commissioning</w:t>
        </w:r>
        <w:r w:rsidR="007D043B">
          <w:rPr>
            <w:webHidden/>
          </w:rPr>
          <w:tab/>
        </w:r>
        <w:r w:rsidR="007D043B">
          <w:rPr>
            <w:webHidden/>
          </w:rPr>
          <w:fldChar w:fldCharType="begin"/>
        </w:r>
        <w:r w:rsidR="007D043B">
          <w:rPr>
            <w:webHidden/>
          </w:rPr>
          <w:instrText xml:space="preserve"> PAGEREF _Toc51961727 \h </w:instrText>
        </w:r>
        <w:r w:rsidR="007D043B">
          <w:rPr>
            <w:webHidden/>
          </w:rPr>
        </w:r>
        <w:r w:rsidR="007D043B">
          <w:rPr>
            <w:webHidden/>
          </w:rPr>
          <w:fldChar w:fldCharType="separate"/>
        </w:r>
        <w:r w:rsidR="00433B1D">
          <w:rPr>
            <w:webHidden/>
          </w:rPr>
          <w:t>21</w:t>
        </w:r>
        <w:r w:rsidR="007D043B">
          <w:rPr>
            <w:webHidden/>
          </w:rPr>
          <w:fldChar w:fldCharType="end"/>
        </w:r>
      </w:hyperlink>
    </w:p>
    <w:p w14:paraId="132362C9" w14:textId="076B2947" w:rsidR="007D043B" w:rsidRDefault="004A0A4D">
      <w:pPr>
        <w:pStyle w:val="TOC1"/>
        <w:rPr>
          <w:rFonts w:asciiTheme="minorHAnsi" w:eastAsiaTheme="minorEastAsia" w:hAnsiTheme="minorHAnsi" w:cstheme="minorBidi"/>
          <w:b w:val="0"/>
          <w:sz w:val="22"/>
          <w:szCs w:val="22"/>
          <w:lang w:eastAsia="en-GB"/>
        </w:rPr>
      </w:pPr>
      <w:hyperlink w:anchor="_Toc51961728" w:history="1">
        <w:r w:rsidR="007D043B" w:rsidRPr="007B4465">
          <w:rPr>
            <w:rStyle w:val="Hyperlink"/>
          </w:rPr>
          <w:t>2.2.6 Method statement</w:t>
        </w:r>
        <w:r w:rsidR="007D043B">
          <w:rPr>
            <w:webHidden/>
          </w:rPr>
          <w:tab/>
        </w:r>
        <w:r w:rsidR="007D043B">
          <w:rPr>
            <w:webHidden/>
          </w:rPr>
          <w:fldChar w:fldCharType="begin"/>
        </w:r>
        <w:r w:rsidR="007D043B">
          <w:rPr>
            <w:webHidden/>
          </w:rPr>
          <w:instrText xml:space="preserve"> PAGEREF _Toc51961728 \h </w:instrText>
        </w:r>
        <w:r w:rsidR="007D043B">
          <w:rPr>
            <w:webHidden/>
          </w:rPr>
        </w:r>
        <w:r w:rsidR="007D043B">
          <w:rPr>
            <w:webHidden/>
          </w:rPr>
          <w:fldChar w:fldCharType="separate"/>
        </w:r>
        <w:r w:rsidR="00433B1D">
          <w:rPr>
            <w:webHidden/>
          </w:rPr>
          <w:t>21</w:t>
        </w:r>
        <w:r w:rsidR="007D043B">
          <w:rPr>
            <w:webHidden/>
          </w:rPr>
          <w:fldChar w:fldCharType="end"/>
        </w:r>
      </w:hyperlink>
    </w:p>
    <w:p w14:paraId="4F916CA5" w14:textId="5C845389" w:rsidR="007D043B" w:rsidRDefault="004A0A4D">
      <w:pPr>
        <w:pStyle w:val="TOC1"/>
        <w:tabs>
          <w:tab w:val="left" w:pos="880"/>
        </w:tabs>
        <w:rPr>
          <w:rFonts w:asciiTheme="minorHAnsi" w:eastAsiaTheme="minorEastAsia" w:hAnsiTheme="minorHAnsi" w:cstheme="minorBidi"/>
          <w:b w:val="0"/>
          <w:sz w:val="22"/>
          <w:szCs w:val="22"/>
          <w:lang w:eastAsia="en-GB"/>
        </w:rPr>
      </w:pPr>
      <w:hyperlink w:anchor="_Toc51961729" w:history="1">
        <w:r w:rsidR="007D043B" w:rsidRPr="007B4465">
          <w:rPr>
            <w:rStyle w:val="Hyperlink"/>
          </w:rPr>
          <w:t xml:space="preserve">2.3 </w:t>
        </w:r>
        <w:r w:rsidR="007D043B">
          <w:rPr>
            <w:rFonts w:asciiTheme="minorHAnsi" w:eastAsiaTheme="minorEastAsia" w:hAnsiTheme="minorHAnsi" w:cstheme="minorBidi"/>
            <w:b w:val="0"/>
            <w:sz w:val="22"/>
            <w:szCs w:val="22"/>
            <w:lang w:eastAsia="en-GB"/>
          </w:rPr>
          <w:tab/>
        </w:r>
        <w:r w:rsidR="007D043B" w:rsidRPr="007B4465">
          <w:rPr>
            <w:rStyle w:val="Hyperlink"/>
          </w:rPr>
          <w:t>MATERIALS SPECIFICATION - Ventilation equipment</w:t>
        </w:r>
        <w:r w:rsidR="007D043B">
          <w:rPr>
            <w:webHidden/>
          </w:rPr>
          <w:tab/>
        </w:r>
        <w:r w:rsidR="007D043B">
          <w:rPr>
            <w:webHidden/>
          </w:rPr>
          <w:fldChar w:fldCharType="begin"/>
        </w:r>
        <w:r w:rsidR="007D043B">
          <w:rPr>
            <w:webHidden/>
          </w:rPr>
          <w:instrText xml:space="preserve"> PAGEREF _Toc51961729 \h </w:instrText>
        </w:r>
        <w:r w:rsidR="007D043B">
          <w:rPr>
            <w:webHidden/>
          </w:rPr>
        </w:r>
        <w:r w:rsidR="007D043B">
          <w:rPr>
            <w:webHidden/>
          </w:rPr>
          <w:fldChar w:fldCharType="separate"/>
        </w:r>
        <w:r w:rsidR="00433B1D">
          <w:rPr>
            <w:webHidden/>
          </w:rPr>
          <w:t>22</w:t>
        </w:r>
        <w:r w:rsidR="007D043B">
          <w:rPr>
            <w:webHidden/>
          </w:rPr>
          <w:fldChar w:fldCharType="end"/>
        </w:r>
      </w:hyperlink>
    </w:p>
    <w:p w14:paraId="1901D58D" w14:textId="04EB6FBC" w:rsidR="007D043B" w:rsidRDefault="004A0A4D">
      <w:pPr>
        <w:pStyle w:val="TOC1"/>
        <w:rPr>
          <w:rFonts w:asciiTheme="minorHAnsi" w:eastAsiaTheme="minorEastAsia" w:hAnsiTheme="minorHAnsi" w:cstheme="minorBidi"/>
          <w:b w:val="0"/>
          <w:sz w:val="22"/>
          <w:szCs w:val="22"/>
          <w:lang w:eastAsia="en-GB"/>
        </w:rPr>
      </w:pPr>
      <w:hyperlink w:anchor="_Toc51961730" w:history="1">
        <w:r w:rsidR="007D043B" w:rsidRPr="007B4465">
          <w:rPr>
            <w:rStyle w:val="Hyperlink"/>
          </w:rPr>
          <w:t>2.3.1 Uniformity</w:t>
        </w:r>
        <w:r w:rsidR="007D043B">
          <w:rPr>
            <w:webHidden/>
          </w:rPr>
          <w:tab/>
        </w:r>
        <w:r w:rsidR="007D043B">
          <w:rPr>
            <w:webHidden/>
          </w:rPr>
          <w:fldChar w:fldCharType="begin"/>
        </w:r>
        <w:r w:rsidR="007D043B">
          <w:rPr>
            <w:webHidden/>
          </w:rPr>
          <w:instrText xml:space="preserve"> PAGEREF _Toc51961730 \h </w:instrText>
        </w:r>
        <w:r w:rsidR="007D043B">
          <w:rPr>
            <w:webHidden/>
          </w:rPr>
        </w:r>
        <w:r w:rsidR="007D043B">
          <w:rPr>
            <w:webHidden/>
          </w:rPr>
          <w:fldChar w:fldCharType="separate"/>
        </w:r>
        <w:r w:rsidR="00433B1D">
          <w:rPr>
            <w:webHidden/>
          </w:rPr>
          <w:t>22</w:t>
        </w:r>
        <w:r w:rsidR="007D043B">
          <w:rPr>
            <w:webHidden/>
          </w:rPr>
          <w:fldChar w:fldCharType="end"/>
        </w:r>
      </w:hyperlink>
    </w:p>
    <w:p w14:paraId="766A535E" w14:textId="4E5B892B" w:rsidR="007D043B" w:rsidRDefault="004A0A4D">
      <w:pPr>
        <w:pStyle w:val="TOC1"/>
        <w:rPr>
          <w:rFonts w:asciiTheme="minorHAnsi" w:eastAsiaTheme="minorEastAsia" w:hAnsiTheme="minorHAnsi" w:cstheme="minorBidi"/>
          <w:b w:val="0"/>
          <w:sz w:val="22"/>
          <w:szCs w:val="22"/>
          <w:lang w:eastAsia="en-GB"/>
        </w:rPr>
      </w:pPr>
      <w:hyperlink w:anchor="_Toc51961731" w:history="1">
        <w:r w:rsidR="007D043B" w:rsidRPr="007B4465">
          <w:rPr>
            <w:rStyle w:val="Hyperlink"/>
          </w:rPr>
          <w:t>2.3.2 Electrical Equipment</w:t>
        </w:r>
        <w:r w:rsidR="007D043B">
          <w:rPr>
            <w:webHidden/>
          </w:rPr>
          <w:tab/>
        </w:r>
        <w:r w:rsidR="007D043B">
          <w:rPr>
            <w:webHidden/>
          </w:rPr>
          <w:fldChar w:fldCharType="begin"/>
        </w:r>
        <w:r w:rsidR="007D043B">
          <w:rPr>
            <w:webHidden/>
          </w:rPr>
          <w:instrText xml:space="preserve"> PAGEREF _Toc51961731 \h </w:instrText>
        </w:r>
        <w:r w:rsidR="007D043B">
          <w:rPr>
            <w:webHidden/>
          </w:rPr>
        </w:r>
        <w:r w:rsidR="007D043B">
          <w:rPr>
            <w:webHidden/>
          </w:rPr>
          <w:fldChar w:fldCharType="separate"/>
        </w:r>
        <w:r w:rsidR="00433B1D">
          <w:rPr>
            <w:webHidden/>
          </w:rPr>
          <w:t>22</w:t>
        </w:r>
        <w:r w:rsidR="007D043B">
          <w:rPr>
            <w:webHidden/>
          </w:rPr>
          <w:fldChar w:fldCharType="end"/>
        </w:r>
      </w:hyperlink>
    </w:p>
    <w:p w14:paraId="680D327C" w14:textId="3C01669F" w:rsidR="007D043B" w:rsidRDefault="004A0A4D">
      <w:pPr>
        <w:pStyle w:val="TOC1"/>
        <w:rPr>
          <w:rFonts w:asciiTheme="minorHAnsi" w:eastAsiaTheme="minorEastAsia" w:hAnsiTheme="minorHAnsi" w:cstheme="minorBidi"/>
          <w:b w:val="0"/>
          <w:sz w:val="22"/>
          <w:szCs w:val="22"/>
          <w:lang w:eastAsia="en-GB"/>
        </w:rPr>
      </w:pPr>
      <w:hyperlink w:anchor="_Toc51961732" w:history="1">
        <w:r w:rsidR="007D043B" w:rsidRPr="007B4465">
          <w:rPr>
            <w:rStyle w:val="Hyperlink"/>
          </w:rPr>
          <w:t>2.3.3 In-line fan – General Ventilation</w:t>
        </w:r>
        <w:r w:rsidR="007D043B">
          <w:rPr>
            <w:webHidden/>
          </w:rPr>
          <w:tab/>
        </w:r>
        <w:r w:rsidR="007D043B">
          <w:rPr>
            <w:webHidden/>
          </w:rPr>
          <w:fldChar w:fldCharType="begin"/>
        </w:r>
        <w:r w:rsidR="007D043B">
          <w:rPr>
            <w:webHidden/>
          </w:rPr>
          <w:instrText xml:space="preserve"> PAGEREF _Toc51961732 \h </w:instrText>
        </w:r>
        <w:r w:rsidR="007D043B">
          <w:rPr>
            <w:webHidden/>
          </w:rPr>
        </w:r>
        <w:r w:rsidR="007D043B">
          <w:rPr>
            <w:webHidden/>
          </w:rPr>
          <w:fldChar w:fldCharType="separate"/>
        </w:r>
        <w:r w:rsidR="00433B1D">
          <w:rPr>
            <w:webHidden/>
          </w:rPr>
          <w:t>22</w:t>
        </w:r>
        <w:r w:rsidR="007D043B">
          <w:rPr>
            <w:webHidden/>
          </w:rPr>
          <w:fldChar w:fldCharType="end"/>
        </w:r>
      </w:hyperlink>
    </w:p>
    <w:p w14:paraId="5D56AA45" w14:textId="6C3AB134" w:rsidR="007D043B" w:rsidRDefault="004A0A4D">
      <w:pPr>
        <w:pStyle w:val="TOC1"/>
        <w:rPr>
          <w:rFonts w:asciiTheme="minorHAnsi" w:eastAsiaTheme="minorEastAsia" w:hAnsiTheme="minorHAnsi" w:cstheme="minorBidi"/>
          <w:b w:val="0"/>
          <w:sz w:val="22"/>
          <w:szCs w:val="22"/>
          <w:lang w:eastAsia="en-GB"/>
        </w:rPr>
      </w:pPr>
      <w:hyperlink w:anchor="_Toc51961733" w:history="1">
        <w:r w:rsidR="007D043B" w:rsidRPr="007B4465">
          <w:rPr>
            <w:rStyle w:val="Hyperlink"/>
          </w:rPr>
          <w:t>2.3.4 Ventilation Fan Control Panel</w:t>
        </w:r>
        <w:r w:rsidR="007D043B">
          <w:rPr>
            <w:webHidden/>
          </w:rPr>
          <w:tab/>
        </w:r>
        <w:r w:rsidR="007D043B">
          <w:rPr>
            <w:webHidden/>
          </w:rPr>
          <w:fldChar w:fldCharType="begin"/>
        </w:r>
        <w:r w:rsidR="007D043B">
          <w:rPr>
            <w:webHidden/>
          </w:rPr>
          <w:instrText xml:space="preserve"> PAGEREF _Toc51961733 \h </w:instrText>
        </w:r>
        <w:r w:rsidR="007D043B">
          <w:rPr>
            <w:webHidden/>
          </w:rPr>
        </w:r>
        <w:r w:rsidR="007D043B">
          <w:rPr>
            <w:webHidden/>
          </w:rPr>
          <w:fldChar w:fldCharType="separate"/>
        </w:r>
        <w:r w:rsidR="00433B1D">
          <w:rPr>
            <w:webHidden/>
          </w:rPr>
          <w:t>23</w:t>
        </w:r>
        <w:r w:rsidR="007D043B">
          <w:rPr>
            <w:webHidden/>
          </w:rPr>
          <w:fldChar w:fldCharType="end"/>
        </w:r>
      </w:hyperlink>
    </w:p>
    <w:p w14:paraId="60CEF022" w14:textId="3CBD7AA6" w:rsidR="007D043B" w:rsidRDefault="004A0A4D">
      <w:pPr>
        <w:pStyle w:val="TOC1"/>
        <w:rPr>
          <w:rFonts w:asciiTheme="minorHAnsi" w:eastAsiaTheme="minorEastAsia" w:hAnsiTheme="minorHAnsi" w:cstheme="minorBidi"/>
          <w:b w:val="0"/>
          <w:sz w:val="22"/>
          <w:szCs w:val="22"/>
          <w:lang w:eastAsia="en-GB"/>
        </w:rPr>
      </w:pPr>
      <w:hyperlink w:anchor="_Toc51961734" w:history="1">
        <w:r w:rsidR="007D043B" w:rsidRPr="007B4465">
          <w:rPr>
            <w:rStyle w:val="Hyperlink"/>
          </w:rPr>
          <w:t>2.3.5 Duct</w:t>
        </w:r>
        <w:r w:rsidR="007D043B">
          <w:rPr>
            <w:webHidden/>
          </w:rPr>
          <w:tab/>
        </w:r>
        <w:r w:rsidR="007D043B">
          <w:rPr>
            <w:webHidden/>
          </w:rPr>
          <w:fldChar w:fldCharType="begin"/>
        </w:r>
        <w:r w:rsidR="007D043B">
          <w:rPr>
            <w:webHidden/>
          </w:rPr>
          <w:instrText xml:space="preserve"> PAGEREF _Toc51961734 \h </w:instrText>
        </w:r>
        <w:r w:rsidR="007D043B">
          <w:rPr>
            <w:webHidden/>
          </w:rPr>
        </w:r>
        <w:r w:rsidR="007D043B">
          <w:rPr>
            <w:webHidden/>
          </w:rPr>
          <w:fldChar w:fldCharType="separate"/>
        </w:r>
        <w:r w:rsidR="00433B1D">
          <w:rPr>
            <w:webHidden/>
          </w:rPr>
          <w:t>23</w:t>
        </w:r>
        <w:r w:rsidR="007D043B">
          <w:rPr>
            <w:webHidden/>
          </w:rPr>
          <w:fldChar w:fldCharType="end"/>
        </w:r>
      </w:hyperlink>
    </w:p>
    <w:p w14:paraId="7DDF24BC" w14:textId="290E6937" w:rsidR="007D043B" w:rsidRDefault="004A0A4D">
      <w:pPr>
        <w:pStyle w:val="TOC1"/>
        <w:rPr>
          <w:rFonts w:asciiTheme="minorHAnsi" w:eastAsiaTheme="minorEastAsia" w:hAnsiTheme="minorHAnsi" w:cstheme="minorBidi"/>
          <w:b w:val="0"/>
          <w:sz w:val="22"/>
          <w:szCs w:val="22"/>
          <w:lang w:eastAsia="en-GB"/>
        </w:rPr>
      </w:pPr>
      <w:hyperlink w:anchor="_Toc51961735" w:history="1">
        <w:r w:rsidR="007D043B" w:rsidRPr="007B4465">
          <w:rPr>
            <w:rStyle w:val="Hyperlink"/>
          </w:rPr>
          <w:t>2.3.6 Diffusers / grills</w:t>
        </w:r>
        <w:r w:rsidR="007D043B">
          <w:rPr>
            <w:webHidden/>
          </w:rPr>
          <w:tab/>
        </w:r>
        <w:r w:rsidR="007D043B">
          <w:rPr>
            <w:webHidden/>
          </w:rPr>
          <w:fldChar w:fldCharType="begin"/>
        </w:r>
        <w:r w:rsidR="007D043B">
          <w:rPr>
            <w:webHidden/>
          </w:rPr>
          <w:instrText xml:space="preserve"> PAGEREF _Toc51961735 \h </w:instrText>
        </w:r>
        <w:r w:rsidR="007D043B">
          <w:rPr>
            <w:webHidden/>
          </w:rPr>
        </w:r>
        <w:r w:rsidR="007D043B">
          <w:rPr>
            <w:webHidden/>
          </w:rPr>
          <w:fldChar w:fldCharType="separate"/>
        </w:r>
        <w:r w:rsidR="00433B1D">
          <w:rPr>
            <w:webHidden/>
          </w:rPr>
          <w:t>23</w:t>
        </w:r>
        <w:r w:rsidR="007D043B">
          <w:rPr>
            <w:webHidden/>
          </w:rPr>
          <w:fldChar w:fldCharType="end"/>
        </w:r>
      </w:hyperlink>
    </w:p>
    <w:p w14:paraId="74913F13" w14:textId="3279B61A" w:rsidR="007D043B" w:rsidRDefault="004A0A4D">
      <w:pPr>
        <w:pStyle w:val="TOC1"/>
        <w:tabs>
          <w:tab w:val="left" w:pos="880"/>
        </w:tabs>
        <w:rPr>
          <w:rFonts w:asciiTheme="minorHAnsi" w:eastAsiaTheme="minorEastAsia" w:hAnsiTheme="minorHAnsi" w:cstheme="minorBidi"/>
          <w:b w:val="0"/>
          <w:sz w:val="22"/>
          <w:szCs w:val="22"/>
          <w:lang w:eastAsia="en-GB"/>
        </w:rPr>
      </w:pPr>
      <w:hyperlink w:anchor="_Toc51961736" w:history="1">
        <w:r w:rsidR="007D043B" w:rsidRPr="007B4465">
          <w:rPr>
            <w:rStyle w:val="Hyperlink"/>
          </w:rPr>
          <w:t xml:space="preserve">2.4 </w:t>
        </w:r>
        <w:r w:rsidR="007D043B">
          <w:rPr>
            <w:rFonts w:asciiTheme="minorHAnsi" w:eastAsiaTheme="minorEastAsia" w:hAnsiTheme="minorHAnsi" w:cstheme="minorBidi"/>
            <w:b w:val="0"/>
            <w:sz w:val="22"/>
            <w:szCs w:val="22"/>
            <w:lang w:eastAsia="en-GB"/>
          </w:rPr>
          <w:tab/>
        </w:r>
        <w:r w:rsidR="007D043B" w:rsidRPr="007B4465">
          <w:rPr>
            <w:rStyle w:val="Hyperlink"/>
          </w:rPr>
          <w:t>MATERIAL SPECIFICATIONS - Air-conditioning System</w:t>
        </w:r>
        <w:r w:rsidR="007D043B">
          <w:rPr>
            <w:webHidden/>
          </w:rPr>
          <w:tab/>
        </w:r>
        <w:r w:rsidR="007D043B">
          <w:rPr>
            <w:webHidden/>
          </w:rPr>
          <w:fldChar w:fldCharType="begin"/>
        </w:r>
        <w:r w:rsidR="007D043B">
          <w:rPr>
            <w:webHidden/>
          </w:rPr>
          <w:instrText xml:space="preserve"> PAGEREF _Toc51961736 \h </w:instrText>
        </w:r>
        <w:r w:rsidR="007D043B">
          <w:rPr>
            <w:webHidden/>
          </w:rPr>
        </w:r>
        <w:r w:rsidR="007D043B">
          <w:rPr>
            <w:webHidden/>
          </w:rPr>
          <w:fldChar w:fldCharType="separate"/>
        </w:r>
        <w:r w:rsidR="00433B1D">
          <w:rPr>
            <w:webHidden/>
          </w:rPr>
          <w:t>23</w:t>
        </w:r>
        <w:r w:rsidR="007D043B">
          <w:rPr>
            <w:webHidden/>
          </w:rPr>
          <w:fldChar w:fldCharType="end"/>
        </w:r>
      </w:hyperlink>
    </w:p>
    <w:p w14:paraId="032DA2A2" w14:textId="596F0AF1" w:rsidR="007D043B" w:rsidRDefault="004A0A4D">
      <w:pPr>
        <w:pStyle w:val="TOC1"/>
        <w:rPr>
          <w:rFonts w:asciiTheme="minorHAnsi" w:eastAsiaTheme="minorEastAsia" w:hAnsiTheme="minorHAnsi" w:cstheme="minorBidi"/>
          <w:b w:val="0"/>
          <w:sz w:val="22"/>
          <w:szCs w:val="22"/>
          <w:lang w:eastAsia="en-GB"/>
        </w:rPr>
      </w:pPr>
      <w:hyperlink w:anchor="_Toc51961737" w:history="1">
        <w:r w:rsidR="007D043B" w:rsidRPr="007B4465">
          <w:rPr>
            <w:rStyle w:val="Hyperlink"/>
          </w:rPr>
          <w:t>2.4.1 Preamble to Air-Conditioning Specifications</w:t>
        </w:r>
        <w:r w:rsidR="007D043B">
          <w:rPr>
            <w:webHidden/>
          </w:rPr>
          <w:tab/>
        </w:r>
        <w:r w:rsidR="007D043B">
          <w:rPr>
            <w:webHidden/>
          </w:rPr>
          <w:fldChar w:fldCharType="begin"/>
        </w:r>
        <w:r w:rsidR="007D043B">
          <w:rPr>
            <w:webHidden/>
          </w:rPr>
          <w:instrText xml:space="preserve"> PAGEREF _Toc51961737 \h </w:instrText>
        </w:r>
        <w:r w:rsidR="007D043B">
          <w:rPr>
            <w:webHidden/>
          </w:rPr>
        </w:r>
        <w:r w:rsidR="007D043B">
          <w:rPr>
            <w:webHidden/>
          </w:rPr>
          <w:fldChar w:fldCharType="separate"/>
        </w:r>
        <w:r w:rsidR="00433B1D">
          <w:rPr>
            <w:webHidden/>
          </w:rPr>
          <w:t>24</w:t>
        </w:r>
        <w:r w:rsidR="007D043B">
          <w:rPr>
            <w:webHidden/>
          </w:rPr>
          <w:fldChar w:fldCharType="end"/>
        </w:r>
      </w:hyperlink>
    </w:p>
    <w:p w14:paraId="08C4D588" w14:textId="7654F587" w:rsidR="007D043B" w:rsidRDefault="004A0A4D">
      <w:pPr>
        <w:pStyle w:val="TOC1"/>
        <w:rPr>
          <w:rFonts w:asciiTheme="minorHAnsi" w:eastAsiaTheme="minorEastAsia" w:hAnsiTheme="minorHAnsi" w:cstheme="minorBidi"/>
          <w:b w:val="0"/>
          <w:sz w:val="22"/>
          <w:szCs w:val="22"/>
          <w:lang w:eastAsia="en-GB"/>
        </w:rPr>
      </w:pPr>
      <w:hyperlink w:anchor="_Toc51961738" w:history="1">
        <w:r w:rsidR="007D043B" w:rsidRPr="007B4465">
          <w:rPr>
            <w:rStyle w:val="Hyperlink"/>
          </w:rPr>
          <w:t>2.4.1.1 F-Gas Regulation Contractor Obligations</w:t>
        </w:r>
        <w:r w:rsidR="007D043B">
          <w:rPr>
            <w:webHidden/>
          </w:rPr>
          <w:tab/>
        </w:r>
        <w:r w:rsidR="007D043B">
          <w:rPr>
            <w:webHidden/>
          </w:rPr>
          <w:fldChar w:fldCharType="begin"/>
        </w:r>
        <w:r w:rsidR="007D043B">
          <w:rPr>
            <w:webHidden/>
          </w:rPr>
          <w:instrText xml:space="preserve"> PAGEREF _Toc51961738 \h </w:instrText>
        </w:r>
        <w:r w:rsidR="007D043B">
          <w:rPr>
            <w:webHidden/>
          </w:rPr>
        </w:r>
        <w:r w:rsidR="007D043B">
          <w:rPr>
            <w:webHidden/>
          </w:rPr>
          <w:fldChar w:fldCharType="separate"/>
        </w:r>
        <w:r w:rsidR="00433B1D">
          <w:rPr>
            <w:webHidden/>
          </w:rPr>
          <w:t>24</w:t>
        </w:r>
        <w:r w:rsidR="007D043B">
          <w:rPr>
            <w:webHidden/>
          </w:rPr>
          <w:fldChar w:fldCharType="end"/>
        </w:r>
      </w:hyperlink>
    </w:p>
    <w:p w14:paraId="02406A20" w14:textId="7A2E23AA" w:rsidR="007D043B" w:rsidRDefault="004A0A4D">
      <w:pPr>
        <w:pStyle w:val="TOC1"/>
        <w:rPr>
          <w:rFonts w:asciiTheme="minorHAnsi" w:eastAsiaTheme="minorEastAsia" w:hAnsiTheme="minorHAnsi" w:cstheme="minorBidi"/>
          <w:b w:val="0"/>
          <w:sz w:val="22"/>
          <w:szCs w:val="22"/>
          <w:lang w:eastAsia="en-GB"/>
        </w:rPr>
      </w:pPr>
      <w:hyperlink w:anchor="_Toc51961739" w:history="1">
        <w:r w:rsidR="007D043B" w:rsidRPr="007B4465">
          <w:rPr>
            <w:rStyle w:val="Hyperlink"/>
          </w:rPr>
          <w:t>2.4.2 Air-conditioning piping installation</w:t>
        </w:r>
        <w:r w:rsidR="007D043B">
          <w:rPr>
            <w:webHidden/>
          </w:rPr>
          <w:tab/>
        </w:r>
        <w:r w:rsidR="007D043B">
          <w:rPr>
            <w:webHidden/>
          </w:rPr>
          <w:fldChar w:fldCharType="begin"/>
        </w:r>
        <w:r w:rsidR="007D043B">
          <w:rPr>
            <w:webHidden/>
          </w:rPr>
          <w:instrText xml:space="preserve"> PAGEREF _Toc51961739 \h </w:instrText>
        </w:r>
        <w:r w:rsidR="007D043B">
          <w:rPr>
            <w:webHidden/>
          </w:rPr>
        </w:r>
        <w:r w:rsidR="007D043B">
          <w:rPr>
            <w:webHidden/>
          </w:rPr>
          <w:fldChar w:fldCharType="separate"/>
        </w:r>
        <w:r w:rsidR="00433B1D">
          <w:rPr>
            <w:webHidden/>
          </w:rPr>
          <w:t>24</w:t>
        </w:r>
        <w:r w:rsidR="007D043B">
          <w:rPr>
            <w:webHidden/>
          </w:rPr>
          <w:fldChar w:fldCharType="end"/>
        </w:r>
      </w:hyperlink>
    </w:p>
    <w:p w14:paraId="7C33FC11" w14:textId="1AC87736" w:rsidR="007D043B" w:rsidRDefault="004A0A4D">
      <w:pPr>
        <w:pStyle w:val="TOC1"/>
        <w:rPr>
          <w:rFonts w:asciiTheme="minorHAnsi" w:eastAsiaTheme="minorEastAsia" w:hAnsiTheme="minorHAnsi" w:cstheme="minorBidi"/>
          <w:b w:val="0"/>
          <w:sz w:val="22"/>
          <w:szCs w:val="22"/>
          <w:lang w:eastAsia="en-GB"/>
        </w:rPr>
      </w:pPr>
      <w:hyperlink w:anchor="_Toc51961740" w:history="1">
        <w:r w:rsidR="007D043B" w:rsidRPr="007B4465">
          <w:rPr>
            <w:rStyle w:val="Hyperlink"/>
          </w:rPr>
          <w:t>2.4.3 Drains</w:t>
        </w:r>
        <w:r w:rsidR="007D043B">
          <w:rPr>
            <w:webHidden/>
          </w:rPr>
          <w:tab/>
        </w:r>
        <w:r w:rsidR="007D043B">
          <w:rPr>
            <w:webHidden/>
          </w:rPr>
          <w:fldChar w:fldCharType="begin"/>
        </w:r>
        <w:r w:rsidR="007D043B">
          <w:rPr>
            <w:webHidden/>
          </w:rPr>
          <w:instrText xml:space="preserve"> PAGEREF _Toc51961740 \h </w:instrText>
        </w:r>
        <w:r w:rsidR="007D043B">
          <w:rPr>
            <w:webHidden/>
          </w:rPr>
        </w:r>
        <w:r w:rsidR="007D043B">
          <w:rPr>
            <w:webHidden/>
          </w:rPr>
          <w:fldChar w:fldCharType="separate"/>
        </w:r>
        <w:r w:rsidR="00433B1D">
          <w:rPr>
            <w:webHidden/>
          </w:rPr>
          <w:t>25</w:t>
        </w:r>
        <w:r w:rsidR="007D043B">
          <w:rPr>
            <w:webHidden/>
          </w:rPr>
          <w:fldChar w:fldCharType="end"/>
        </w:r>
      </w:hyperlink>
    </w:p>
    <w:p w14:paraId="715A20CC" w14:textId="0BA81944" w:rsidR="007D043B" w:rsidRDefault="004A0A4D">
      <w:pPr>
        <w:pStyle w:val="TOC1"/>
        <w:rPr>
          <w:rFonts w:asciiTheme="minorHAnsi" w:eastAsiaTheme="minorEastAsia" w:hAnsiTheme="minorHAnsi" w:cstheme="minorBidi"/>
          <w:b w:val="0"/>
          <w:sz w:val="22"/>
          <w:szCs w:val="22"/>
          <w:lang w:eastAsia="en-GB"/>
        </w:rPr>
      </w:pPr>
      <w:hyperlink w:anchor="_Toc51961741" w:history="1">
        <w:r w:rsidR="007D043B" w:rsidRPr="007B4465">
          <w:rPr>
            <w:rStyle w:val="Hyperlink"/>
          </w:rPr>
          <w:t>2.4.4 Insulation</w:t>
        </w:r>
        <w:r w:rsidR="007D043B">
          <w:rPr>
            <w:webHidden/>
          </w:rPr>
          <w:tab/>
        </w:r>
        <w:r w:rsidR="007D043B">
          <w:rPr>
            <w:webHidden/>
          </w:rPr>
          <w:fldChar w:fldCharType="begin"/>
        </w:r>
        <w:r w:rsidR="007D043B">
          <w:rPr>
            <w:webHidden/>
          </w:rPr>
          <w:instrText xml:space="preserve"> PAGEREF _Toc51961741 \h </w:instrText>
        </w:r>
        <w:r w:rsidR="007D043B">
          <w:rPr>
            <w:webHidden/>
          </w:rPr>
        </w:r>
        <w:r w:rsidR="007D043B">
          <w:rPr>
            <w:webHidden/>
          </w:rPr>
          <w:fldChar w:fldCharType="separate"/>
        </w:r>
        <w:r w:rsidR="00433B1D">
          <w:rPr>
            <w:webHidden/>
          </w:rPr>
          <w:t>26</w:t>
        </w:r>
        <w:r w:rsidR="007D043B">
          <w:rPr>
            <w:webHidden/>
          </w:rPr>
          <w:fldChar w:fldCharType="end"/>
        </w:r>
      </w:hyperlink>
    </w:p>
    <w:p w14:paraId="29A92F77" w14:textId="4C21EC9B" w:rsidR="007D043B" w:rsidRDefault="004A0A4D">
      <w:pPr>
        <w:pStyle w:val="TOC1"/>
        <w:rPr>
          <w:rFonts w:asciiTheme="minorHAnsi" w:eastAsiaTheme="minorEastAsia" w:hAnsiTheme="minorHAnsi" w:cstheme="minorBidi"/>
          <w:b w:val="0"/>
          <w:sz w:val="22"/>
          <w:szCs w:val="22"/>
          <w:lang w:eastAsia="en-GB"/>
        </w:rPr>
      </w:pPr>
      <w:hyperlink w:anchor="_Toc51961742" w:history="1">
        <w:r w:rsidR="007D043B" w:rsidRPr="007B4465">
          <w:rPr>
            <w:rStyle w:val="Hyperlink"/>
          </w:rPr>
          <w:t>2.4.5 Duct</w:t>
        </w:r>
        <w:r w:rsidR="007D043B">
          <w:rPr>
            <w:webHidden/>
          </w:rPr>
          <w:tab/>
        </w:r>
        <w:r w:rsidR="007D043B">
          <w:rPr>
            <w:webHidden/>
          </w:rPr>
          <w:fldChar w:fldCharType="begin"/>
        </w:r>
        <w:r w:rsidR="007D043B">
          <w:rPr>
            <w:webHidden/>
          </w:rPr>
          <w:instrText xml:space="preserve"> PAGEREF _Toc51961742 \h </w:instrText>
        </w:r>
        <w:r w:rsidR="007D043B">
          <w:rPr>
            <w:webHidden/>
          </w:rPr>
        </w:r>
        <w:r w:rsidR="007D043B">
          <w:rPr>
            <w:webHidden/>
          </w:rPr>
          <w:fldChar w:fldCharType="separate"/>
        </w:r>
        <w:r w:rsidR="00433B1D">
          <w:rPr>
            <w:webHidden/>
          </w:rPr>
          <w:t>26</w:t>
        </w:r>
        <w:r w:rsidR="007D043B">
          <w:rPr>
            <w:webHidden/>
          </w:rPr>
          <w:fldChar w:fldCharType="end"/>
        </w:r>
      </w:hyperlink>
    </w:p>
    <w:p w14:paraId="5A8EBDB9" w14:textId="32A0FAB7" w:rsidR="007D043B" w:rsidRDefault="004A0A4D">
      <w:pPr>
        <w:pStyle w:val="TOC1"/>
        <w:rPr>
          <w:rFonts w:asciiTheme="minorHAnsi" w:eastAsiaTheme="minorEastAsia" w:hAnsiTheme="minorHAnsi" w:cstheme="minorBidi"/>
          <w:b w:val="0"/>
          <w:sz w:val="22"/>
          <w:szCs w:val="22"/>
          <w:lang w:eastAsia="en-GB"/>
        </w:rPr>
      </w:pPr>
      <w:hyperlink w:anchor="_Toc51961743" w:history="1">
        <w:r w:rsidR="007D043B" w:rsidRPr="007B4465">
          <w:rPr>
            <w:rStyle w:val="Hyperlink"/>
          </w:rPr>
          <w:t>2.4.6 Diffusers / grills</w:t>
        </w:r>
        <w:r w:rsidR="007D043B">
          <w:rPr>
            <w:webHidden/>
          </w:rPr>
          <w:tab/>
        </w:r>
        <w:r w:rsidR="007D043B">
          <w:rPr>
            <w:webHidden/>
          </w:rPr>
          <w:fldChar w:fldCharType="begin"/>
        </w:r>
        <w:r w:rsidR="007D043B">
          <w:rPr>
            <w:webHidden/>
          </w:rPr>
          <w:instrText xml:space="preserve"> PAGEREF _Toc51961743 \h </w:instrText>
        </w:r>
        <w:r w:rsidR="007D043B">
          <w:rPr>
            <w:webHidden/>
          </w:rPr>
        </w:r>
        <w:r w:rsidR="007D043B">
          <w:rPr>
            <w:webHidden/>
          </w:rPr>
          <w:fldChar w:fldCharType="separate"/>
        </w:r>
        <w:r w:rsidR="00433B1D">
          <w:rPr>
            <w:webHidden/>
          </w:rPr>
          <w:t>26</w:t>
        </w:r>
        <w:r w:rsidR="007D043B">
          <w:rPr>
            <w:webHidden/>
          </w:rPr>
          <w:fldChar w:fldCharType="end"/>
        </w:r>
      </w:hyperlink>
    </w:p>
    <w:p w14:paraId="311145B7" w14:textId="22940436" w:rsidR="007D043B" w:rsidRDefault="004A0A4D">
      <w:pPr>
        <w:pStyle w:val="TOC1"/>
        <w:rPr>
          <w:rFonts w:asciiTheme="minorHAnsi" w:eastAsiaTheme="minorEastAsia" w:hAnsiTheme="minorHAnsi" w:cstheme="minorBidi"/>
          <w:b w:val="0"/>
          <w:sz w:val="22"/>
          <w:szCs w:val="22"/>
          <w:lang w:eastAsia="en-GB"/>
        </w:rPr>
      </w:pPr>
      <w:hyperlink w:anchor="_Toc51961744" w:history="1">
        <w:r w:rsidR="007D043B" w:rsidRPr="007B4465">
          <w:rPr>
            <w:rStyle w:val="Hyperlink"/>
          </w:rPr>
          <w:t>2.4.7 Return Air Grill</w:t>
        </w:r>
        <w:r w:rsidR="007D043B">
          <w:rPr>
            <w:webHidden/>
          </w:rPr>
          <w:tab/>
        </w:r>
        <w:r w:rsidR="007D043B">
          <w:rPr>
            <w:webHidden/>
          </w:rPr>
          <w:fldChar w:fldCharType="begin"/>
        </w:r>
        <w:r w:rsidR="007D043B">
          <w:rPr>
            <w:webHidden/>
          </w:rPr>
          <w:instrText xml:space="preserve"> PAGEREF _Toc51961744 \h </w:instrText>
        </w:r>
        <w:r w:rsidR="007D043B">
          <w:rPr>
            <w:webHidden/>
          </w:rPr>
        </w:r>
        <w:r w:rsidR="007D043B">
          <w:rPr>
            <w:webHidden/>
          </w:rPr>
          <w:fldChar w:fldCharType="separate"/>
        </w:r>
        <w:r w:rsidR="00433B1D">
          <w:rPr>
            <w:webHidden/>
          </w:rPr>
          <w:t>27</w:t>
        </w:r>
        <w:r w:rsidR="007D043B">
          <w:rPr>
            <w:webHidden/>
          </w:rPr>
          <w:fldChar w:fldCharType="end"/>
        </w:r>
      </w:hyperlink>
    </w:p>
    <w:p w14:paraId="7EAC3958" w14:textId="2F14A272" w:rsidR="007D043B" w:rsidRDefault="004A0A4D">
      <w:pPr>
        <w:pStyle w:val="TOC1"/>
        <w:rPr>
          <w:rFonts w:asciiTheme="minorHAnsi" w:eastAsiaTheme="minorEastAsia" w:hAnsiTheme="minorHAnsi" w:cstheme="minorBidi"/>
          <w:b w:val="0"/>
          <w:sz w:val="22"/>
          <w:szCs w:val="22"/>
          <w:lang w:eastAsia="en-GB"/>
        </w:rPr>
      </w:pPr>
      <w:hyperlink w:anchor="_Toc51961745" w:history="1">
        <w:r w:rsidR="007D043B" w:rsidRPr="007B4465">
          <w:rPr>
            <w:rStyle w:val="Hyperlink"/>
          </w:rPr>
          <w:t>2.4.8 VRF Air-conditioning system</w:t>
        </w:r>
        <w:r w:rsidR="007D043B">
          <w:rPr>
            <w:webHidden/>
          </w:rPr>
          <w:tab/>
        </w:r>
        <w:r w:rsidR="007D043B">
          <w:rPr>
            <w:webHidden/>
          </w:rPr>
          <w:fldChar w:fldCharType="begin"/>
        </w:r>
        <w:r w:rsidR="007D043B">
          <w:rPr>
            <w:webHidden/>
          </w:rPr>
          <w:instrText xml:space="preserve"> PAGEREF _Toc51961745 \h </w:instrText>
        </w:r>
        <w:r w:rsidR="007D043B">
          <w:rPr>
            <w:webHidden/>
          </w:rPr>
        </w:r>
        <w:r w:rsidR="007D043B">
          <w:rPr>
            <w:webHidden/>
          </w:rPr>
          <w:fldChar w:fldCharType="separate"/>
        </w:r>
        <w:r w:rsidR="00433B1D">
          <w:rPr>
            <w:webHidden/>
          </w:rPr>
          <w:t>27</w:t>
        </w:r>
        <w:r w:rsidR="007D043B">
          <w:rPr>
            <w:webHidden/>
          </w:rPr>
          <w:fldChar w:fldCharType="end"/>
        </w:r>
      </w:hyperlink>
    </w:p>
    <w:p w14:paraId="3020EA31" w14:textId="45BA6D58" w:rsidR="007D043B" w:rsidRDefault="004A0A4D">
      <w:pPr>
        <w:pStyle w:val="TOC1"/>
        <w:rPr>
          <w:rFonts w:asciiTheme="minorHAnsi" w:eastAsiaTheme="minorEastAsia" w:hAnsiTheme="minorHAnsi" w:cstheme="minorBidi"/>
          <w:b w:val="0"/>
          <w:sz w:val="22"/>
          <w:szCs w:val="22"/>
          <w:lang w:eastAsia="en-GB"/>
        </w:rPr>
      </w:pPr>
      <w:hyperlink w:anchor="_Toc51961746" w:history="1">
        <w:r w:rsidR="007D043B" w:rsidRPr="007B4465">
          <w:rPr>
            <w:rStyle w:val="Hyperlink"/>
            <w:rFonts w:cstheme="minorHAnsi"/>
          </w:rPr>
          <w:t>SECTION 5 – SUPPLEMENTARY DOCUMENTATION</w:t>
        </w:r>
        <w:r w:rsidR="007D043B">
          <w:rPr>
            <w:webHidden/>
          </w:rPr>
          <w:tab/>
        </w:r>
        <w:r w:rsidR="007D043B">
          <w:rPr>
            <w:webHidden/>
          </w:rPr>
          <w:fldChar w:fldCharType="begin"/>
        </w:r>
        <w:r w:rsidR="007D043B">
          <w:rPr>
            <w:webHidden/>
          </w:rPr>
          <w:instrText xml:space="preserve"> PAGEREF _Toc51961746 \h </w:instrText>
        </w:r>
        <w:r w:rsidR="007D043B">
          <w:rPr>
            <w:webHidden/>
          </w:rPr>
        </w:r>
        <w:r w:rsidR="007D043B">
          <w:rPr>
            <w:webHidden/>
          </w:rPr>
          <w:fldChar w:fldCharType="separate"/>
        </w:r>
        <w:r w:rsidR="00433B1D">
          <w:rPr>
            <w:webHidden/>
          </w:rPr>
          <w:t>29</w:t>
        </w:r>
        <w:r w:rsidR="007D043B">
          <w:rPr>
            <w:webHidden/>
          </w:rPr>
          <w:fldChar w:fldCharType="end"/>
        </w:r>
      </w:hyperlink>
    </w:p>
    <w:p w14:paraId="79C53223" w14:textId="4CB4A66F" w:rsidR="007D043B" w:rsidRDefault="004A0A4D">
      <w:pPr>
        <w:pStyle w:val="TOC2"/>
        <w:rPr>
          <w:rFonts w:asciiTheme="minorHAnsi" w:eastAsiaTheme="minorEastAsia" w:hAnsiTheme="minorHAnsi" w:cstheme="minorBidi"/>
          <w:sz w:val="22"/>
          <w:szCs w:val="22"/>
          <w:lang w:eastAsia="en-GB"/>
        </w:rPr>
      </w:pPr>
      <w:hyperlink w:anchor="_Toc51961747" w:history="1">
        <w:r w:rsidR="007D043B" w:rsidRPr="007B4465">
          <w:rPr>
            <w:rStyle w:val="Hyperlink"/>
          </w:rPr>
          <w:t>5.1 – Draft Contract Form</w:t>
        </w:r>
        <w:r w:rsidR="007D043B">
          <w:rPr>
            <w:webHidden/>
          </w:rPr>
          <w:tab/>
        </w:r>
        <w:r w:rsidR="007D043B">
          <w:rPr>
            <w:webHidden/>
          </w:rPr>
          <w:fldChar w:fldCharType="begin"/>
        </w:r>
        <w:r w:rsidR="007D043B">
          <w:rPr>
            <w:webHidden/>
          </w:rPr>
          <w:instrText xml:space="preserve"> PAGEREF _Toc51961747 \h </w:instrText>
        </w:r>
        <w:r w:rsidR="007D043B">
          <w:rPr>
            <w:webHidden/>
          </w:rPr>
        </w:r>
        <w:r w:rsidR="007D043B">
          <w:rPr>
            <w:webHidden/>
          </w:rPr>
          <w:fldChar w:fldCharType="separate"/>
        </w:r>
        <w:r w:rsidR="00433B1D">
          <w:rPr>
            <w:webHidden/>
          </w:rPr>
          <w:t>29</w:t>
        </w:r>
        <w:r w:rsidR="007D043B">
          <w:rPr>
            <w:webHidden/>
          </w:rPr>
          <w:fldChar w:fldCharType="end"/>
        </w:r>
      </w:hyperlink>
    </w:p>
    <w:p w14:paraId="1D216ED7" w14:textId="4D5266F5" w:rsidR="007D043B" w:rsidRDefault="004A0A4D">
      <w:pPr>
        <w:pStyle w:val="TOC2"/>
        <w:rPr>
          <w:rFonts w:asciiTheme="minorHAnsi" w:eastAsiaTheme="minorEastAsia" w:hAnsiTheme="minorHAnsi" w:cstheme="minorBidi"/>
          <w:sz w:val="22"/>
          <w:szCs w:val="22"/>
          <w:lang w:eastAsia="en-GB"/>
        </w:rPr>
      </w:pPr>
      <w:hyperlink w:anchor="_Toc51961748" w:history="1">
        <w:r w:rsidR="007D043B" w:rsidRPr="007B4465">
          <w:rPr>
            <w:rStyle w:val="Hyperlink"/>
          </w:rPr>
          <w:t>5.2 – Glossary</w:t>
        </w:r>
        <w:r w:rsidR="007D043B">
          <w:rPr>
            <w:webHidden/>
          </w:rPr>
          <w:tab/>
        </w:r>
        <w:r w:rsidR="007D043B">
          <w:rPr>
            <w:webHidden/>
          </w:rPr>
          <w:fldChar w:fldCharType="begin"/>
        </w:r>
        <w:r w:rsidR="007D043B">
          <w:rPr>
            <w:webHidden/>
          </w:rPr>
          <w:instrText xml:space="preserve"> PAGEREF _Toc51961748 \h </w:instrText>
        </w:r>
        <w:r w:rsidR="007D043B">
          <w:rPr>
            <w:webHidden/>
          </w:rPr>
        </w:r>
        <w:r w:rsidR="007D043B">
          <w:rPr>
            <w:webHidden/>
          </w:rPr>
          <w:fldChar w:fldCharType="separate"/>
        </w:r>
        <w:r w:rsidR="00433B1D">
          <w:rPr>
            <w:webHidden/>
          </w:rPr>
          <w:t>29</w:t>
        </w:r>
        <w:r w:rsidR="007D043B">
          <w:rPr>
            <w:webHidden/>
          </w:rPr>
          <w:fldChar w:fldCharType="end"/>
        </w:r>
      </w:hyperlink>
    </w:p>
    <w:p w14:paraId="26A5E6FA" w14:textId="4DEFF91E" w:rsidR="007D043B" w:rsidRDefault="004A0A4D">
      <w:pPr>
        <w:pStyle w:val="TOC2"/>
        <w:rPr>
          <w:rFonts w:asciiTheme="minorHAnsi" w:eastAsiaTheme="minorEastAsia" w:hAnsiTheme="minorHAnsi" w:cstheme="minorBidi"/>
          <w:sz w:val="22"/>
          <w:szCs w:val="22"/>
          <w:lang w:eastAsia="en-GB"/>
        </w:rPr>
      </w:pPr>
      <w:hyperlink w:anchor="_Toc51961749" w:history="1">
        <w:r w:rsidR="007D043B" w:rsidRPr="007B4465">
          <w:rPr>
            <w:rStyle w:val="Hyperlink"/>
          </w:rPr>
          <w:t>5.3 – Specimen Performance Guarantee</w:t>
        </w:r>
        <w:r w:rsidR="007D043B">
          <w:rPr>
            <w:webHidden/>
          </w:rPr>
          <w:tab/>
        </w:r>
        <w:r w:rsidR="007D043B">
          <w:rPr>
            <w:webHidden/>
          </w:rPr>
          <w:fldChar w:fldCharType="begin"/>
        </w:r>
        <w:r w:rsidR="007D043B">
          <w:rPr>
            <w:webHidden/>
          </w:rPr>
          <w:instrText xml:space="preserve"> PAGEREF _Toc51961749 \h </w:instrText>
        </w:r>
        <w:r w:rsidR="007D043B">
          <w:rPr>
            <w:webHidden/>
          </w:rPr>
        </w:r>
        <w:r w:rsidR="007D043B">
          <w:rPr>
            <w:webHidden/>
          </w:rPr>
          <w:fldChar w:fldCharType="separate"/>
        </w:r>
        <w:r w:rsidR="00433B1D">
          <w:rPr>
            <w:webHidden/>
          </w:rPr>
          <w:t>29</w:t>
        </w:r>
        <w:r w:rsidR="007D043B">
          <w:rPr>
            <w:webHidden/>
          </w:rPr>
          <w:fldChar w:fldCharType="end"/>
        </w:r>
      </w:hyperlink>
    </w:p>
    <w:p w14:paraId="459AD97D" w14:textId="3B010A47" w:rsidR="007D043B" w:rsidRDefault="004A0A4D">
      <w:pPr>
        <w:pStyle w:val="TOC2"/>
        <w:rPr>
          <w:rFonts w:asciiTheme="minorHAnsi" w:eastAsiaTheme="minorEastAsia" w:hAnsiTheme="minorHAnsi" w:cstheme="minorBidi"/>
          <w:sz w:val="22"/>
          <w:szCs w:val="22"/>
          <w:lang w:eastAsia="en-GB"/>
        </w:rPr>
      </w:pPr>
      <w:hyperlink w:anchor="_Toc51961750" w:history="1">
        <w:r w:rsidR="007D043B" w:rsidRPr="007B4465">
          <w:rPr>
            <w:rStyle w:val="Hyperlink"/>
          </w:rPr>
          <w:t>5.4 – Specimen Tender Guarantee</w:t>
        </w:r>
        <w:r w:rsidR="007D043B">
          <w:rPr>
            <w:webHidden/>
          </w:rPr>
          <w:tab/>
        </w:r>
        <w:r w:rsidR="007D043B">
          <w:rPr>
            <w:webHidden/>
          </w:rPr>
          <w:fldChar w:fldCharType="begin"/>
        </w:r>
        <w:r w:rsidR="007D043B">
          <w:rPr>
            <w:webHidden/>
          </w:rPr>
          <w:instrText xml:space="preserve"> PAGEREF _Toc51961750 \h </w:instrText>
        </w:r>
        <w:r w:rsidR="007D043B">
          <w:rPr>
            <w:webHidden/>
          </w:rPr>
        </w:r>
        <w:r w:rsidR="007D043B">
          <w:rPr>
            <w:webHidden/>
          </w:rPr>
          <w:fldChar w:fldCharType="separate"/>
        </w:r>
        <w:r w:rsidR="00433B1D">
          <w:rPr>
            <w:webHidden/>
          </w:rPr>
          <w:t>29</w:t>
        </w:r>
        <w:r w:rsidR="007D043B">
          <w:rPr>
            <w:webHidden/>
          </w:rPr>
          <w:fldChar w:fldCharType="end"/>
        </w:r>
      </w:hyperlink>
    </w:p>
    <w:p w14:paraId="609673FD" w14:textId="377D6704" w:rsidR="007D043B" w:rsidRDefault="004A0A4D">
      <w:pPr>
        <w:pStyle w:val="TOC2"/>
        <w:rPr>
          <w:rFonts w:asciiTheme="minorHAnsi" w:eastAsiaTheme="minorEastAsia" w:hAnsiTheme="minorHAnsi" w:cstheme="minorBidi"/>
          <w:sz w:val="22"/>
          <w:szCs w:val="22"/>
          <w:lang w:eastAsia="en-GB"/>
        </w:rPr>
      </w:pPr>
      <w:hyperlink w:anchor="_Toc51961751" w:history="1">
        <w:r w:rsidR="007D043B" w:rsidRPr="007B4465">
          <w:rPr>
            <w:rStyle w:val="Hyperlink"/>
          </w:rPr>
          <w:t>5.5 – General Conditions of Contract</w:t>
        </w:r>
        <w:r w:rsidR="007D043B">
          <w:rPr>
            <w:webHidden/>
          </w:rPr>
          <w:tab/>
        </w:r>
        <w:r w:rsidR="007D043B">
          <w:rPr>
            <w:webHidden/>
          </w:rPr>
          <w:fldChar w:fldCharType="begin"/>
        </w:r>
        <w:r w:rsidR="007D043B">
          <w:rPr>
            <w:webHidden/>
          </w:rPr>
          <w:instrText xml:space="preserve"> PAGEREF _Toc51961751 \h </w:instrText>
        </w:r>
        <w:r w:rsidR="007D043B">
          <w:rPr>
            <w:webHidden/>
          </w:rPr>
        </w:r>
        <w:r w:rsidR="007D043B">
          <w:rPr>
            <w:webHidden/>
          </w:rPr>
          <w:fldChar w:fldCharType="separate"/>
        </w:r>
        <w:r w:rsidR="00433B1D">
          <w:rPr>
            <w:webHidden/>
          </w:rPr>
          <w:t>29</w:t>
        </w:r>
        <w:r w:rsidR="007D043B">
          <w:rPr>
            <w:webHidden/>
          </w:rPr>
          <w:fldChar w:fldCharType="end"/>
        </w:r>
      </w:hyperlink>
    </w:p>
    <w:p w14:paraId="06EC9A1D" w14:textId="72C5CD40" w:rsidR="007D043B" w:rsidRDefault="004A0A4D">
      <w:pPr>
        <w:pStyle w:val="TOC2"/>
        <w:rPr>
          <w:rFonts w:asciiTheme="minorHAnsi" w:eastAsiaTheme="minorEastAsia" w:hAnsiTheme="minorHAnsi" w:cstheme="minorBidi"/>
          <w:sz w:val="22"/>
          <w:szCs w:val="22"/>
          <w:lang w:eastAsia="en-GB"/>
        </w:rPr>
      </w:pPr>
      <w:hyperlink w:anchor="_Toc51961752" w:history="1">
        <w:r w:rsidR="007D043B" w:rsidRPr="007B4465">
          <w:rPr>
            <w:rStyle w:val="Hyperlink"/>
          </w:rPr>
          <w:t>5.6 – General Rules Governing Tendering for NGOs</w:t>
        </w:r>
        <w:r w:rsidR="007D043B">
          <w:rPr>
            <w:webHidden/>
          </w:rPr>
          <w:tab/>
        </w:r>
        <w:r w:rsidR="007D043B">
          <w:rPr>
            <w:webHidden/>
          </w:rPr>
          <w:fldChar w:fldCharType="begin"/>
        </w:r>
        <w:r w:rsidR="007D043B">
          <w:rPr>
            <w:webHidden/>
          </w:rPr>
          <w:instrText xml:space="preserve"> PAGEREF _Toc51961752 \h </w:instrText>
        </w:r>
        <w:r w:rsidR="007D043B">
          <w:rPr>
            <w:webHidden/>
          </w:rPr>
        </w:r>
        <w:r w:rsidR="007D043B">
          <w:rPr>
            <w:webHidden/>
          </w:rPr>
          <w:fldChar w:fldCharType="separate"/>
        </w:r>
        <w:r w:rsidR="00433B1D">
          <w:rPr>
            <w:webHidden/>
          </w:rPr>
          <w:t>29</w:t>
        </w:r>
        <w:r w:rsidR="007D043B">
          <w:rPr>
            <w:webHidden/>
          </w:rPr>
          <w:fldChar w:fldCharType="end"/>
        </w:r>
      </w:hyperlink>
    </w:p>
    <w:p w14:paraId="2468EAE3" w14:textId="3DE0FEE9"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1961671"/>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1961672"/>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r>
              <w:rPr>
                <w:rFonts w:ascii="Trebuchet MS" w:hAnsi="Trebuchet MS"/>
                <w:lang w:val="en-GB"/>
              </w:rPr>
              <w:t>Non Governmental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alteration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Triq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71CC6667"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B9612E">
              <w:rPr>
                <w:rFonts w:ascii="Trebuchet MS" w:hAnsi="Trebuchet MS"/>
                <w:iCs/>
                <w:sz w:val="20"/>
                <w:szCs w:val="20"/>
              </w:rPr>
              <w:t>33</w:t>
            </w:r>
            <w:r w:rsidR="002C7ABF">
              <w:rPr>
                <w:rFonts w:ascii="Trebuchet MS" w:hAnsi="Trebuchet MS"/>
                <w:iCs/>
                <w:sz w:val="20"/>
                <w:szCs w:val="20"/>
              </w:rPr>
              <w:t>,</w:t>
            </w:r>
            <w:r w:rsidR="00B9612E">
              <w:rPr>
                <w:rFonts w:ascii="Trebuchet MS" w:hAnsi="Trebuchet MS"/>
                <w:iCs/>
                <w:sz w:val="20"/>
                <w:szCs w:val="20"/>
              </w:rPr>
              <w:t>0</w:t>
            </w:r>
            <w:r w:rsidR="002075B0">
              <w:rPr>
                <w:rFonts w:ascii="Trebuchet MS" w:hAnsi="Trebuchet MS"/>
                <w:iCs/>
                <w:sz w:val="20"/>
                <w:szCs w:val="20"/>
              </w:rPr>
              <w:t>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2380A" w:rsidRPr="00217F99" w14:paraId="4BFFFDEE" w14:textId="77777777" w:rsidTr="00D73A26">
        <w:tc>
          <w:tcPr>
            <w:tcW w:w="376" w:type="pct"/>
          </w:tcPr>
          <w:p w14:paraId="38BE51DF"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E540045" w14:textId="1BC080C5" w:rsidR="00F2380A" w:rsidRPr="00EF264B"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 xml:space="preserve">The subject of this tender is the provision of the following </w:t>
            </w:r>
            <w:r w:rsidR="00C60E6A">
              <w:rPr>
                <w:rFonts w:asciiTheme="minorHAnsi" w:hAnsiTheme="minorHAnsi" w:cstheme="minorHAnsi"/>
                <w:sz w:val="20"/>
                <w:szCs w:val="20"/>
                <w:lang w:val="en-GB"/>
              </w:rPr>
              <w:t>supplies</w:t>
            </w:r>
            <w:r w:rsidRPr="00EF264B">
              <w:rPr>
                <w:rFonts w:asciiTheme="minorHAnsi" w:hAnsiTheme="minorHAnsi" w:cstheme="minorHAnsi"/>
                <w:sz w:val="20"/>
                <w:szCs w:val="20"/>
                <w:lang w:val="en-GB"/>
              </w:rPr>
              <w:t>:</w:t>
            </w:r>
          </w:p>
          <w:p w14:paraId="779B4848" w14:textId="2229BC5E" w:rsidR="00F2380A" w:rsidRPr="000339C6" w:rsidRDefault="00EA5733" w:rsidP="00F2380A">
            <w:pPr>
              <w:pStyle w:val="ListParagraph"/>
              <w:numPr>
                <w:ilvl w:val="0"/>
                <w:numId w:val="1"/>
              </w:numPr>
              <w:jc w:val="both"/>
              <w:rPr>
                <w:rFonts w:asciiTheme="minorHAnsi" w:hAnsiTheme="minorHAnsi" w:cstheme="minorHAnsi"/>
                <w:sz w:val="20"/>
                <w:szCs w:val="20"/>
                <w:lang w:val="en-GB"/>
              </w:rPr>
            </w:pPr>
            <w:bookmarkStart w:id="14" w:name="_Hlk45748480"/>
            <w:r>
              <w:rPr>
                <w:rFonts w:asciiTheme="minorHAnsi" w:hAnsiTheme="minorHAnsi" w:cstheme="minorHAnsi"/>
                <w:sz w:val="20"/>
                <w:szCs w:val="20"/>
                <w:lang w:val="en-GB"/>
              </w:rPr>
              <w:t xml:space="preserve">Heating </w:t>
            </w:r>
            <w:r w:rsidRPr="000339C6">
              <w:rPr>
                <w:rFonts w:asciiTheme="minorHAnsi" w:hAnsiTheme="minorHAnsi" w:cstheme="minorHAnsi"/>
                <w:sz w:val="20"/>
                <w:szCs w:val="20"/>
                <w:lang w:val="en-GB"/>
              </w:rPr>
              <w:t>and Cooling System</w:t>
            </w:r>
            <w:r w:rsidR="007D043B" w:rsidRPr="000339C6">
              <w:rPr>
                <w:rFonts w:asciiTheme="minorHAnsi" w:hAnsiTheme="minorHAnsi" w:cstheme="minorHAnsi"/>
                <w:sz w:val="20"/>
                <w:szCs w:val="20"/>
                <w:lang w:val="en-GB"/>
              </w:rPr>
              <w:t>, composed of:</w:t>
            </w:r>
          </w:p>
          <w:p w14:paraId="3EA4E6D8" w14:textId="2497C820" w:rsidR="000339C6" w:rsidRPr="000339C6" w:rsidRDefault="000339C6" w:rsidP="000339C6">
            <w:pPr>
              <w:pStyle w:val="ListParagraph"/>
              <w:numPr>
                <w:ilvl w:val="1"/>
                <w:numId w:val="1"/>
              </w:numPr>
              <w:rPr>
                <w:rFonts w:asciiTheme="minorHAnsi" w:hAnsiTheme="minorHAnsi" w:cstheme="minorHAnsi"/>
                <w:sz w:val="20"/>
                <w:szCs w:val="20"/>
              </w:rPr>
            </w:pPr>
            <w:r w:rsidRPr="000339C6">
              <w:rPr>
                <w:rFonts w:asciiTheme="minorHAnsi" w:hAnsiTheme="minorHAnsi" w:cstheme="minorHAnsi"/>
                <w:sz w:val="20"/>
                <w:szCs w:val="20"/>
              </w:rPr>
              <w:t>Ventilation system</w:t>
            </w:r>
          </w:p>
          <w:p w14:paraId="5738B24D" w14:textId="4A262A56" w:rsidR="000339C6" w:rsidRPr="000339C6" w:rsidRDefault="000339C6" w:rsidP="000339C6">
            <w:pPr>
              <w:pStyle w:val="ListParagraph"/>
              <w:numPr>
                <w:ilvl w:val="1"/>
                <w:numId w:val="1"/>
              </w:numPr>
              <w:rPr>
                <w:rFonts w:asciiTheme="minorHAnsi" w:hAnsiTheme="minorHAnsi" w:cstheme="minorHAnsi"/>
                <w:sz w:val="20"/>
                <w:szCs w:val="20"/>
              </w:rPr>
            </w:pPr>
            <w:r w:rsidRPr="000339C6">
              <w:rPr>
                <w:rFonts w:asciiTheme="minorHAnsi" w:hAnsiTheme="minorHAnsi" w:cstheme="minorHAnsi"/>
                <w:sz w:val="20"/>
                <w:szCs w:val="20"/>
              </w:rPr>
              <w:t>Air Conditioning system</w:t>
            </w:r>
          </w:p>
          <w:bookmarkEnd w:id="14"/>
          <w:p w14:paraId="1B30DDAE" w14:textId="77777777" w:rsidR="00F2380A" w:rsidRDefault="00F2380A" w:rsidP="00F2380A">
            <w:pPr>
              <w:jc w:val="both"/>
              <w:rPr>
                <w:rFonts w:asciiTheme="minorHAnsi" w:hAnsiTheme="minorHAnsi" w:cstheme="minorHAnsi"/>
                <w:sz w:val="20"/>
                <w:szCs w:val="20"/>
                <w:lang w:val="en-GB"/>
              </w:rPr>
            </w:pPr>
          </w:p>
          <w:p w14:paraId="61EFEA65" w14:textId="3CB528DD" w:rsidR="00F2380A" w:rsidRPr="00217F99" w:rsidRDefault="00F2380A" w:rsidP="00F2380A">
            <w:pPr>
              <w:jc w:val="both"/>
              <w:rPr>
                <w:rFonts w:asciiTheme="minorHAnsi" w:hAnsiTheme="minorHAnsi" w:cstheme="minorHAnsi"/>
                <w:sz w:val="20"/>
                <w:szCs w:val="20"/>
                <w:lang w:val="en-GB"/>
              </w:rPr>
            </w:pPr>
            <w:r w:rsidRPr="00EF264B">
              <w:rPr>
                <w:rFonts w:asciiTheme="minorHAnsi" w:hAnsiTheme="minorHAnsi" w:cstheme="minorHAnsi"/>
                <w:sz w:val="20"/>
                <w:szCs w:val="20"/>
                <w:lang w:val="en-GB"/>
              </w:rPr>
              <w:t>related to the Wildlife Rehabilitation Centre to be established at Xrobb l-Għaġin, as part of ERDF.05.121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the still unrestored part of the ex-Deutsche Welle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5" w:name="_Toc256001528"/>
            <w:bookmarkStart w:id="16" w:name="_Toc256415275"/>
            <w:bookmarkStart w:id="17" w:name="_Toc256415925"/>
            <w:bookmarkStart w:id="18" w:name="_Toc256416068"/>
            <w:bookmarkStart w:id="19" w:name="_Toc385513304"/>
            <w:bookmarkStart w:id="20" w:name="_Toc51961673"/>
            <w:r w:rsidRPr="00217F99">
              <w:t>2. Timetable</w:t>
            </w:r>
            <w:bookmarkEnd w:id="15"/>
            <w:bookmarkEnd w:id="16"/>
            <w:bookmarkEnd w:id="17"/>
            <w:bookmarkEnd w:id="18"/>
            <w:bookmarkEnd w:id="19"/>
            <w:bookmarkEnd w:id="20"/>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5100A"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5C5F07A9"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 (Refer to Clause 6.1)</w:t>
                  </w:r>
                </w:p>
              </w:tc>
              <w:tc>
                <w:tcPr>
                  <w:tcW w:w="1849" w:type="dxa"/>
                  <w:shd w:val="clear" w:color="auto" w:fill="FFFF00"/>
                  <w:vAlign w:val="center"/>
                </w:tcPr>
                <w:p w14:paraId="36C8D9E8" w14:textId="77777777" w:rsidR="00433B1D" w:rsidRDefault="00433B1D"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Friday</w:t>
                  </w:r>
                  <w:r w:rsidR="00EA5733">
                    <w:rPr>
                      <w:rFonts w:asciiTheme="minorHAnsi" w:hAnsiTheme="minorHAnsi" w:cstheme="minorHAnsi"/>
                      <w:sz w:val="20"/>
                      <w:szCs w:val="20"/>
                      <w:lang w:val="en-GB"/>
                    </w:rPr>
                    <w:t xml:space="preserve"> </w:t>
                  </w:r>
                  <w:r>
                    <w:rPr>
                      <w:rFonts w:asciiTheme="minorHAnsi" w:hAnsiTheme="minorHAnsi" w:cstheme="minorHAnsi"/>
                      <w:sz w:val="20"/>
                      <w:szCs w:val="20"/>
                      <w:lang w:val="en-GB"/>
                    </w:rPr>
                    <w:t>2</w:t>
                  </w:r>
                  <w:r w:rsidRPr="00433B1D">
                    <w:rPr>
                      <w:rFonts w:asciiTheme="minorHAnsi" w:hAnsiTheme="minorHAnsi" w:cstheme="minorHAnsi"/>
                      <w:sz w:val="20"/>
                      <w:szCs w:val="20"/>
                      <w:vertAlign w:val="superscript"/>
                      <w:lang w:val="en-GB"/>
                    </w:rPr>
                    <w:t>nd</w:t>
                  </w:r>
                  <w:r>
                    <w:rPr>
                      <w:rFonts w:asciiTheme="minorHAnsi" w:hAnsiTheme="minorHAnsi" w:cstheme="minorHAnsi"/>
                      <w:sz w:val="20"/>
                      <w:szCs w:val="20"/>
                      <w:lang w:val="en-GB"/>
                    </w:rPr>
                    <w:t xml:space="preserve"> </w:t>
                  </w:r>
                </w:p>
                <w:p w14:paraId="1342AA8E" w14:textId="5395D994" w:rsidR="0055100A" w:rsidRPr="00217F99" w:rsidRDefault="00910B7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October</w:t>
                  </w:r>
                  <w:r w:rsidR="005E2333">
                    <w:rPr>
                      <w:rFonts w:asciiTheme="minorHAnsi" w:hAnsiTheme="minorHAnsi" w:cstheme="minorHAnsi"/>
                      <w:sz w:val="20"/>
                      <w:szCs w:val="20"/>
                      <w:lang w:val="en-GB"/>
                    </w:rPr>
                    <w:t xml:space="preserve"> 2020</w:t>
                  </w:r>
                </w:p>
              </w:tc>
              <w:tc>
                <w:tcPr>
                  <w:tcW w:w="1152" w:type="dxa"/>
                  <w:shd w:val="clear" w:color="auto" w:fill="FFFF00"/>
                  <w:vAlign w:val="center"/>
                </w:tcPr>
                <w:p w14:paraId="7F95CE24" w14:textId="0F436F9A" w:rsidR="0055100A" w:rsidRPr="00217F99" w:rsidRDefault="00B95E20"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10</w:t>
                  </w:r>
                  <w:r w:rsidR="0055100A">
                    <w:rPr>
                      <w:rFonts w:asciiTheme="minorHAnsi" w:hAnsiTheme="minorHAnsi" w:cstheme="minorHAnsi"/>
                      <w:sz w:val="18"/>
                      <w:szCs w:val="18"/>
                      <w:lang w:val="en-GB"/>
                    </w:rPr>
                    <w:t>:</w:t>
                  </w:r>
                  <w:r w:rsidR="00F74810">
                    <w:rPr>
                      <w:rFonts w:asciiTheme="minorHAnsi" w:hAnsiTheme="minorHAnsi" w:cstheme="minorHAnsi"/>
                      <w:sz w:val="18"/>
                      <w:szCs w:val="18"/>
                      <w:lang w:val="en-GB"/>
                    </w:rPr>
                    <w:t>0</w:t>
                  </w:r>
                  <w:r w:rsidR="0055100A">
                    <w:rPr>
                      <w:rFonts w:asciiTheme="minorHAnsi" w:hAnsiTheme="minorHAnsi" w:cstheme="minorHAnsi"/>
                      <w:sz w:val="18"/>
                      <w:szCs w:val="18"/>
                      <w:lang w:val="en-GB"/>
                    </w:rPr>
                    <w:t>0 hrs</w:t>
                  </w:r>
                </w:p>
              </w:tc>
            </w:tr>
            <w:tr w:rsidR="0055100A"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5100A" w:rsidRPr="00217F99" w:rsidRDefault="0055100A" w:rsidP="0055100A">
                  <w:pPr>
                    <w:rPr>
                      <w:rFonts w:asciiTheme="minorHAnsi" w:hAnsiTheme="minorHAnsi" w:cstheme="minorHAnsi"/>
                      <w:sz w:val="18"/>
                      <w:szCs w:val="18"/>
                      <w:lang w:val="en-GB"/>
                    </w:rPr>
                  </w:pPr>
                </w:p>
                <w:p w14:paraId="7671BCAB" w14:textId="77777777" w:rsidR="0055100A" w:rsidRPr="00217F99" w:rsidRDefault="0055100A" w:rsidP="0055100A">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7AA0F1E3" w:rsidR="0055100A" w:rsidRPr="0000652C"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Thursday </w:t>
                  </w:r>
                  <w:r w:rsidR="00EA5733">
                    <w:rPr>
                      <w:rFonts w:asciiTheme="minorHAnsi" w:hAnsiTheme="minorHAnsi" w:cstheme="minorHAnsi"/>
                      <w:sz w:val="20"/>
                      <w:szCs w:val="20"/>
                      <w:lang w:val="en-GB"/>
                    </w:rPr>
                    <w:t>8</w:t>
                  </w:r>
                  <w:r w:rsidR="00EA5733">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11753804" w:rsidR="0055100A" w:rsidRPr="0000652C" w:rsidRDefault="005E2333" w:rsidP="0055100A">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Tuesday </w:t>
                  </w:r>
                  <w:r w:rsidR="00EA5733">
                    <w:rPr>
                      <w:rFonts w:asciiTheme="minorHAnsi" w:hAnsiTheme="minorHAnsi" w:cstheme="minorHAnsi"/>
                      <w:sz w:val="20"/>
                      <w:szCs w:val="20"/>
                      <w:lang w:val="en-GB"/>
                    </w:rPr>
                    <w:t>13</w:t>
                  </w:r>
                  <w:r w:rsidRPr="00046AA2">
                    <w:rPr>
                      <w:rFonts w:asciiTheme="minorHAnsi" w:hAnsiTheme="minorHAnsi" w:cstheme="minorHAnsi"/>
                      <w:sz w:val="20"/>
                      <w:szCs w:val="20"/>
                      <w:vertAlign w:val="superscript"/>
                      <w:lang w:val="en-GB"/>
                    </w:rPr>
                    <w:t>th</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0A1BFC5C"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5100A"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55100A" w:rsidRPr="00217F99" w:rsidRDefault="0055100A" w:rsidP="0055100A">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5100A" w:rsidRPr="00217F99" w:rsidRDefault="0055100A" w:rsidP="0055100A">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2783CAE4" w:rsidR="0055100A" w:rsidRPr="0000652C" w:rsidRDefault="005E2333" w:rsidP="0055100A">
                  <w:pPr>
                    <w:jc w:val="center"/>
                    <w:rPr>
                      <w:rFonts w:asciiTheme="minorHAnsi" w:hAnsiTheme="minorHAnsi" w:cstheme="minorHAnsi"/>
                      <w:sz w:val="20"/>
                      <w:szCs w:val="20"/>
                      <w:lang w:val="en-GB"/>
                    </w:rPr>
                  </w:pPr>
                  <w:r w:rsidRPr="000339C6">
                    <w:rPr>
                      <w:rFonts w:asciiTheme="minorHAnsi" w:hAnsiTheme="minorHAnsi" w:cstheme="minorHAnsi"/>
                      <w:sz w:val="20"/>
                      <w:szCs w:val="20"/>
                      <w:lang w:val="en-GB"/>
                    </w:rPr>
                    <w:t xml:space="preserve">Wednesday </w:t>
                  </w:r>
                  <w:r w:rsidR="000339C6" w:rsidRPr="000339C6">
                    <w:rPr>
                      <w:rFonts w:asciiTheme="minorHAnsi" w:hAnsiTheme="minorHAnsi" w:cstheme="minorHAnsi"/>
                      <w:sz w:val="20"/>
                      <w:szCs w:val="20"/>
                      <w:lang w:val="en-GB"/>
                    </w:rPr>
                    <w:t>21</w:t>
                  </w:r>
                  <w:r w:rsidR="000339C6" w:rsidRPr="000339C6">
                    <w:rPr>
                      <w:rFonts w:asciiTheme="minorHAnsi" w:hAnsiTheme="minorHAnsi" w:cstheme="minorHAnsi"/>
                      <w:sz w:val="20"/>
                      <w:szCs w:val="20"/>
                      <w:vertAlign w:val="superscript"/>
                      <w:lang w:val="en-GB"/>
                    </w:rPr>
                    <w:t>st</w:t>
                  </w:r>
                  <w:r w:rsidR="000339C6">
                    <w:rPr>
                      <w:rFonts w:asciiTheme="minorHAnsi" w:hAnsiTheme="minorHAnsi" w:cstheme="minorHAnsi"/>
                      <w:sz w:val="20"/>
                      <w:szCs w:val="20"/>
                      <w:lang w:val="en-GB"/>
                    </w:rPr>
                    <w:t xml:space="preserve"> </w:t>
                  </w:r>
                  <w:r w:rsidRPr="000339C6">
                    <w:rPr>
                      <w:rFonts w:asciiTheme="minorHAnsi" w:hAnsiTheme="minorHAnsi" w:cstheme="minorHAnsi"/>
                      <w:sz w:val="20"/>
                      <w:szCs w:val="20"/>
                      <w:lang w:val="en-GB"/>
                    </w:rPr>
                    <w:t>October 2020</w:t>
                  </w:r>
                </w:p>
              </w:tc>
              <w:tc>
                <w:tcPr>
                  <w:tcW w:w="1152" w:type="dxa"/>
                  <w:shd w:val="clear" w:color="auto" w:fill="FFFF00"/>
                  <w:vAlign w:val="center"/>
                </w:tcPr>
                <w:p w14:paraId="423D6336" w14:textId="77777777" w:rsidR="0055100A" w:rsidRDefault="0055100A" w:rsidP="0055100A">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5100A" w:rsidRPr="00217F99" w:rsidRDefault="0055100A" w:rsidP="0055100A">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1" w:name="_Toc256001529"/>
            <w:bookmarkStart w:id="22" w:name="_Toc256415276"/>
            <w:bookmarkStart w:id="23" w:name="_Toc256415926"/>
            <w:bookmarkStart w:id="24" w:name="_Toc256416069"/>
            <w:bookmarkStart w:id="25" w:name="_Toc385513305"/>
            <w:bookmarkStart w:id="26" w:name="_Toc51961674"/>
            <w:r w:rsidRPr="00217F99">
              <w:t>3. Lots</w:t>
            </w:r>
            <w:bookmarkEnd w:id="21"/>
            <w:bookmarkEnd w:id="22"/>
            <w:bookmarkEnd w:id="23"/>
            <w:bookmarkEnd w:id="24"/>
            <w:bookmarkEnd w:id="25"/>
            <w:bookmarkEnd w:id="26"/>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0F4EEE" w:rsidRPr="00217F99" w14:paraId="3E3C7660" w14:textId="38D8F03C" w:rsidTr="00D73A26">
        <w:tc>
          <w:tcPr>
            <w:tcW w:w="376" w:type="pct"/>
          </w:tcPr>
          <w:p w14:paraId="56D09119" w14:textId="6096C06E" w:rsidR="000F4EEE" w:rsidRPr="00217F99" w:rsidRDefault="000F4EEE" w:rsidP="000F4EE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4624" w:type="pct"/>
            <w:gridSpan w:val="2"/>
          </w:tcPr>
          <w:p w14:paraId="4EB4E2D6" w14:textId="328E550B" w:rsidR="000F4EEE" w:rsidRPr="00217F99" w:rsidRDefault="00F2380A" w:rsidP="000F4EEE">
            <w:pPr>
              <w:jc w:val="both"/>
              <w:rPr>
                <w:rFonts w:asciiTheme="minorHAnsi" w:hAnsiTheme="minorHAnsi" w:cstheme="minorHAnsi"/>
                <w:sz w:val="20"/>
                <w:szCs w:val="20"/>
                <w:lang w:val="en-GB"/>
              </w:rPr>
            </w:pPr>
            <w:r>
              <w:rPr>
                <w:rFonts w:ascii="Trebuchet MS" w:hAnsi="Trebuchet MS"/>
                <w:sz w:val="20"/>
                <w:szCs w:val="20"/>
                <w:lang w:val="en-GB"/>
              </w:rPr>
              <w:t>This tender is not divided into lots, and tenders must be for the whole of quantities indicated. Tenders will not be accepted for incomplete quantities.</w:t>
            </w:r>
          </w:p>
        </w:tc>
      </w:tr>
      <w:tr w:rsidR="000F4EEE" w:rsidRPr="00217F99" w14:paraId="47CC23DF" w14:textId="77777777" w:rsidTr="00D73A26">
        <w:tc>
          <w:tcPr>
            <w:tcW w:w="376" w:type="pct"/>
          </w:tcPr>
          <w:p w14:paraId="325849EB" w14:textId="77777777" w:rsidR="000F4EEE" w:rsidRPr="00217F99" w:rsidRDefault="000F4EEE" w:rsidP="000F4EEE">
            <w:pPr>
              <w:rPr>
                <w:rFonts w:asciiTheme="minorHAnsi" w:hAnsiTheme="minorHAnsi" w:cstheme="minorHAnsi"/>
                <w:sz w:val="20"/>
                <w:szCs w:val="20"/>
                <w:lang w:val="en-GB"/>
              </w:rPr>
            </w:pPr>
          </w:p>
        </w:tc>
        <w:tc>
          <w:tcPr>
            <w:tcW w:w="4624" w:type="pct"/>
            <w:gridSpan w:val="2"/>
          </w:tcPr>
          <w:p w14:paraId="001885A8" w14:textId="77777777" w:rsidR="000F4EEE" w:rsidRPr="00A95A58" w:rsidRDefault="000F4EEE" w:rsidP="000F4EEE">
            <w:pPr>
              <w:jc w:val="both"/>
              <w:rPr>
                <w:rFonts w:asciiTheme="minorHAnsi" w:hAnsiTheme="minorHAnsi" w:cstheme="minorHAnsi"/>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217F99" w:rsidRDefault="00FB02F3" w:rsidP="00FB71E7">
            <w:pPr>
              <w:jc w:val="both"/>
              <w:rPr>
                <w:rFonts w:asciiTheme="minorHAnsi" w:hAnsiTheme="minorHAnsi" w:cstheme="minorHAnsi"/>
                <w:lang w:val="en-GB"/>
              </w:rPr>
            </w:pPr>
            <w:r w:rsidRPr="00217F99">
              <w:rPr>
                <w:rFonts w:asciiTheme="minorHAnsi" w:hAnsiTheme="minorHAnsi" w:cstheme="minorHAnsi"/>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7" w:name="_Toc51961675"/>
            <w:r w:rsidRPr="00217F99">
              <w:t>5. Financing</w:t>
            </w:r>
            <w:bookmarkEnd w:id="27"/>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8" w:name="_Toc385513308"/>
            <w:bookmarkStart w:id="29" w:name="_Toc51961676"/>
            <w:r w:rsidRPr="00217F99">
              <w:t>6. Clarification Meeting/Site Visit/Workshop</w:t>
            </w:r>
            <w:bookmarkEnd w:id="28"/>
            <w:bookmarkEnd w:id="29"/>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30" w:name="_Toc385513309"/>
            <w:bookmarkStart w:id="31" w:name="_Toc255762058"/>
            <w:bookmarkStart w:id="32" w:name="_Toc256001541"/>
            <w:bookmarkStart w:id="33" w:name="_Toc256415288"/>
            <w:bookmarkStart w:id="34" w:name="_Toc256415938"/>
            <w:bookmarkStart w:id="35" w:name="_Toc256416081"/>
            <w:bookmarkStart w:id="36" w:name="_Toc51961677"/>
            <w:r w:rsidRPr="00217F99">
              <w:t>7. Selection and Award Requirements</w:t>
            </w:r>
            <w:bookmarkEnd w:id="30"/>
            <w:bookmarkEnd w:id="31"/>
            <w:bookmarkEnd w:id="32"/>
            <w:bookmarkEnd w:id="33"/>
            <w:bookmarkEnd w:id="34"/>
            <w:bookmarkEnd w:id="35"/>
            <w:bookmarkEnd w:id="36"/>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2380A" w:rsidRPr="00217F99" w14:paraId="0BB4909D" w14:textId="77777777" w:rsidTr="00D73A26">
        <w:tc>
          <w:tcPr>
            <w:tcW w:w="376" w:type="pct"/>
          </w:tcPr>
          <w:p w14:paraId="7B082279" w14:textId="4FE660ED" w:rsidR="00F2380A" w:rsidRPr="00217F99" w:rsidRDefault="00F2380A" w:rsidP="00F2380A">
            <w:pPr>
              <w:rPr>
                <w:rFonts w:asciiTheme="minorHAnsi" w:hAnsiTheme="minorHAnsi" w:cstheme="minorHAnsi"/>
                <w:sz w:val="20"/>
                <w:szCs w:val="20"/>
                <w:lang w:val="en-GB"/>
              </w:rPr>
            </w:pPr>
          </w:p>
        </w:tc>
        <w:tc>
          <w:tcPr>
            <w:tcW w:w="4624" w:type="pct"/>
            <w:gridSpan w:val="2"/>
          </w:tcPr>
          <w:p w14:paraId="021F7412" w14:textId="7631B7BA" w:rsidR="00F2380A" w:rsidRPr="0095674C" w:rsidRDefault="00F2380A" w:rsidP="00F2380A">
            <w:pPr>
              <w:jc w:val="both"/>
              <w:rPr>
                <w:rFonts w:asciiTheme="minorHAnsi" w:hAnsiTheme="minorHAnsi" w:cstheme="minorHAnsi"/>
                <w:b/>
                <w:sz w:val="20"/>
                <w:szCs w:val="20"/>
              </w:rPr>
            </w:pPr>
            <w:r w:rsidRPr="00EF264B">
              <w:rPr>
                <w:rFonts w:asciiTheme="minorHAnsi" w:hAnsiTheme="minorHAnsi" w:cstheme="minorHAnsi"/>
                <w:sz w:val="20"/>
                <w:szCs w:val="20"/>
                <w:lang w:val="en-GB"/>
              </w:rPr>
              <w:t>In order to be considered eligible for the award of the contract, economic operators must provide evidence that they meet or exceed certain minimum criteria described hereunder.</w:t>
            </w:r>
          </w:p>
        </w:tc>
      </w:tr>
      <w:tr w:rsidR="00F2380A" w:rsidRPr="00217F99" w14:paraId="3380BBD8" w14:textId="77777777" w:rsidTr="00D73A26">
        <w:tc>
          <w:tcPr>
            <w:tcW w:w="376" w:type="pct"/>
          </w:tcPr>
          <w:p w14:paraId="291C81C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5AA5B63" w14:textId="77777777" w:rsidR="00F2380A" w:rsidRPr="00217F99" w:rsidRDefault="00F2380A" w:rsidP="00F2380A">
            <w:pPr>
              <w:rPr>
                <w:rFonts w:asciiTheme="minorHAnsi" w:hAnsiTheme="minorHAnsi" w:cstheme="minorHAnsi"/>
                <w:sz w:val="20"/>
                <w:szCs w:val="20"/>
                <w:lang w:val="en-GB"/>
              </w:rPr>
            </w:pPr>
          </w:p>
        </w:tc>
      </w:tr>
      <w:tr w:rsidR="00F2380A" w:rsidRPr="00217F99" w14:paraId="5F2250BE" w14:textId="77777777" w:rsidTr="00D73A26">
        <w:tc>
          <w:tcPr>
            <w:tcW w:w="376" w:type="pct"/>
          </w:tcPr>
          <w:p w14:paraId="6CB32B94"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309BAC00"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2380A" w:rsidRPr="00217F99" w14:paraId="32582681" w14:textId="77777777" w:rsidTr="00D73A26">
        <w:tc>
          <w:tcPr>
            <w:tcW w:w="376" w:type="pct"/>
          </w:tcPr>
          <w:p w14:paraId="278CAF23" w14:textId="77777777" w:rsidR="00F2380A" w:rsidRPr="00217F99" w:rsidRDefault="00F2380A" w:rsidP="00F2380A">
            <w:pPr>
              <w:rPr>
                <w:rFonts w:asciiTheme="minorHAnsi" w:hAnsiTheme="minorHAnsi" w:cstheme="minorHAnsi"/>
                <w:sz w:val="20"/>
                <w:szCs w:val="20"/>
                <w:lang w:val="en-GB"/>
              </w:rPr>
            </w:pPr>
          </w:p>
        </w:tc>
        <w:tc>
          <w:tcPr>
            <w:tcW w:w="416" w:type="pct"/>
          </w:tcPr>
          <w:p w14:paraId="5B278B7C"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2380A" w:rsidRDefault="00F2380A" w:rsidP="00F2380A">
            <w:pPr>
              <w:rPr>
                <w:rFonts w:asciiTheme="minorHAnsi" w:hAnsiTheme="minorHAnsi" w:cstheme="minorHAnsi"/>
                <w:sz w:val="20"/>
                <w:szCs w:val="20"/>
                <w:lang w:val="en-GB"/>
              </w:rPr>
            </w:pPr>
          </w:p>
          <w:p w14:paraId="18DB0C2A"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2380A" w:rsidRPr="00217F99" w:rsidRDefault="00F2380A" w:rsidP="00F2380A">
            <w:pPr>
              <w:rPr>
                <w:rFonts w:asciiTheme="minorHAnsi" w:hAnsiTheme="minorHAnsi" w:cstheme="minorHAnsi"/>
                <w:sz w:val="20"/>
                <w:szCs w:val="20"/>
                <w:lang w:val="en-GB"/>
              </w:rPr>
            </w:pPr>
          </w:p>
        </w:tc>
        <w:tc>
          <w:tcPr>
            <w:tcW w:w="4208" w:type="pct"/>
          </w:tcPr>
          <w:p w14:paraId="75956DB2" w14:textId="77777777" w:rsidR="00F2380A" w:rsidRPr="00217F99" w:rsidRDefault="00F2380A" w:rsidP="00F2380A">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No Bid Bond is required.</w:t>
            </w:r>
            <w:r w:rsidRPr="00217F99">
              <w:rPr>
                <w:rFonts w:asciiTheme="minorHAnsi" w:hAnsiTheme="minorHAnsi" w:cstheme="minorHAnsi"/>
                <w:sz w:val="20"/>
                <w:szCs w:val="20"/>
                <w:vertAlign w:val="superscript"/>
                <w:lang w:val="en-GB"/>
              </w:rPr>
              <w:t>(Note 1)</w:t>
            </w:r>
          </w:p>
          <w:p w14:paraId="3F271366" w14:textId="77777777" w:rsidR="00F2380A" w:rsidRDefault="00F2380A" w:rsidP="00F2380A">
            <w:pPr>
              <w:jc w:val="both"/>
              <w:rPr>
                <w:rFonts w:asciiTheme="minorHAnsi" w:hAnsiTheme="minorHAnsi" w:cstheme="minorHAnsi"/>
                <w:sz w:val="20"/>
                <w:lang w:val="en-GB"/>
              </w:rPr>
            </w:pPr>
          </w:p>
          <w:p w14:paraId="502AE728" w14:textId="4A411DF5" w:rsidR="00F2380A" w:rsidRPr="00217F99" w:rsidRDefault="00F2380A" w:rsidP="00F2380A">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conformity and compliance with the provisions of the Statement on Conditions of Employment by completing and submitting the form with title Statement on Conditions of Employment. </w:t>
            </w:r>
          </w:p>
          <w:p w14:paraId="18F2B6B6" w14:textId="77777777" w:rsidR="00F2380A" w:rsidRPr="00217F99" w:rsidRDefault="00F2380A" w:rsidP="00F2380A">
            <w:pPr>
              <w:jc w:val="both"/>
              <w:rPr>
                <w:rFonts w:asciiTheme="minorHAnsi" w:hAnsiTheme="minorHAnsi" w:cstheme="minorHAnsi"/>
                <w:sz w:val="20"/>
                <w:szCs w:val="20"/>
                <w:lang w:val="en-GB"/>
              </w:rPr>
            </w:pPr>
          </w:p>
        </w:tc>
      </w:tr>
      <w:tr w:rsidR="00F2380A" w:rsidRPr="00217F99" w14:paraId="7E880C7F" w14:textId="77777777" w:rsidTr="00D73A26">
        <w:tc>
          <w:tcPr>
            <w:tcW w:w="376" w:type="pct"/>
          </w:tcPr>
          <w:p w14:paraId="7AC9FA27" w14:textId="77777777" w:rsidR="00F2380A" w:rsidRPr="00217F99" w:rsidRDefault="00F2380A" w:rsidP="00F2380A">
            <w:pPr>
              <w:rPr>
                <w:rFonts w:asciiTheme="minorHAnsi" w:hAnsiTheme="minorHAnsi" w:cstheme="minorHAnsi"/>
                <w:sz w:val="20"/>
                <w:szCs w:val="20"/>
                <w:lang w:val="en-GB"/>
              </w:rPr>
            </w:pPr>
          </w:p>
        </w:tc>
        <w:tc>
          <w:tcPr>
            <w:tcW w:w="416" w:type="pct"/>
          </w:tcPr>
          <w:p w14:paraId="318E9B76" w14:textId="7FBACEF5"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w:t>
            </w:r>
          </w:p>
          <w:p w14:paraId="46EEC9EB" w14:textId="77777777" w:rsidR="00F2380A" w:rsidRPr="00217F99" w:rsidRDefault="00F2380A" w:rsidP="00F2380A">
            <w:pPr>
              <w:rPr>
                <w:rFonts w:asciiTheme="minorHAnsi" w:hAnsiTheme="minorHAnsi" w:cstheme="minorHAnsi"/>
                <w:sz w:val="20"/>
                <w:szCs w:val="20"/>
                <w:lang w:val="en-GB"/>
              </w:rPr>
            </w:pPr>
          </w:p>
          <w:p w14:paraId="51C52439"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6C62426B" w:rsidR="00F2380A" w:rsidRPr="00217F99"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2380A" w:rsidRPr="00217F99" w:rsidRDefault="00F2380A" w:rsidP="00F2380A">
            <w:pPr>
              <w:rPr>
                <w:rFonts w:asciiTheme="minorHAnsi" w:hAnsiTheme="minorHAnsi" w:cstheme="minorHAnsi"/>
                <w:sz w:val="20"/>
                <w:szCs w:val="20"/>
                <w:lang w:val="en-GB"/>
              </w:rPr>
            </w:pPr>
          </w:p>
          <w:p w14:paraId="27A17093" w14:textId="109AF9C9"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2380A" w:rsidRPr="00217F99" w:rsidRDefault="00F2380A" w:rsidP="00F2380A">
            <w:pPr>
              <w:rPr>
                <w:rFonts w:asciiTheme="minorHAnsi" w:hAnsiTheme="minorHAnsi" w:cstheme="minorHAnsi"/>
                <w:sz w:val="20"/>
                <w:szCs w:val="20"/>
                <w:lang w:val="en-GB"/>
              </w:rPr>
            </w:pPr>
          </w:p>
        </w:tc>
      </w:tr>
      <w:tr w:rsidR="00F2380A" w:rsidRPr="00217F99" w14:paraId="667D5409" w14:textId="77777777" w:rsidTr="00D73A26">
        <w:tc>
          <w:tcPr>
            <w:tcW w:w="376" w:type="pct"/>
          </w:tcPr>
          <w:p w14:paraId="4454707A"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2A67258"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F2380A" w:rsidRPr="00217F99" w14:paraId="072C573C" w14:textId="77777777" w:rsidTr="00D73A26">
        <w:tc>
          <w:tcPr>
            <w:tcW w:w="376" w:type="pct"/>
          </w:tcPr>
          <w:p w14:paraId="393E90DE" w14:textId="77777777" w:rsidR="00F2380A" w:rsidRPr="00217F99" w:rsidRDefault="00F2380A" w:rsidP="00F2380A">
            <w:pPr>
              <w:rPr>
                <w:rFonts w:asciiTheme="minorHAnsi" w:hAnsiTheme="minorHAnsi" w:cstheme="minorHAnsi"/>
                <w:sz w:val="20"/>
                <w:szCs w:val="20"/>
                <w:lang w:val="en-GB"/>
              </w:rPr>
            </w:pPr>
          </w:p>
        </w:tc>
        <w:tc>
          <w:tcPr>
            <w:tcW w:w="416" w:type="pct"/>
          </w:tcPr>
          <w:p w14:paraId="07EF0E26"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F2380A" w:rsidRPr="00217F99" w:rsidRDefault="00F2380A" w:rsidP="00F2380A">
            <w:pPr>
              <w:rPr>
                <w:rFonts w:asciiTheme="minorHAnsi" w:hAnsiTheme="minorHAnsi" w:cstheme="minorHAnsi"/>
                <w:sz w:val="20"/>
                <w:szCs w:val="20"/>
                <w:lang w:val="en-GB"/>
              </w:rPr>
            </w:pPr>
          </w:p>
        </w:tc>
        <w:tc>
          <w:tcPr>
            <w:tcW w:w="4208" w:type="pct"/>
          </w:tcPr>
          <w:p w14:paraId="6395DC2B" w14:textId="38699723" w:rsidR="00F2380A" w:rsidRPr="00B2330E" w:rsidRDefault="00F2380A" w:rsidP="00F2380A">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F2380A" w:rsidRPr="00217F99" w14:paraId="53FB9B61" w14:textId="77777777" w:rsidTr="00D73A26">
        <w:tc>
          <w:tcPr>
            <w:tcW w:w="376" w:type="pct"/>
          </w:tcPr>
          <w:p w14:paraId="12F5E396" w14:textId="77777777" w:rsidR="00F2380A" w:rsidRPr="00217F99" w:rsidRDefault="00F2380A" w:rsidP="00F2380A">
            <w:pPr>
              <w:rPr>
                <w:rFonts w:asciiTheme="minorHAnsi" w:hAnsiTheme="minorHAnsi" w:cstheme="minorHAnsi"/>
                <w:sz w:val="20"/>
                <w:szCs w:val="20"/>
                <w:lang w:val="en-GB"/>
              </w:rPr>
            </w:pPr>
          </w:p>
        </w:tc>
        <w:tc>
          <w:tcPr>
            <w:tcW w:w="416" w:type="pct"/>
          </w:tcPr>
          <w:p w14:paraId="0BBFD563"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F2380A" w:rsidRPr="00217F99" w:rsidRDefault="00F2380A" w:rsidP="00F2380A">
            <w:pPr>
              <w:rPr>
                <w:rFonts w:asciiTheme="minorHAnsi" w:hAnsiTheme="minorHAnsi" w:cstheme="minorHAnsi"/>
                <w:sz w:val="20"/>
                <w:szCs w:val="20"/>
                <w:lang w:val="en-GB"/>
              </w:rPr>
            </w:pPr>
          </w:p>
        </w:tc>
        <w:tc>
          <w:tcPr>
            <w:tcW w:w="4208" w:type="pct"/>
          </w:tcPr>
          <w:p w14:paraId="7BA0697B" w14:textId="100CF11B" w:rsidR="00F2380A" w:rsidRPr="00EC7950" w:rsidRDefault="00F2380A" w:rsidP="00F2380A">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F2380A" w:rsidRPr="00217F99" w14:paraId="114D146B" w14:textId="77777777" w:rsidTr="005D1E6F">
        <w:tc>
          <w:tcPr>
            <w:tcW w:w="376" w:type="pct"/>
          </w:tcPr>
          <w:p w14:paraId="3951DF5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4F18A23" w14:textId="77777777" w:rsidR="00F2380A" w:rsidRPr="00217F99" w:rsidRDefault="00F2380A" w:rsidP="00F2380A">
            <w:pPr>
              <w:rPr>
                <w:rFonts w:asciiTheme="minorHAnsi" w:hAnsiTheme="minorHAnsi" w:cstheme="minorHAnsi"/>
                <w:sz w:val="20"/>
                <w:szCs w:val="20"/>
                <w:lang w:val="en-GB"/>
              </w:rPr>
            </w:pPr>
          </w:p>
        </w:tc>
      </w:tr>
      <w:tr w:rsidR="00F2380A" w:rsidRPr="00217F99" w14:paraId="5EBCD92A" w14:textId="77777777" w:rsidTr="005D1E6F">
        <w:tc>
          <w:tcPr>
            <w:tcW w:w="376" w:type="pct"/>
          </w:tcPr>
          <w:p w14:paraId="55150D1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23A3D205"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F2380A" w:rsidRPr="00217F99" w14:paraId="7775117E" w14:textId="77777777" w:rsidTr="005D1E6F">
        <w:tc>
          <w:tcPr>
            <w:tcW w:w="376" w:type="pct"/>
          </w:tcPr>
          <w:p w14:paraId="0DE407D0"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7F2D35E2" w14:textId="77777777" w:rsidR="00F2380A" w:rsidRDefault="00F2380A" w:rsidP="00F2380A">
            <w:pPr>
              <w:tabs>
                <w:tab w:val="left" w:pos="72"/>
              </w:tabs>
              <w:jc w:val="both"/>
              <w:rPr>
                <w:rFonts w:asciiTheme="minorHAnsi" w:hAnsiTheme="minorHAnsi" w:cstheme="minorHAnsi"/>
                <w:sz w:val="20"/>
                <w:lang w:val="en-GB"/>
              </w:rPr>
            </w:pPr>
          </w:p>
          <w:p w14:paraId="52F6254B" w14:textId="4801913A" w:rsidR="00F2380A" w:rsidRPr="00217F99" w:rsidRDefault="00F2380A" w:rsidP="00F2380A">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0AC0FAB" w14:textId="77777777" w:rsidTr="005D1E6F">
        <w:trPr>
          <w:trHeight w:val="823"/>
        </w:trPr>
        <w:tc>
          <w:tcPr>
            <w:tcW w:w="376" w:type="pct"/>
          </w:tcPr>
          <w:p w14:paraId="612CFB32" w14:textId="77777777" w:rsidR="00F2380A" w:rsidRPr="00217F99" w:rsidRDefault="00F2380A" w:rsidP="00F2380A">
            <w:pPr>
              <w:rPr>
                <w:rFonts w:asciiTheme="minorHAnsi" w:hAnsiTheme="minorHAnsi" w:cstheme="minorHAnsi"/>
                <w:sz w:val="20"/>
                <w:szCs w:val="20"/>
                <w:lang w:val="en-GB"/>
              </w:rPr>
            </w:pPr>
          </w:p>
        </w:tc>
        <w:tc>
          <w:tcPr>
            <w:tcW w:w="416" w:type="pct"/>
          </w:tcPr>
          <w:p w14:paraId="15AD8E5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p w14:paraId="6955231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F2380A" w:rsidRPr="00217F99" w:rsidRDefault="00F2380A" w:rsidP="00F2380A">
            <w:pPr>
              <w:tabs>
                <w:tab w:val="left" w:pos="72"/>
              </w:tabs>
              <w:rPr>
                <w:rFonts w:asciiTheme="minorHAnsi" w:hAnsiTheme="minorHAnsi" w:cstheme="minorHAnsi"/>
                <w:sz w:val="20"/>
                <w:szCs w:val="20"/>
                <w:lang w:val="en-GB"/>
              </w:rPr>
            </w:pPr>
          </w:p>
        </w:tc>
        <w:tc>
          <w:tcPr>
            <w:tcW w:w="4208" w:type="pct"/>
          </w:tcPr>
          <w:p w14:paraId="7EAB15B8" w14:textId="77777777" w:rsidR="00F2380A" w:rsidRPr="00217F99" w:rsidRDefault="00F2380A" w:rsidP="00F2380A">
            <w:pPr>
              <w:tabs>
                <w:tab w:val="left" w:pos="72"/>
              </w:tabs>
              <w:jc w:val="both"/>
              <w:rPr>
                <w:rFonts w:asciiTheme="minorHAnsi" w:hAnsiTheme="minorHAnsi" w:cstheme="minorHAnsi"/>
                <w:sz w:val="20"/>
                <w:lang w:val="en-GB"/>
              </w:rPr>
            </w:pPr>
          </w:p>
          <w:p w14:paraId="046D3840" w14:textId="436C2E6E" w:rsidR="00F2380A" w:rsidRDefault="00F2380A" w:rsidP="00F2380A">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Pr>
                <w:rFonts w:asciiTheme="minorHAnsi" w:hAnsiTheme="minorHAnsi" w:cstheme="minorHAnsi"/>
                <w:sz w:val="20"/>
                <w:lang w:val="en-GB"/>
              </w:rPr>
              <w:t xml:space="preserve"> – Bidders shall use the form provided</w:t>
            </w:r>
            <w:r w:rsidRPr="00217F99">
              <w:rPr>
                <w:rFonts w:asciiTheme="minorHAnsi" w:hAnsiTheme="minorHAnsi" w:cstheme="minorHAnsi"/>
                <w:sz w:val="20"/>
                <w:lang w:val="en-GB"/>
              </w:rPr>
              <w:t>.</w:t>
            </w:r>
            <w:r w:rsidRPr="00217F99">
              <w:rPr>
                <w:rFonts w:asciiTheme="minorHAnsi" w:hAnsiTheme="minorHAnsi" w:cstheme="minorHAnsi"/>
                <w:sz w:val="20"/>
                <w:szCs w:val="20"/>
                <w:vertAlign w:val="superscript"/>
                <w:lang w:val="en-GB"/>
              </w:rPr>
              <w:t xml:space="preserve"> (Note 3)</w:t>
            </w:r>
          </w:p>
          <w:p w14:paraId="0CE74E1B" w14:textId="7ECA5314" w:rsidR="00F2380A" w:rsidRPr="00D73A26" w:rsidRDefault="00F2380A" w:rsidP="00F2380A">
            <w:pPr>
              <w:tabs>
                <w:tab w:val="left" w:pos="72"/>
              </w:tabs>
              <w:jc w:val="both"/>
              <w:rPr>
                <w:rFonts w:asciiTheme="minorHAnsi" w:hAnsiTheme="minorHAnsi" w:cstheme="minorHAnsi"/>
                <w:sz w:val="20"/>
                <w:szCs w:val="20"/>
                <w:highlight w:val="yellow"/>
                <w:lang w:val="en-GB"/>
              </w:rPr>
            </w:pPr>
          </w:p>
        </w:tc>
      </w:tr>
      <w:tr w:rsidR="00795127" w:rsidRPr="00217F99" w14:paraId="67E1F644" w14:textId="77777777" w:rsidTr="005D1E6F">
        <w:trPr>
          <w:trHeight w:val="411"/>
        </w:trPr>
        <w:tc>
          <w:tcPr>
            <w:tcW w:w="376" w:type="pct"/>
          </w:tcPr>
          <w:p w14:paraId="6FB2C822" w14:textId="77777777" w:rsidR="00795127" w:rsidRPr="00217F99" w:rsidRDefault="00795127" w:rsidP="00795127">
            <w:pPr>
              <w:rPr>
                <w:rFonts w:asciiTheme="minorHAnsi" w:hAnsiTheme="minorHAnsi" w:cstheme="minorHAnsi"/>
                <w:sz w:val="20"/>
                <w:szCs w:val="20"/>
                <w:lang w:val="en-GB"/>
              </w:rPr>
            </w:pPr>
          </w:p>
        </w:tc>
        <w:tc>
          <w:tcPr>
            <w:tcW w:w="416" w:type="pct"/>
          </w:tcPr>
          <w:p w14:paraId="38B4A668" w14:textId="25CCBE70" w:rsidR="00795127" w:rsidRPr="00217F99" w:rsidRDefault="00795127" w:rsidP="00795127">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3ECC3620" w14:textId="77777777" w:rsidR="00795127" w:rsidRDefault="00795127" w:rsidP="00795127">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Key Experts Form</w:t>
            </w:r>
            <w:r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xml:space="preserve">, and, if applicable, Public </w:t>
            </w:r>
            <w:r w:rsidRPr="00274679">
              <w:rPr>
                <w:rFonts w:asciiTheme="minorHAnsi" w:hAnsiTheme="minorHAnsi" w:cstheme="minorHAnsi"/>
                <w:sz w:val="20"/>
                <w:lang w:val="en-GB"/>
              </w:rPr>
              <w:t>Employees Declaration Form</w:t>
            </w:r>
            <w:r w:rsidRPr="00217F99">
              <w:rPr>
                <w:rFonts w:asciiTheme="minorHAnsi" w:hAnsiTheme="minorHAnsi" w:cstheme="minorHAnsi"/>
                <w:sz w:val="20"/>
                <w:szCs w:val="20"/>
                <w:vertAlign w:val="superscript"/>
                <w:lang w:val="en-GB"/>
              </w:rPr>
              <w:t>(Note 2)</w:t>
            </w:r>
            <w:r>
              <w:rPr>
                <w:rFonts w:asciiTheme="minorHAnsi" w:hAnsiTheme="minorHAnsi" w:cstheme="minorHAnsi"/>
                <w:sz w:val="20"/>
                <w:lang w:val="en-GB"/>
              </w:rPr>
              <w:t>, in respect of:</w:t>
            </w:r>
          </w:p>
          <w:p w14:paraId="3B453C0C"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Warranted Engineer</w:t>
            </w:r>
          </w:p>
          <w:p w14:paraId="6A1D6AB4" w14:textId="77777777" w:rsidR="00795127" w:rsidRPr="00274679" w:rsidRDefault="00795127" w:rsidP="00795127">
            <w:pPr>
              <w:pStyle w:val="ListParagraph"/>
              <w:numPr>
                <w:ilvl w:val="0"/>
                <w:numId w:val="28"/>
              </w:numPr>
              <w:tabs>
                <w:tab w:val="left" w:pos="72"/>
              </w:tabs>
              <w:jc w:val="both"/>
              <w:rPr>
                <w:rFonts w:asciiTheme="minorHAnsi" w:hAnsiTheme="minorHAnsi" w:cstheme="minorHAnsi"/>
                <w:sz w:val="20"/>
                <w:lang w:val="en-GB"/>
              </w:rPr>
            </w:pPr>
            <w:r w:rsidRPr="00274679">
              <w:rPr>
                <w:rFonts w:asciiTheme="minorHAnsi" w:hAnsiTheme="minorHAnsi" w:cstheme="minorHAnsi"/>
                <w:sz w:val="20"/>
                <w:lang w:val="en-GB"/>
              </w:rPr>
              <w:t>Skilled Installer</w:t>
            </w:r>
          </w:p>
          <w:p w14:paraId="0560A68C" w14:textId="77777777" w:rsidR="00795127" w:rsidRPr="00217F99" w:rsidRDefault="00795127" w:rsidP="00795127">
            <w:pPr>
              <w:tabs>
                <w:tab w:val="left" w:pos="72"/>
              </w:tabs>
              <w:jc w:val="both"/>
              <w:rPr>
                <w:rFonts w:asciiTheme="minorHAnsi" w:hAnsiTheme="minorHAnsi" w:cstheme="minorHAnsi"/>
                <w:sz w:val="20"/>
                <w:lang w:val="en-GB"/>
              </w:rPr>
            </w:pPr>
          </w:p>
        </w:tc>
      </w:tr>
      <w:tr w:rsidR="00F2380A" w:rsidRPr="00217F99" w14:paraId="73A25CA9" w14:textId="77777777" w:rsidTr="005D1E6F">
        <w:trPr>
          <w:trHeight w:val="1056"/>
        </w:trPr>
        <w:tc>
          <w:tcPr>
            <w:tcW w:w="376" w:type="pct"/>
          </w:tcPr>
          <w:p w14:paraId="53633F0C" w14:textId="77777777" w:rsidR="00F2380A" w:rsidRPr="00217F99" w:rsidRDefault="00F2380A" w:rsidP="00F2380A">
            <w:pPr>
              <w:rPr>
                <w:rFonts w:asciiTheme="minorHAnsi" w:hAnsiTheme="minorHAnsi" w:cstheme="minorHAnsi"/>
                <w:sz w:val="20"/>
                <w:szCs w:val="20"/>
                <w:lang w:val="en-GB"/>
              </w:rPr>
            </w:pPr>
          </w:p>
        </w:tc>
        <w:tc>
          <w:tcPr>
            <w:tcW w:w="416" w:type="pct"/>
          </w:tcPr>
          <w:p w14:paraId="4F48B9CD"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F2380A" w:rsidRPr="001B2FF1" w:rsidRDefault="00F2380A" w:rsidP="00F2380A">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F2380A" w:rsidRPr="00217F99" w:rsidRDefault="00F2380A" w:rsidP="00F2380A">
            <w:pPr>
              <w:tabs>
                <w:tab w:val="left" w:pos="72"/>
              </w:tabs>
              <w:jc w:val="both"/>
              <w:rPr>
                <w:rFonts w:asciiTheme="minorHAnsi" w:hAnsiTheme="minorHAnsi" w:cstheme="minorHAnsi"/>
                <w:sz w:val="20"/>
                <w:lang w:val="en-GB"/>
              </w:rPr>
            </w:pPr>
          </w:p>
        </w:tc>
      </w:tr>
      <w:tr w:rsidR="00F2380A" w:rsidRPr="00217F99" w14:paraId="0A87EE0A" w14:textId="77777777" w:rsidTr="00795127">
        <w:trPr>
          <w:trHeight w:val="359"/>
        </w:trPr>
        <w:tc>
          <w:tcPr>
            <w:tcW w:w="376" w:type="pct"/>
          </w:tcPr>
          <w:p w14:paraId="2AC2E4AA" w14:textId="77777777" w:rsidR="00F2380A" w:rsidRPr="00217F99" w:rsidRDefault="00F2380A" w:rsidP="00F2380A">
            <w:pPr>
              <w:rPr>
                <w:rFonts w:asciiTheme="minorHAnsi" w:hAnsiTheme="minorHAnsi" w:cstheme="minorHAnsi"/>
                <w:sz w:val="20"/>
                <w:szCs w:val="20"/>
                <w:lang w:val="en-GB"/>
              </w:rPr>
            </w:pPr>
          </w:p>
        </w:tc>
        <w:tc>
          <w:tcPr>
            <w:tcW w:w="416" w:type="pct"/>
          </w:tcPr>
          <w:p w14:paraId="2E161040" w14:textId="77777777" w:rsidR="00F2380A"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F2380A" w:rsidRPr="00217F99" w:rsidRDefault="00F2380A" w:rsidP="00F2380A">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F2380A" w:rsidRPr="00217F99" w:rsidRDefault="00F2380A" w:rsidP="00F2380A">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F2380A" w:rsidRPr="00217F99" w14:paraId="69FA2ED1" w14:textId="63127840" w:rsidTr="005D1E6F">
        <w:tc>
          <w:tcPr>
            <w:tcW w:w="376" w:type="pct"/>
          </w:tcPr>
          <w:p w14:paraId="03E1CCE5"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5D126A" w14:textId="77777777" w:rsidR="00F2380A" w:rsidRDefault="00F2380A" w:rsidP="00F2380A">
            <w:pPr>
              <w:tabs>
                <w:tab w:val="left" w:pos="72"/>
              </w:tabs>
              <w:ind w:left="72"/>
              <w:jc w:val="both"/>
              <w:rPr>
                <w:rFonts w:asciiTheme="minorHAnsi" w:hAnsiTheme="minorHAnsi" w:cstheme="minorHAnsi"/>
                <w:b/>
                <w:sz w:val="20"/>
                <w:szCs w:val="20"/>
                <w:lang w:val="en-GB"/>
              </w:rPr>
            </w:pPr>
          </w:p>
          <w:p w14:paraId="087E2265" w14:textId="72FF834D"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F2380A" w:rsidRPr="00217F99" w14:paraId="59C520CA" w14:textId="77777777" w:rsidTr="00D73A26">
        <w:tc>
          <w:tcPr>
            <w:tcW w:w="376" w:type="pct"/>
          </w:tcPr>
          <w:p w14:paraId="3DE2F59F"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6F5AB9A"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5B845A53" w14:textId="77777777" w:rsidTr="00D73A26">
        <w:tc>
          <w:tcPr>
            <w:tcW w:w="376" w:type="pct"/>
          </w:tcPr>
          <w:p w14:paraId="7A87CA28" w14:textId="77777777" w:rsidR="00F2380A" w:rsidRPr="00217F99" w:rsidRDefault="00F2380A" w:rsidP="00F2380A">
            <w:pPr>
              <w:rPr>
                <w:rFonts w:asciiTheme="minorHAnsi" w:hAnsiTheme="minorHAnsi" w:cstheme="minorHAnsi"/>
                <w:sz w:val="20"/>
                <w:szCs w:val="20"/>
                <w:lang w:val="en-GB"/>
              </w:rPr>
            </w:pPr>
          </w:p>
        </w:tc>
        <w:tc>
          <w:tcPr>
            <w:tcW w:w="416" w:type="pct"/>
          </w:tcPr>
          <w:p w14:paraId="46636C7F"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71B93D5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6A722F41" w14:textId="77777777" w:rsidR="00F2380A" w:rsidRPr="00217F99" w:rsidRDefault="00F2380A" w:rsidP="00F2380A">
            <w:pPr>
              <w:tabs>
                <w:tab w:val="left" w:pos="72"/>
              </w:tabs>
              <w:ind w:left="72"/>
              <w:jc w:val="both"/>
              <w:rPr>
                <w:rFonts w:asciiTheme="minorHAnsi" w:hAnsiTheme="minorHAnsi" w:cstheme="minorHAnsi"/>
                <w:sz w:val="20"/>
                <w:szCs w:val="20"/>
                <w:lang w:val="en-GB"/>
              </w:rPr>
            </w:pPr>
          </w:p>
          <w:p w14:paraId="398BC0EE" w14:textId="77777777" w:rsidR="00F2380A" w:rsidRPr="00217F99" w:rsidRDefault="00F2380A" w:rsidP="00F2380A">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F2380A" w:rsidRPr="00217F99" w:rsidRDefault="00F2380A" w:rsidP="00F2380A">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F2380A" w:rsidRPr="00217F99" w:rsidRDefault="00F2380A" w:rsidP="00F2380A">
            <w:pPr>
              <w:tabs>
                <w:tab w:val="left" w:pos="72"/>
              </w:tabs>
              <w:jc w:val="both"/>
              <w:rPr>
                <w:rFonts w:asciiTheme="minorHAnsi" w:hAnsiTheme="minorHAnsi" w:cstheme="minorHAnsi"/>
                <w:sz w:val="20"/>
                <w:szCs w:val="20"/>
                <w:lang w:val="en-GB"/>
              </w:rPr>
            </w:pPr>
          </w:p>
          <w:p w14:paraId="5E1C2CB2" w14:textId="5BDFDA5C" w:rsidR="00F2380A" w:rsidRPr="00217F99" w:rsidRDefault="00F2380A" w:rsidP="00F2380A">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Pr="0055100A">
              <w:rPr>
                <w:rFonts w:asciiTheme="minorHAnsi" w:hAnsiTheme="minorHAnsi" w:cstheme="minorHAnsi"/>
                <w:sz w:val="20"/>
                <w:szCs w:val="20"/>
                <w:lang w:val="en-GB"/>
              </w:rPr>
              <w:t>works</w:t>
            </w:r>
            <w:r w:rsidRPr="00217F99">
              <w:rPr>
                <w:rFonts w:asciiTheme="minorHAnsi" w:hAnsiTheme="minorHAnsi" w:cstheme="minorHAnsi"/>
                <w:sz w:val="20"/>
                <w:szCs w:val="20"/>
                <w:shd w:val="clear" w:color="auto" w:fill="FFFF99"/>
                <w:lang w:val="en-GB"/>
              </w:rPr>
              <w:t xml:space="preserve"> </w:t>
            </w:r>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E70F6A9" w14:textId="77777777" w:rsidTr="00D73A26">
        <w:tc>
          <w:tcPr>
            <w:tcW w:w="376" w:type="pct"/>
          </w:tcPr>
          <w:p w14:paraId="7F8A1C0F"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273E7411" w14:textId="77777777" w:rsidTr="00D73A26">
        <w:tc>
          <w:tcPr>
            <w:tcW w:w="376" w:type="pct"/>
            <w:tcBorders>
              <w:right w:val="single" w:sz="12" w:space="0" w:color="auto"/>
            </w:tcBorders>
          </w:tcPr>
          <w:p w14:paraId="3EB36E29" w14:textId="77777777" w:rsidR="00F2380A" w:rsidRPr="00217F99" w:rsidRDefault="00F2380A" w:rsidP="00F2380A">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2380A" w:rsidRPr="00E076C7" w:rsidRDefault="00F2380A" w:rsidP="00F2380A">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2380A" w:rsidRPr="00E076C7" w:rsidRDefault="00F2380A" w:rsidP="00F2380A">
            <w:pPr>
              <w:tabs>
                <w:tab w:val="left" w:pos="72"/>
              </w:tabs>
              <w:ind w:left="72"/>
              <w:jc w:val="both"/>
              <w:rPr>
                <w:rFonts w:ascii="Trebuchet MS" w:hAnsi="Trebuchet MS" w:cs="Arial"/>
                <w:b/>
                <w:sz w:val="10"/>
                <w:szCs w:val="10"/>
                <w:lang w:val="en-GB"/>
              </w:rPr>
            </w:pPr>
          </w:p>
          <w:p w14:paraId="65A5180D" w14:textId="77777777" w:rsidR="00F2380A" w:rsidRDefault="00F2380A" w:rsidP="00F2380A">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notification, the tender guarantee only in the following four circumstances: incorrect validity date, and/or 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2380A" w:rsidRDefault="00F2380A" w:rsidP="00F2380A">
            <w:pPr>
              <w:spacing w:line="276" w:lineRule="auto"/>
              <w:jc w:val="both"/>
              <w:rPr>
                <w:rFonts w:ascii="Trebuchet MS" w:eastAsia="Trebuchet MS" w:hAnsi="Trebuchet MS" w:cs="Trebuchet MS"/>
                <w:i/>
                <w:spacing w:val="1"/>
                <w:sz w:val="20"/>
                <w:szCs w:val="20"/>
                <w:lang w:val="en-GB"/>
              </w:rPr>
            </w:pPr>
          </w:p>
          <w:p w14:paraId="3E2A7711" w14:textId="77777777" w:rsidR="00F2380A" w:rsidRDefault="00F2380A" w:rsidP="00F2380A">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lastRenderedPageBreak/>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2380A" w:rsidRDefault="00F2380A" w:rsidP="00F2380A">
            <w:pPr>
              <w:spacing w:line="276" w:lineRule="auto"/>
              <w:jc w:val="both"/>
              <w:rPr>
                <w:rFonts w:ascii="Trebuchet MS" w:hAnsi="Trebuchet MS"/>
                <w:i/>
                <w:iCs/>
                <w:sz w:val="20"/>
                <w:szCs w:val="20"/>
              </w:rPr>
            </w:pPr>
          </w:p>
          <w:p w14:paraId="2AE4E929" w14:textId="77777777" w:rsidR="00F2380A" w:rsidRDefault="00F2380A" w:rsidP="00F2380A">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2380A" w:rsidRDefault="00F2380A" w:rsidP="00F2380A">
            <w:pPr>
              <w:jc w:val="both"/>
              <w:rPr>
                <w:rFonts w:ascii="Trebuchet MS" w:hAnsi="Trebuchet MS"/>
                <w:b/>
                <w:i/>
                <w:sz w:val="20"/>
                <w:szCs w:val="20"/>
                <w:lang w:val="en-GB"/>
              </w:rPr>
            </w:pPr>
          </w:p>
          <w:p w14:paraId="46A8BECC" w14:textId="77777777" w:rsidR="00F2380A" w:rsidRDefault="00F2380A" w:rsidP="00F2380A">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F2380A" w:rsidRPr="00217F99" w:rsidRDefault="00F2380A" w:rsidP="00F2380A">
            <w:pPr>
              <w:spacing w:after="60"/>
              <w:jc w:val="both"/>
              <w:rPr>
                <w:rFonts w:asciiTheme="minorHAnsi" w:hAnsiTheme="minorHAnsi" w:cstheme="minorHAnsi"/>
                <w:b/>
                <w:i/>
                <w:sz w:val="20"/>
                <w:szCs w:val="20"/>
                <w:lang w:val="en-GB"/>
              </w:rPr>
            </w:pPr>
          </w:p>
        </w:tc>
      </w:tr>
      <w:tr w:rsidR="00F2380A" w:rsidRPr="00217F99" w14:paraId="5772AC51" w14:textId="77777777" w:rsidTr="00D73A26">
        <w:tc>
          <w:tcPr>
            <w:tcW w:w="376" w:type="pct"/>
          </w:tcPr>
          <w:p w14:paraId="21F767ED" w14:textId="77777777" w:rsidR="00F2380A" w:rsidRPr="00217F99" w:rsidRDefault="00F2380A" w:rsidP="00F2380A">
            <w:pPr>
              <w:rPr>
                <w:rFonts w:asciiTheme="minorHAnsi" w:hAnsiTheme="minorHAnsi" w:cstheme="minorHAnsi"/>
                <w:sz w:val="20"/>
                <w:szCs w:val="20"/>
                <w:lang w:val="en-GB"/>
              </w:rPr>
            </w:pPr>
          </w:p>
          <w:p w14:paraId="2B5AA7F8" w14:textId="77777777" w:rsidR="00F2380A" w:rsidRPr="00217F99" w:rsidRDefault="00F2380A" w:rsidP="00F2380A">
            <w:pPr>
              <w:rPr>
                <w:rFonts w:asciiTheme="minorHAnsi" w:hAnsiTheme="minorHAnsi" w:cstheme="minorHAnsi"/>
                <w:sz w:val="20"/>
                <w:szCs w:val="20"/>
                <w:lang w:val="en-GB"/>
              </w:rPr>
            </w:pPr>
          </w:p>
          <w:p w14:paraId="4FEAA9C3" w14:textId="77777777" w:rsidR="00F2380A" w:rsidRPr="00217F99" w:rsidRDefault="00F2380A" w:rsidP="00F2380A">
            <w:pPr>
              <w:rPr>
                <w:rFonts w:asciiTheme="minorHAnsi" w:hAnsiTheme="minorHAnsi" w:cstheme="minorHAnsi"/>
                <w:sz w:val="20"/>
                <w:szCs w:val="20"/>
                <w:lang w:val="en-GB"/>
              </w:rPr>
            </w:pPr>
          </w:p>
          <w:p w14:paraId="787F816B"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3DD8C047" w14:textId="77777777" w:rsidR="00F2380A" w:rsidRPr="00217F99" w:rsidRDefault="00F2380A" w:rsidP="00F2380A">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p w14:paraId="43F963B9"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0E02EA72" w14:textId="77777777" w:rsidTr="00D73A26">
        <w:tc>
          <w:tcPr>
            <w:tcW w:w="376" w:type="pct"/>
          </w:tcPr>
          <w:p w14:paraId="654980AE"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FDA8A92" w14:textId="77777777" w:rsidR="00F2380A" w:rsidRPr="00217F99" w:rsidRDefault="00F2380A" w:rsidP="00F2380A">
            <w:pPr>
              <w:pStyle w:val="Heading2"/>
              <w:outlineLvl w:val="1"/>
              <w:rPr>
                <w:sz w:val="20"/>
                <w:szCs w:val="20"/>
              </w:rPr>
            </w:pPr>
            <w:bookmarkStart w:id="37" w:name="_Toc385513311"/>
            <w:bookmarkStart w:id="38" w:name="_Toc51961678"/>
            <w:r w:rsidRPr="00217F99">
              <w:t>9. Criteria for Award</w:t>
            </w:r>
            <w:bookmarkEnd w:id="37"/>
            <w:bookmarkEnd w:id="38"/>
          </w:p>
        </w:tc>
      </w:tr>
      <w:tr w:rsidR="00F2380A" w:rsidRPr="00217F99" w14:paraId="473308B2" w14:textId="77777777" w:rsidTr="00D73A26">
        <w:tc>
          <w:tcPr>
            <w:tcW w:w="376" w:type="pct"/>
          </w:tcPr>
          <w:p w14:paraId="20E8BE01"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1BCDF4BF"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r w:rsidR="00F2380A" w:rsidRPr="00217F99" w14:paraId="6B1CFF68" w14:textId="77777777" w:rsidTr="00D73A26">
        <w:tc>
          <w:tcPr>
            <w:tcW w:w="376" w:type="pct"/>
          </w:tcPr>
          <w:p w14:paraId="0BE16F2E" w14:textId="77777777" w:rsidR="00F2380A" w:rsidRPr="00217F99" w:rsidRDefault="00F2380A" w:rsidP="00F2380A">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F2380A" w:rsidRPr="00FB02F3" w:rsidRDefault="00F2380A" w:rsidP="00F2380A">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F2380A" w:rsidRPr="00217F99" w14:paraId="2A907AE9" w14:textId="77777777" w:rsidTr="00D73A26">
        <w:tc>
          <w:tcPr>
            <w:tcW w:w="376" w:type="pct"/>
          </w:tcPr>
          <w:p w14:paraId="2F82F5F7" w14:textId="77777777" w:rsidR="00F2380A" w:rsidRPr="00217F99" w:rsidRDefault="00F2380A" w:rsidP="00F2380A">
            <w:pPr>
              <w:rPr>
                <w:rFonts w:asciiTheme="minorHAnsi" w:hAnsiTheme="minorHAnsi" w:cstheme="minorHAnsi"/>
                <w:sz w:val="20"/>
                <w:szCs w:val="20"/>
                <w:lang w:val="en-GB"/>
              </w:rPr>
            </w:pPr>
          </w:p>
        </w:tc>
        <w:tc>
          <w:tcPr>
            <w:tcW w:w="4624" w:type="pct"/>
            <w:gridSpan w:val="2"/>
          </w:tcPr>
          <w:p w14:paraId="4E22DD4C" w14:textId="77777777" w:rsidR="00F2380A" w:rsidRPr="00217F99" w:rsidRDefault="00F2380A" w:rsidP="00F2380A">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1961679"/>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 as the case may be, shall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the appeal of the complainant shall also be affixed to the notice-board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where applicable on the Government’s e-procurement platform, file a written reply to the appeal. These replies shall also be affixed to the notice-board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analysing the appeal and any reply to </w:t>
      </w:r>
      <w:r w:rsidRPr="00BB6018">
        <w:rPr>
          <w:rFonts w:ascii="Trebuchet MS" w:hAnsi="Trebuchet MS"/>
          <w:spacing w:val="2"/>
          <w:sz w:val="22"/>
          <w:szCs w:val="22"/>
        </w:rPr>
        <w:lastRenderedPageBreak/>
        <w:t>it. This report shall be circulated to the persons who file an appeal and to all parties who submitted a reply to the appeal;</w:t>
      </w:r>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heard;</w:t>
      </w:r>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The secretary of the board shall keep a record of the grounds of each adjournment and of everything done in each sitting;</w:t>
      </w:r>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3E64E776" w:rsidR="00173D2B" w:rsidRDefault="00173D2B" w:rsidP="00173D2B">
      <w:pPr>
        <w:pStyle w:val="StyleHeading1TrebuchetMS14ptCenteredBefore5ptAft"/>
        <w:rPr>
          <w:rFonts w:asciiTheme="minorHAnsi" w:hAnsiTheme="minorHAnsi" w:cstheme="minorHAnsi"/>
          <w:lang w:val="en-GB"/>
        </w:rPr>
      </w:pPr>
      <w:bookmarkStart w:id="67" w:name="_Toc51961680"/>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40106E89" w14:textId="66897228" w:rsidR="001F01C8" w:rsidRDefault="001F01C8" w:rsidP="001F01C8">
      <w:pPr>
        <w:rPr>
          <w:lang w:val="en-GB"/>
        </w:rPr>
      </w:pPr>
    </w:p>
    <w:tbl>
      <w:tblPr>
        <w:tblW w:w="0" w:type="auto"/>
        <w:jc w:val="center"/>
        <w:tblLook w:val="01E0" w:firstRow="1" w:lastRow="1" w:firstColumn="1" w:lastColumn="1" w:noHBand="0" w:noVBand="0"/>
      </w:tblPr>
      <w:tblGrid>
        <w:gridCol w:w="998"/>
        <w:gridCol w:w="8640"/>
      </w:tblGrid>
      <w:tr w:rsidR="001F01C8" w:rsidRPr="00DC6B7A" w14:paraId="46FF165C" w14:textId="77777777" w:rsidTr="001F01C8">
        <w:trPr>
          <w:jc w:val="center"/>
        </w:trPr>
        <w:tc>
          <w:tcPr>
            <w:tcW w:w="998" w:type="dxa"/>
          </w:tcPr>
          <w:p w14:paraId="209C01AF" w14:textId="77777777" w:rsidR="001F01C8" w:rsidRPr="00DC6B7A" w:rsidRDefault="001F01C8" w:rsidP="00212AD7">
            <w:pPr>
              <w:rPr>
                <w:rFonts w:ascii="Trebuchet MS" w:hAnsi="Trebuchet MS"/>
                <w:b/>
                <w:sz w:val="20"/>
                <w:szCs w:val="20"/>
              </w:rPr>
            </w:pPr>
          </w:p>
        </w:tc>
        <w:tc>
          <w:tcPr>
            <w:tcW w:w="8640" w:type="dxa"/>
          </w:tcPr>
          <w:p w14:paraId="1BF95358" w14:textId="77777777" w:rsidR="001F01C8" w:rsidRPr="00DC6B7A" w:rsidRDefault="001F01C8" w:rsidP="00212AD7">
            <w:pPr>
              <w:jc w:val="both"/>
              <w:rPr>
                <w:rFonts w:ascii="Trebuchet MS" w:hAnsi="Trebuchet MS"/>
                <w:sz w:val="20"/>
                <w:szCs w:val="20"/>
                <w:lang w:val="en-GB"/>
              </w:rPr>
            </w:pPr>
            <w:r w:rsidRPr="00DC6B7A">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tc>
      </w:tr>
      <w:tr w:rsidR="001F01C8" w:rsidRPr="00DC6B7A" w14:paraId="08E57771" w14:textId="77777777" w:rsidTr="001F01C8">
        <w:trPr>
          <w:jc w:val="center"/>
        </w:trPr>
        <w:tc>
          <w:tcPr>
            <w:tcW w:w="998" w:type="dxa"/>
          </w:tcPr>
          <w:p w14:paraId="43099486" w14:textId="77777777" w:rsidR="001F01C8" w:rsidRPr="00DC6B7A" w:rsidRDefault="001F01C8" w:rsidP="00212AD7">
            <w:pPr>
              <w:rPr>
                <w:rFonts w:ascii="Trebuchet MS" w:hAnsi="Trebuchet MS"/>
                <w:b/>
                <w:sz w:val="20"/>
                <w:szCs w:val="20"/>
              </w:rPr>
            </w:pPr>
          </w:p>
        </w:tc>
        <w:tc>
          <w:tcPr>
            <w:tcW w:w="8640" w:type="dxa"/>
          </w:tcPr>
          <w:p w14:paraId="6193AEFF" w14:textId="77777777" w:rsidR="001F01C8" w:rsidRPr="00DC6B7A" w:rsidRDefault="001F01C8" w:rsidP="00212AD7">
            <w:pPr>
              <w:jc w:val="both"/>
              <w:rPr>
                <w:rFonts w:ascii="Trebuchet MS" w:hAnsi="Trebuchet MS"/>
                <w:sz w:val="20"/>
                <w:szCs w:val="20"/>
              </w:rPr>
            </w:pPr>
          </w:p>
          <w:p w14:paraId="79AD5010" w14:textId="77777777" w:rsidR="001F01C8" w:rsidRPr="00DC6B7A" w:rsidRDefault="001F01C8" w:rsidP="00212AD7">
            <w:pPr>
              <w:jc w:val="both"/>
              <w:rPr>
                <w:rFonts w:ascii="Trebuchet MS" w:hAnsi="Trebuchet MS"/>
                <w:sz w:val="20"/>
                <w:szCs w:val="20"/>
              </w:rPr>
            </w:pPr>
            <w:r w:rsidRPr="00DC6B7A">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1F01C8" w:rsidRPr="00DC6B7A" w14:paraId="575E7150" w14:textId="77777777" w:rsidTr="001F01C8">
        <w:trPr>
          <w:jc w:val="center"/>
        </w:trPr>
        <w:tc>
          <w:tcPr>
            <w:tcW w:w="998" w:type="dxa"/>
            <w:shd w:val="clear" w:color="auto" w:fill="auto"/>
          </w:tcPr>
          <w:p w14:paraId="6623E6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A5AC5AF" w14:textId="77777777" w:rsidR="001F01C8" w:rsidRPr="00DC6B7A" w:rsidRDefault="001F01C8" w:rsidP="00212AD7">
            <w:pPr>
              <w:pStyle w:val="Heading2"/>
              <w:spacing w:line="276" w:lineRule="auto"/>
              <w:rPr>
                <w:sz w:val="20"/>
                <w:szCs w:val="20"/>
              </w:rPr>
            </w:pPr>
            <w:bookmarkStart w:id="68" w:name="_Toc302812108"/>
            <w:bookmarkStart w:id="69" w:name="_Toc322685267"/>
            <w:bookmarkStart w:id="70" w:name="_Toc51961681"/>
            <w:r w:rsidRPr="00DC6B7A">
              <w:rPr>
                <w:sz w:val="20"/>
                <w:szCs w:val="20"/>
              </w:rPr>
              <w:t>Article 2: Law Applicable</w:t>
            </w:r>
            <w:bookmarkEnd w:id="68"/>
            <w:bookmarkEnd w:id="69"/>
            <w:bookmarkEnd w:id="70"/>
          </w:p>
        </w:tc>
      </w:tr>
      <w:tr w:rsidR="001F01C8" w:rsidRPr="00DC6B7A" w14:paraId="2D899763" w14:textId="77777777" w:rsidTr="001F01C8">
        <w:trPr>
          <w:jc w:val="center"/>
        </w:trPr>
        <w:tc>
          <w:tcPr>
            <w:tcW w:w="998" w:type="dxa"/>
            <w:shd w:val="clear" w:color="auto" w:fill="auto"/>
          </w:tcPr>
          <w:p w14:paraId="5D2DE06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405CCAB"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7714D43" w14:textId="77777777" w:rsidTr="001F01C8">
        <w:trPr>
          <w:jc w:val="center"/>
        </w:trPr>
        <w:tc>
          <w:tcPr>
            <w:tcW w:w="998" w:type="dxa"/>
            <w:shd w:val="clear" w:color="auto" w:fill="auto"/>
          </w:tcPr>
          <w:p w14:paraId="12816D96"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2.1</w:t>
            </w:r>
          </w:p>
        </w:tc>
        <w:tc>
          <w:tcPr>
            <w:tcW w:w="8640" w:type="dxa"/>
            <w:shd w:val="clear" w:color="auto" w:fill="auto"/>
          </w:tcPr>
          <w:p w14:paraId="0A55C4F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laws of Malta shall apply in all matters not covered by the provisions of the contract.</w:t>
            </w:r>
          </w:p>
        </w:tc>
      </w:tr>
      <w:tr w:rsidR="001F01C8" w:rsidRPr="00DC6B7A" w14:paraId="7B72D046" w14:textId="77777777" w:rsidTr="001F01C8">
        <w:trPr>
          <w:jc w:val="center"/>
        </w:trPr>
        <w:tc>
          <w:tcPr>
            <w:tcW w:w="998" w:type="dxa"/>
            <w:shd w:val="clear" w:color="auto" w:fill="auto"/>
          </w:tcPr>
          <w:p w14:paraId="70ADB2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2A768F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8051B1A" w14:textId="77777777" w:rsidTr="001F01C8">
        <w:trPr>
          <w:jc w:val="center"/>
        </w:trPr>
        <w:tc>
          <w:tcPr>
            <w:tcW w:w="998" w:type="dxa"/>
            <w:shd w:val="clear" w:color="auto" w:fill="auto"/>
          </w:tcPr>
          <w:p w14:paraId="7EAD19FE"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2.2</w:t>
            </w:r>
          </w:p>
        </w:tc>
        <w:tc>
          <w:tcPr>
            <w:tcW w:w="8640" w:type="dxa"/>
            <w:shd w:val="clear" w:color="auto" w:fill="auto"/>
          </w:tcPr>
          <w:p w14:paraId="51CB1C2F"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language used shall be English.</w:t>
            </w:r>
          </w:p>
        </w:tc>
      </w:tr>
      <w:tr w:rsidR="001F01C8" w:rsidRPr="00DC6B7A" w14:paraId="06B70B37" w14:textId="77777777" w:rsidTr="001F01C8">
        <w:trPr>
          <w:jc w:val="center"/>
        </w:trPr>
        <w:tc>
          <w:tcPr>
            <w:tcW w:w="998" w:type="dxa"/>
            <w:shd w:val="clear" w:color="auto" w:fill="auto"/>
          </w:tcPr>
          <w:p w14:paraId="76EDA11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549D7E2" w14:textId="77777777" w:rsidR="001F01C8" w:rsidRPr="00DC6B7A" w:rsidRDefault="001F01C8" w:rsidP="00212AD7">
            <w:pPr>
              <w:spacing w:line="276" w:lineRule="auto"/>
              <w:jc w:val="both"/>
              <w:rPr>
                <w:rFonts w:ascii="Trebuchet MS" w:hAnsi="Trebuchet MS"/>
                <w:sz w:val="20"/>
                <w:szCs w:val="20"/>
                <w:lang w:val="en-GB"/>
              </w:rPr>
            </w:pPr>
          </w:p>
          <w:p w14:paraId="4CEBBB90" w14:textId="77777777" w:rsidR="001F01C8" w:rsidRPr="00DC6B7A" w:rsidRDefault="001F01C8" w:rsidP="00212AD7">
            <w:pPr>
              <w:spacing w:line="276" w:lineRule="auto"/>
              <w:jc w:val="both"/>
              <w:rPr>
                <w:rFonts w:ascii="Trebuchet MS" w:hAnsi="Trebuchet MS"/>
                <w:b/>
                <w:i/>
                <w:sz w:val="20"/>
                <w:szCs w:val="20"/>
                <w:lang w:val="en-GB"/>
              </w:rPr>
            </w:pPr>
            <w:r w:rsidRPr="00DC6B7A">
              <w:rPr>
                <w:rFonts w:ascii="Trebuchet MS" w:hAnsi="Trebuchet MS"/>
                <w:b/>
                <w:i/>
                <w:sz w:val="20"/>
                <w:szCs w:val="20"/>
              </w:rPr>
              <w:t>Article 3: Order of Precedence of Contract Documents</w:t>
            </w:r>
          </w:p>
          <w:p w14:paraId="0A8761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78B4E80" w14:textId="77777777" w:rsidTr="001F01C8">
        <w:trPr>
          <w:jc w:val="center"/>
        </w:trPr>
        <w:tc>
          <w:tcPr>
            <w:tcW w:w="998" w:type="dxa"/>
            <w:shd w:val="clear" w:color="auto" w:fill="auto"/>
          </w:tcPr>
          <w:p w14:paraId="3735E30B"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3.1</w:t>
            </w:r>
          </w:p>
        </w:tc>
        <w:tc>
          <w:tcPr>
            <w:tcW w:w="8640" w:type="dxa"/>
            <w:shd w:val="clear" w:color="auto" w:fill="auto"/>
          </w:tcPr>
          <w:p w14:paraId="29540154" w14:textId="77777777" w:rsidR="001F01C8" w:rsidRPr="00DC6B7A"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The contract is made up of the following documents, in order of precedence:</w:t>
            </w:r>
          </w:p>
          <w:p w14:paraId="16C3AF50" w14:textId="77777777" w:rsidR="001F01C8" w:rsidRPr="00DC6B7A" w:rsidRDefault="001F01C8" w:rsidP="00212AD7">
            <w:pPr>
              <w:spacing w:line="276" w:lineRule="auto"/>
              <w:ind w:right="-567" w:firstLine="709"/>
              <w:jc w:val="both"/>
              <w:rPr>
                <w:rFonts w:ascii="Trebuchet MS" w:hAnsi="Trebuchet MS"/>
                <w:sz w:val="20"/>
                <w:szCs w:val="20"/>
                <w:lang w:val="en-GB"/>
              </w:rPr>
            </w:pPr>
            <w:r w:rsidRPr="00DC6B7A">
              <w:rPr>
                <w:rFonts w:ascii="Trebuchet MS" w:hAnsi="Trebuchet MS"/>
                <w:sz w:val="20"/>
                <w:szCs w:val="20"/>
                <w:lang w:val="en-GB"/>
              </w:rPr>
              <w:t>(a) the Contract;</w:t>
            </w:r>
          </w:p>
          <w:p w14:paraId="6C29419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(b) the Special Conditions;</w:t>
            </w:r>
          </w:p>
          <w:p w14:paraId="05C61A2C"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(c) the General Conditions;</w:t>
            </w:r>
          </w:p>
          <w:p w14:paraId="1BE6B512"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(d) the Contracting Authority’s technical specifications and design documentation;</w:t>
            </w:r>
          </w:p>
          <w:p w14:paraId="7CBD380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(e) the Contractor’s technical offer, and the design documentation (drawings);</w:t>
            </w:r>
          </w:p>
          <w:p w14:paraId="021B18C6"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(f) the financial bid form (after arithmetical corrections)/breakdown;</w:t>
            </w:r>
          </w:p>
          <w:p w14:paraId="64920845"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(g) the tender declarations in the Tender Response Format;</w:t>
            </w:r>
          </w:p>
          <w:p w14:paraId="51541C94" w14:textId="77777777" w:rsidR="001F01C8" w:rsidRPr="00DC6B7A" w:rsidRDefault="001F01C8" w:rsidP="00212AD7">
            <w:pPr>
              <w:spacing w:line="276" w:lineRule="auto"/>
              <w:ind w:left="709" w:right="-567"/>
              <w:jc w:val="both"/>
              <w:rPr>
                <w:rFonts w:ascii="Trebuchet MS" w:hAnsi="Trebuchet MS"/>
                <w:sz w:val="20"/>
                <w:szCs w:val="20"/>
                <w:lang w:val="en-GB"/>
              </w:rPr>
            </w:pPr>
            <w:r w:rsidRPr="00DC6B7A">
              <w:rPr>
                <w:rFonts w:ascii="Trebuchet MS" w:hAnsi="Trebuchet MS"/>
                <w:sz w:val="20"/>
                <w:szCs w:val="20"/>
                <w:lang w:val="en-GB"/>
              </w:rPr>
              <w:tab/>
              <w:t>(h) any other documents forming part of the contract.</w:t>
            </w:r>
          </w:p>
          <w:p w14:paraId="22D93E9F" w14:textId="77777777" w:rsidR="001F01C8" w:rsidRPr="00DC6B7A" w:rsidRDefault="001F01C8" w:rsidP="00212AD7">
            <w:pPr>
              <w:spacing w:line="276" w:lineRule="auto"/>
              <w:jc w:val="both"/>
              <w:rPr>
                <w:rFonts w:ascii="Trebuchet MS" w:hAnsi="Trebuchet MS"/>
                <w:sz w:val="20"/>
                <w:szCs w:val="20"/>
                <w:lang w:val="en-GB"/>
              </w:rPr>
            </w:pPr>
          </w:p>
          <w:p w14:paraId="5918F103" w14:textId="77777777" w:rsidR="001F01C8" w:rsidRDefault="001F01C8" w:rsidP="00212AD7">
            <w:pPr>
              <w:spacing w:line="276" w:lineRule="auto"/>
              <w:jc w:val="both"/>
              <w:rPr>
                <w:rFonts w:ascii="Trebuchet MS" w:hAnsi="Trebuchet MS"/>
                <w:sz w:val="20"/>
                <w:szCs w:val="20"/>
                <w:lang w:val="en-GB"/>
              </w:rPr>
            </w:pPr>
            <w:r w:rsidRPr="00DC6B7A">
              <w:rPr>
                <w:rFonts w:ascii="Trebuchet MS" w:hAnsi="Trebuchet MS"/>
                <w:sz w:val="20"/>
                <w:szCs w:val="20"/>
                <w:lang w:val="en-GB"/>
              </w:rPr>
              <w:t>Addenda have the order of precedence of the document they are modifying.</w:t>
            </w:r>
          </w:p>
          <w:p w14:paraId="03441FF9" w14:textId="69AAD0CB" w:rsidR="001F01C8" w:rsidRPr="00DC6B7A" w:rsidRDefault="001F01C8" w:rsidP="00212AD7">
            <w:pPr>
              <w:spacing w:line="276" w:lineRule="auto"/>
              <w:jc w:val="both"/>
              <w:rPr>
                <w:rFonts w:ascii="Trebuchet MS" w:hAnsi="Trebuchet MS"/>
                <w:sz w:val="20"/>
                <w:szCs w:val="20"/>
                <w:lang w:val="en-GB"/>
              </w:rPr>
            </w:pPr>
          </w:p>
        </w:tc>
      </w:tr>
      <w:tr w:rsidR="001F01C8" w:rsidRPr="00DC6B7A" w14:paraId="26DB730C" w14:textId="77777777" w:rsidTr="001F01C8">
        <w:trPr>
          <w:jc w:val="center"/>
        </w:trPr>
        <w:tc>
          <w:tcPr>
            <w:tcW w:w="998" w:type="dxa"/>
            <w:shd w:val="clear" w:color="auto" w:fill="auto"/>
          </w:tcPr>
          <w:p w14:paraId="664F636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EA68F7D" w14:textId="77777777" w:rsidR="001F01C8" w:rsidRPr="00DC6B7A" w:rsidRDefault="001F01C8" w:rsidP="00212AD7">
            <w:pPr>
              <w:pStyle w:val="Heading2"/>
              <w:spacing w:line="276" w:lineRule="auto"/>
              <w:rPr>
                <w:sz w:val="20"/>
                <w:szCs w:val="20"/>
              </w:rPr>
            </w:pPr>
            <w:bookmarkStart w:id="71" w:name="_Toc302812109"/>
            <w:bookmarkStart w:id="72" w:name="_Toc322685268"/>
            <w:bookmarkStart w:id="73" w:name="_Toc51961682"/>
            <w:r w:rsidRPr="00DC6B7A">
              <w:rPr>
                <w:sz w:val="20"/>
                <w:szCs w:val="20"/>
              </w:rPr>
              <w:t>Article 4: Communications</w:t>
            </w:r>
            <w:bookmarkEnd w:id="71"/>
            <w:bookmarkEnd w:id="72"/>
            <w:bookmarkEnd w:id="73"/>
          </w:p>
        </w:tc>
      </w:tr>
      <w:tr w:rsidR="001F01C8" w:rsidRPr="00DC6B7A" w14:paraId="424C3B78" w14:textId="77777777" w:rsidTr="001F01C8">
        <w:trPr>
          <w:jc w:val="center"/>
        </w:trPr>
        <w:tc>
          <w:tcPr>
            <w:tcW w:w="998" w:type="dxa"/>
            <w:shd w:val="clear" w:color="auto" w:fill="auto"/>
          </w:tcPr>
          <w:p w14:paraId="4BD9558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BB2B81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D8D54AC" w14:textId="77777777" w:rsidTr="001F01C8">
        <w:trPr>
          <w:jc w:val="center"/>
        </w:trPr>
        <w:tc>
          <w:tcPr>
            <w:tcW w:w="998" w:type="dxa"/>
            <w:shd w:val="clear" w:color="auto" w:fill="auto"/>
          </w:tcPr>
          <w:p w14:paraId="0192359A"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4.1</w:t>
            </w:r>
          </w:p>
        </w:tc>
        <w:tc>
          <w:tcPr>
            <w:tcW w:w="8640" w:type="dxa"/>
            <w:shd w:val="clear" w:color="auto" w:fill="FFFF99"/>
          </w:tcPr>
          <w:p w14:paraId="65FF4C66"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Any communication shall be carried out with:</w:t>
            </w:r>
          </w:p>
          <w:p w14:paraId="0E22CEDB" w14:textId="77777777" w:rsidR="001F01C8" w:rsidRPr="00EF264B" w:rsidRDefault="001F01C8" w:rsidP="001F01C8">
            <w:pPr>
              <w:jc w:val="both"/>
              <w:rPr>
                <w:rFonts w:asciiTheme="minorHAnsi" w:hAnsiTheme="minorHAnsi" w:cstheme="minorHAnsi"/>
                <w:sz w:val="22"/>
                <w:szCs w:val="22"/>
                <w:lang w:val="en-GB"/>
              </w:rPr>
            </w:pPr>
          </w:p>
          <w:p w14:paraId="68666D51" w14:textId="77777777" w:rsidR="001F01C8" w:rsidRPr="00EF264B" w:rsidRDefault="001F01C8" w:rsidP="001F01C8">
            <w:pPr>
              <w:tabs>
                <w:tab w:val="left" w:pos="7700"/>
              </w:tabs>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Nature Trust Malta, </w:t>
            </w:r>
          </w:p>
          <w:p w14:paraId="3C7C9A63"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c/o Xrobb l-Għaġin Nature Park and Sustainable Development Centre, </w:t>
            </w:r>
          </w:p>
          <w:p w14:paraId="133B9944" w14:textId="77777777" w:rsidR="001F01C8" w:rsidRPr="00EF264B" w:rsidRDefault="001F01C8" w:rsidP="001F01C8">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Triq Xrobb l-Għaġin, Marsaxlokk, Malta </w:t>
            </w:r>
          </w:p>
          <w:p w14:paraId="70737C40" w14:textId="77777777" w:rsidR="001F01C8" w:rsidRPr="00EF264B" w:rsidRDefault="001F01C8" w:rsidP="001F01C8">
            <w:pPr>
              <w:spacing w:line="276" w:lineRule="auto"/>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Email: </w:t>
            </w:r>
            <w:hyperlink r:id="rId13" w:history="1">
              <w:r w:rsidRPr="00EF264B">
                <w:rPr>
                  <w:rStyle w:val="Hyperlink"/>
                  <w:rFonts w:asciiTheme="minorHAnsi" w:hAnsiTheme="minorHAnsi" w:cstheme="minorHAnsi"/>
                  <w:sz w:val="22"/>
                  <w:szCs w:val="22"/>
                  <w:lang w:val="en-GB"/>
                </w:rPr>
                <w:t>info@naturetrustmalta.org</w:t>
              </w:r>
            </w:hyperlink>
          </w:p>
          <w:p w14:paraId="19728615" w14:textId="77777777" w:rsidR="001F01C8" w:rsidRPr="00EF264B" w:rsidRDefault="001F01C8" w:rsidP="001F01C8">
            <w:pPr>
              <w:spacing w:line="276" w:lineRule="auto"/>
              <w:jc w:val="both"/>
              <w:rPr>
                <w:rFonts w:asciiTheme="minorHAnsi" w:hAnsiTheme="minorHAnsi" w:cstheme="minorHAnsi"/>
                <w:sz w:val="22"/>
                <w:szCs w:val="22"/>
                <w:lang w:val="en-GB"/>
              </w:rPr>
            </w:pPr>
          </w:p>
          <w:p w14:paraId="611F019A" w14:textId="598E9D95" w:rsidR="001F01C8" w:rsidRPr="00DC6B7A" w:rsidRDefault="001F01C8" w:rsidP="001F01C8">
            <w:pPr>
              <w:spacing w:line="276" w:lineRule="auto"/>
              <w:jc w:val="both"/>
              <w:rPr>
                <w:rFonts w:ascii="Trebuchet MS" w:hAnsi="Trebuchet MS"/>
                <w:sz w:val="20"/>
                <w:szCs w:val="20"/>
              </w:rPr>
            </w:pPr>
            <w:r w:rsidRPr="00EF264B">
              <w:rPr>
                <w:rFonts w:asciiTheme="minorHAnsi" w:hAnsiTheme="minorHAnsi" w:cstheme="minorHAnsi"/>
                <w:sz w:val="22"/>
                <w:szCs w:val="22"/>
                <w:lang w:val="en-GB"/>
              </w:rPr>
              <w:t>Communications shall preferably be carried out by email.</w:t>
            </w:r>
          </w:p>
        </w:tc>
      </w:tr>
      <w:tr w:rsidR="001F01C8" w:rsidRPr="00DC6B7A" w14:paraId="57793D6F" w14:textId="77777777" w:rsidTr="001F01C8">
        <w:trPr>
          <w:jc w:val="center"/>
        </w:trPr>
        <w:tc>
          <w:tcPr>
            <w:tcW w:w="998" w:type="dxa"/>
            <w:shd w:val="clear" w:color="auto" w:fill="auto"/>
          </w:tcPr>
          <w:p w14:paraId="31F64D1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F80F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4418E52" w14:textId="77777777" w:rsidTr="001F01C8">
        <w:trPr>
          <w:jc w:val="center"/>
        </w:trPr>
        <w:tc>
          <w:tcPr>
            <w:tcW w:w="998" w:type="dxa"/>
            <w:shd w:val="clear" w:color="auto" w:fill="auto"/>
          </w:tcPr>
          <w:p w14:paraId="6136A16A"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7DB5466" w14:textId="77777777" w:rsidR="001F01C8" w:rsidRPr="00DC6B7A" w:rsidRDefault="001F01C8" w:rsidP="00212AD7">
            <w:pPr>
              <w:pStyle w:val="Heading2"/>
              <w:spacing w:line="276" w:lineRule="auto"/>
              <w:rPr>
                <w:sz w:val="20"/>
                <w:szCs w:val="20"/>
              </w:rPr>
            </w:pPr>
            <w:bookmarkStart w:id="74" w:name="_Toc302812110"/>
            <w:bookmarkStart w:id="75" w:name="_Toc322685269"/>
            <w:bookmarkStart w:id="76" w:name="_Toc51961683"/>
            <w:r w:rsidRPr="00DC6B7A">
              <w:rPr>
                <w:sz w:val="20"/>
                <w:szCs w:val="20"/>
              </w:rPr>
              <w:t>Article 7: Supply of Documents</w:t>
            </w:r>
            <w:bookmarkEnd w:id="74"/>
            <w:bookmarkEnd w:id="75"/>
            <w:bookmarkEnd w:id="76"/>
          </w:p>
        </w:tc>
      </w:tr>
      <w:tr w:rsidR="001F01C8" w:rsidRPr="00DC6B7A" w14:paraId="46D0A391" w14:textId="77777777" w:rsidTr="001F01C8">
        <w:trPr>
          <w:jc w:val="center"/>
        </w:trPr>
        <w:tc>
          <w:tcPr>
            <w:tcW w:w="998" w:type="dxa"/>
            <w:shd w:val="clear" w:color="auto" w:fill="auto"/>
          </w:tcPr>
          <w:p w14:paraId="61FD9B4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93AFB8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C3931F2" w14:textId="77777777" w:rsidTr="001F01C8">
        <w:trPr>
          <w:jc w:val="center"/>
        </w:trPr>
        <w:tc>
          <w:tcPr>
            <w:tcW w:w="998" w:type="dxa"/>
            <w:shd w:val="clear" w:color="auto" w:fill="auto"/>
          </w:tcPr>
          <w:p w14:paraId="4D1FC1A0"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7.4</w:t>
            </w:r>
          </w:p>
        </w:tc>
        <w:tc>
          <w:tcPr>
            <w:tcW w:w="8640" w:type="dxa"/>
            <w:shd w:val="clear" w:color="auto" w:fill="FFFF99"/>
          </w:tcPr>
          <w:p w14:paraId="72622DAA" w14:textId="77777777" w:rsidR="00795127" w:rsidRPr="008977F6" w:rsidRDefault="00795127" w:rsidP="00795127">
            <w:pPr>
              <w:spacing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1. </w:t>
            </w:r>
            <w:r w:rsidRPr="008977F6">
              <w:rPr>
                <w:rFonts w:asciiTheme="minorHAnsi" w:hAnsiTheme="minorHAnsi" w:cstheme="minorHAnsi"/>
                <w:sz w:val="22"/>
                <w:szCs w:val="22"/>
                <w:lang w:val="en-GB"/>
              </w:rPr>
              <w:t>Prior to the commencement of works, the Contractor shall provide the Contacting Authority with:</w:t>
            </w:r>
          </w:p>
          <w:p w14:paraId="48AF8116" w14:textId="3236FE40" w:rsidR="00795127" w:rsidRPr="00910B73" w:rsidRDefault="00795127" w:rsidP="00981F29">
            <w:pPr>
              <w:pStyle w:val="ListParagraph"/>
              <w:numPr>
                <w:ilvl w:val="0"/>
                <w:numId w:val="17"/>
              </w:numPr>
              <w:spacing w:line="276" w:lineRule="auto"/>
              <w:jc w:val="both"/>
              <w:rPr>
                <w:rFonts w:ascii="Trebuchet MS" w:hAnsi="Trebuchet MS"/>
                <w:sz w:val="20"/>
                <w:szCs w:val="20"/>
              </w:rPr>
            </w:pPr>
            <w:r w:rsidRPr="00795127">
              <w:rPr>
                <w:rFonts w:asciiTheme="minorHAnsi" w:hAnsiTheme="minorHAnsi" w:cstheme="minorHAnsi"/>
                <w:sz w:val="22"/>
                <w:szCs w:val="22"/>
                <w:lang w:val="en-GB"/>
              </w:rPr>
              <w:t xml:space="preserve">A report detailing the </w:t>
            </w:r>
            <w:r w:rsidRPr="00795127">
              <w:rPr>
                <w:rFonts w:asciiTheme="minorHAnsi" w:hAnsiTheme="minorHAnsi" w:cstheme="minorHAnsi"/>
                <w:b/>
                <w:bCs/>
                <w:sz w:val="22"/>
                <w:szCs w:val="22"/>
                <w:lang w:val="en-GB"/>
              </w:rPr>
              <w:t>Health and Safety Assessment, including risk mitigation measures to be adopted,</w:t>
            </w:r>
            <w:r w:rsidRPr="00795127">
              <w:rPr>
                <w:rFonts w:asciiTheme="minorHAnsi" w:hAnsiTheme="minorHAnsi" w:cstheme="minorHAnsi"/>
                <w:sz w:val="22"/>
                <w:szCs w:val="22"/>
                <w:lang w:val="en-GB"/>
              </w:rPr>
              <w:t xml:space="preserve"> for the carrying out of the necessary works for the tender implementation up to commissioning. It shall outline all risks involved and measures to be taken to minimise or eliminate potential risks. The report is to be prepared and </w:t>
            </w:r>
            <w:r w:rsidRPr="00795127">
              <w:rPr>
                <w:rFonts w:asciiTheme="minorHAnsi" w:hAnsiTheme="minorHAnsi" w:cstheme="minorHAnsi"/>
                <w:sz w:val="22"/>
                <w:szCs w:val="22"/>
                <w:lang w:val="en-GB"/>
              </w:rPr>
              <w:lastRenderedPageBreak/>
              <w:t xml:space="preserve">signed by a competent person and to be submitted </w:t>
            </w:r>
            <w:r w:rsidRPr="00795127">
              <w:rPr>
                <w:rFonts w:asciiTheme="minorHAnsi" w:hAnsiTheme="minorHAnsi" w:cstheme="minorHAnsi"/>
                <w:b/>
                <w:bCs/>
                <w:sz w:val="22"/>
                <w:szCs w:val="22"/>
                <w:lang w:val="en-GB"/>
              </w:rPr>
              <w:t>within three weeks</w:t>
            </w:r>
            <w:r w:rsidRPr="00795127">
              <w:rPr>
                <w:rFonts w:asciiTheme="minorHAnsi" w:hAnsiTheme="minorHAnsi" w:cstheme="minorHAnsi"/>
                <w:sz w:val="22"/>
                <w:szCs w:val="22"/>
                <w:lang w:val="en-GB"/>
              </w:rPr>
              <w:t xml:space="preserve"> from last signature of Contract.</w:t>
            </w:r>
          </w:p>
          <w:p w14:paraId="7DC9D537" w14:textId="77777777" w:rsidR="00910B73" w:rsidRPr="00BF1A01" w:rsidRDefault="00910B73" w:rsidP="00910B73">
            <w:pPr>
              <w:pStyle w:val="ListParagraph"/>
              <w:numPr>
                <w:ilvl w:val="0"/>
                <w:numId w:val="17"/>
              </w:numPr>
              <w:spacing w:line="276" w:lineRule="auto"/>
              <w:jc w:val="both"/>
              <w:rPr>
                <w:rFonts w:ascii="Trebuchet MS" w:hAnsi="Trebuchet MS"/>
                <w:sz w:val="20"/>
                <w:szCs w:val="20"/>
              </w:rPr>
            </w:pPr>
            <w:r>
              <w:rPr>
                <w:rFonts w:asciiTheme="minorHAnsi" w:hAnsiTheme="minorHAnsi" w:cstheme="minorHAnsi"/>
                <w:sz w:val="22"/>
                <w:szCs w:val="22"/>
              </w:rPr>
              <w:t xml:space="preserve">Method Statement as per Article 2.2.6 of the technical Specifications </w:t>
            </w:r>
            <w:r w:rsidRPr="00795127">
              <w:rPr>
                <w:rFonts w:asciiTheme="minorHAnsi" w:hAnsiTheme="minorHAnsi" w:cstheme="minorHAnsi"/>
                <w:b/>
                <w:bCs/>
                <w:sz w:val="22"/>
                <w:szCs w:val="22"/>
                <w:lang w:val="en-GB"/>
              </w:rPr>
              <w:t xml:space="preserve">within </w:t>
            </w:r>
            <w:r>
              <w:rPr>
                <w:rFonts w:asciiTheme="minorHAnsi" w:hAnsiTheme="minorHAnsi" w:cstheme="minorHAnsi"/>
                <w:b/>
                <w:bCs/>
                <w:sz w:val="22"/>
                <w:szCs w:val="22"/>
                <w:lang w:val="en-GB"/>
              </w:rPr>
              <w:t>two</w:t>
            </w:r>
            <w:r w:rsidRPr="00795127">
              <w:rPr>
                <w:rFonts w:asciiTheme="minorHAnsi" w:hAnsiTheme="minorHAnsi" w:cstheme="minorHAnsi"/>
                <w:b/>
                <w:bCs/>
                <w:sz w:val="22"/>
                <w:szCs w:val="22"/>
                <w:lang w:val="en-GB"/>
              </w:rPr>
              <w:t xml:space="preserve"> week</w:t>
            </w:r>
            <w:r>
              <w:rPr>
                <w:rFonts w:asciiTheme="minorHAnsi" w:hAnsiTheme="minorHAnsi" w:cstheme="minorHAnsi"/>
                <w:b/>
                <w:bCs/>
                <w:sz w:val="22"/>
                <w:szCs w:val="22"/>
                <w:lang w:val="en-GB"/>
              </w:rPr>
              <w:t xml:space="preserve"> </w:t>
            </w:r>
            <w:r w:rsidRPr="00795127">
              <w:rPr>
                <w:rFonts w:asciiTheme="minorHAnsi" w:hAnsiTheme="minorHAnsi" w:cstheme="minorHAnsi"/>
                <w:sz w:val="22"/>
                <w:szCs w:val="22"/>
                <w:lang w:val="en-GB"/>
              </w:rPr>
              <w:t>from last signature of Contract.</w:t>
            </w:r>
          </w:p>
          <w:p w14:paraId="0ABF5A8B" w14:textId="1EFCE8A7" w:rsidR="00795127" w:rsidRPr="00BF1A01" w:rsidRDefault="00795127" w:rsidP="00BF1A01">
            <w:pPr>
              <w:pStyle w:val="ListParagraph"/>
              <w:numPr>
                <w:ilvl w:val="0"/>
                <w:numId w:val="17"/>
              </w:numPr>
              <w:spacing w:line="276" w:lineRule="auto"/>
              <w:jc w:val="both"/>
              <w:rPr>
                <w:rFonts w:ascii="Trebuchet MS" w:hAnsi="Trebuchet MS"/>
                <w:sz w:val="20"/>
                <w:szCs w:val="20"/>
              </w:rPr>
            </w:pPr>
            <w:r>
              <w:rPr>
                <w:rFonts w:ascii="Trebuchet MS" w:hAnsi="Trebuchet MS"/>
                <w:sz w:val="20"/>
                <w:szCs w:val="20"/>
              </w:rPr>
              <w:t>W</w:t>
            </w:r>
            <w:r w:rsidRPr="00795127">
              <w:rPr>
                <w:rFonts w:ascii="Trebuchet MS" w:hAnsi="Trebuchet MS"/>
                <w:sz w:val="20"/>
                <w:szCs w:val="20"/>
              </w:rPr>
              <w:t xml:space="preserve">orking drawings, diagrams, schedules of materials, etc., necessary, to be submitted to the </w:t>
            </w:r>
            <w:r w:rsidR="00BF1A01">
              <w:rPr>
                <w:rFonts w:ascii="Trebuchet MS" w:hAnsi="Trebuchet MS"/>
                <w:sz w:val="20"/>
                <w:szCs w:val="20"/>
              </w:rPr>
              <w:t xml:space="preserve">Consultant </w:t>
            </w:r>
            <w:r w:rsidRPr="00795127">
              <w:rPr>
                <w:rFonts w:ascii="Trebuchet MS" w:hAnsi="Trebuchet MS"/>
                <w:sz w:val="20"/>
                <w:szCs w:val="20"/>
              </w:rPr>
              <w:t>Engineer for approval before proceeding with the works</w:t>
            </w:r>
            <w:r w:rsidR="00BF1A01">
              <w:rPr>
                <w:rFonts w:ascii="Trebuchet MS" w:hAnsi="Trebuchet MS"/>
                <w:sz w:val="20"/>
                <w:szCs w:val="20"/>
              </w:rPr>
              <w:t xml:space="preserve"> </w:t>
            </w:r>
            <w:r w:rsidR="00BF1A01" w:rsidRPr="00795127">
              <w:rPr>
                <w:rFonts w:asciiTheme="minorHAnsi" w:hAnsiTheme="minorHAnsi" w:cstheme="minorHAnsi"/>
                <w:b/>
                <w:bCs/>
                <w:sz w:val="22"/>
                <w:szCs w:val="22"/>
                <w:lang w:val="en-GB"/>
              </w:rPr>
              <w:t xml:space="preserve">within </w:t>
            </w:r>
            <w:r w:rsidR="00910B73">
              <w:rPr>
                <w:rFonts w:asciiTheme="minorHAnsi" w:hAnsiTheme="minorHAnsi" w:cstheme="minorHAnsi"/>
                <w:b/>
                <w:bCs/>
                <w:sz w:val="22"/>
                <w:szCs w:val="22"/>
                <w:lang w:val="en-GB"/>
              </w:rPr>
              <w:t>two</w:t>
            </w:r>
            <w:r w:rsidR="00BF1A01" w:rsidRPr="00795127">
              <w:rPr>
                <w:rFonts w:asciiTheme="minorHAnsi" w:hAnsiTheme="minorHAnsi" w:cstheme="minorHAnsi"/>
                <w:b/>
                <w:bCs/>
                <w:sz w:val="22"/>
                <w:szCs w:val="22"/>
                <w:lang w:val="en-GB"/>
              </w:rPr>
              <w:t xml:space="preserve"> week</w:t>
            </w:r>
            <w:r w:rsidR="00BF1A01">
              <w:rPr>
                <w:rFonts w:asciiTheme="minorHAnsi" w:hAnsiTheme="minorHAnsi" w:cstheme="minorHAnsi"/>
                <w:b/>
                <w:bCs/>
                <w:sz w:val="22"/>
                <w:szCs w:val="22"/>
                <w:lang w:val="en-GB"/>
              </w:rPr>
              <w:t xml:space="preserve"> </w:t>
            </w:r>
            <w:r w:rsidR="00BF1A01" w:rsidRPr="00795127">
              <w:rPr>
                <w:rFonts w:asciiTheme="minorHAnsi" w:hAnsiTheme="minorHAnsi" w:cstheme="minorHAnsi"/>
                <w:sz w:val="22"/>
                <w:szCs w:val="22"/>
                <w:lang w:val="en-GB"/>
              </w:rPr>
              <w:t>from last signature of Contract.</w:t>
            </w:r>
          </w:p>
          <w:p w14:paraId="4D5EA884" w14:textId="77777777" w:rsidR="00795127" w:rsidRDefault="00795127" w:rsidP="001F01C8">
            <w:pPr>
              <w:spacing w:line="276" w:lineRule="auto"/>
              <w:jc w:val="both"/>
              <w:rPr>
                <w:rFonts w:ascii="Trebuchet MS" w:hAnsi="Trebuchet MS"/>
                <w:sz w:val="20"/>
                <w:szCs w:val="20"/>
                <w:lang w:val="en-GB"/>
              </w:rPr>
            </w:pPr>
          </w:p>
          <w:p w14:paraId="62B6D64B" w14:textId="5F543427" w:rsidR="001F01C8" w:rsidRPr="00EF264B" w:rsidRDefault="00795127"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2. </w:t>
            </w:r>
            <w:r w:rsidR="001F01C8" w:rsidRPr="00EF264B">
              <w:rPr>
                <w:rFonts w:ascii="Trebuchet MS" w:hAnsi="Trebuchet MS"/>
                <w:sz w:val="20"/>
                <w:szCs w:val="20"/>
                <w:lang w:val="en-GB"/>
              </w:rPr>
              <w:t>At commissioning stage, or final installation, the Contractor shall provide:</w:t>
            </w:r>
          </w:p>
          <w:p w14:paraId="1B47DEAE" w14:textId="07F13E68" w:rsidR="001F01C8" w:rsidRDefault="001F01C8" w:rsidP="001F01C8">
            <w:pPr>
              <w:pStyle w:val="ListParagraph"/>
              <w:numPr>
                <w:ilvl w:val="0"/>
                <w:numId w:val="22"/>
              </w:numPr>
              <w:spacing w:line="276" w:lineRule="auto"/>
              <w:jc w:val="both"/>
              <w:rPr>
                <w:rFonts w:ascii="Trebuchet MS" w:hAnsi="Trebuchet MS"/>
                <w:sz w:val="20"/>
                <w:szCs w:val="20"/>
                <w:lang w:val="en-GB"/>
              </w:rPr>
            </w:pPr>
            <w:r w:rsidRPr="00EF264B">
              <w:rPr>
                <w:rFonts w:ascii="Trebuchet MS" w:hAnsi="Trebuchet MS"/>
                <w:sz w:val="20"/>
                <w:szCs w:val="20"/>
                <w:lang w:val="en-GB"/>
              </w:rPr>
              <w:t xml:space="preserve">User Manual for equipment for </w:t>
            </w:r>
            <w:r w:rsidR="00DB11C2">
              <w:rPr>
                <w:rFonts w:ascii="Trebuchet MS" w:hAnsi="Trebuchet MS"/>
                <w:sz w:val="20"/>
                <w:szCs w:val="20"/>
                <w:lang w:val="en-GB"/>
              </w:rPr>
              <w:t xml:space="preserve">use of </w:t>
            </w:r>
            <w:r w:rsidR="00745964">
              <w:rPr>
                <w:rFonts w:ascii="Trebuchet MS" w:hAnsi="Trebuchet MS"/>
                <w:sz w:val="20"/>
                <w:szCs w:val="20"/>
                <w:lang w:val="en-GB"/>
              </w:rPr>
              <w:t xml:space="preserve">ventilation and air conditioning systems </w:t>
            </w:r>
          </w:p>
          <w:p w14:paraId="7BB87A79" w14:textId="72CD89A3" w:rsidR="00795127" w:rsidRPr="00795127" w:rsidRDefault="00795127" w:rsidP="00795127">
            <w:pPr>
              <w:pStyle w:val="ListParagraph"/>
              <w:numPr>
                <w:ilvl w:val="0"/>
                <w:numId w:val="22"/>
              </w:numPr>
              <w:spacing w:line="276" w:lineRule="auto"/>
              <w:jc w:val="both"/>
              <w:rPr>
                <w:rFonts w:ascii="Trebuchet MS" w:hAnsi="Trebuchet MS"/>
                <w:sz w:val="20"/>
                <w:szCs w:val="20"/>
                <w:lang w:val="en-GB"/>
              </w:rPr>
            </w:pPr>
            <w:r>
              <w:rPr>
                <w:rFonts w:ascii="Trebuchet MS" w:hAnsi="Trebuchet MS"/>
                <w:sz w:val="20"/>
                <w:szCs w:val="20"/>
                <w:lang w:val="en-GB"/>
              </w:rPr>
              <w:t>F</w:t>
            </w:r>
            <w:r w:rsidRPr="00795127">
              <w:rPr>
                <w:rFonts w:ascii="Trebuchet MS" w:hAnsi="Trebuchet MS"/>
                <w:sz w:val="20"/>
                <w:szCs w:val="20"/>
                <w:lang w:val="en-GB"/>
              </w:rPr>
              <w:t xml:space="preserve">ull set of as fitted drawings. </w:t>
            </w:r>
          </w:p>
          <w:p w14:paraId="5653E9B2" w14:textId="5DC3BCB0" w:rsidR="001F01C8" w:rsidRPr="00795127" w:rsidRDefault="00795127" w:rsidP="00795127">
            <w:pPr>
              <w:spacing w:line="276" w:lineRule="auto"/>
              <w:ind w:left="173"/>
              <w:jc w:val="both"/>
              <w:rPr>
                <w:rFonts w:ascii="Trebuchet MS" w:hAnsi="Trebuchet MS"/>
                <w:sz w:val="20"/>
                <w:szCs w:val="20"/>
                <w:lang w:val="en-GB"/>
              </w:rPr>
            </w:pPr>
            <w:r w:rsidRPr="00795127">
              <w:rPr>
                <w:rFonts w:ascii="Trebuchet MS" w:hAnsi="Trebuchet MS"/>
                <w:sz w:val="20"/>
                <w:szCs w:val="20"/>
                <w:lang w:val="en-GB"/>
              </w:rPr>
              <w:t>These shall include 1 hard copy and a digital copy on 2 separate USBs</w:t>
            </w:r>
            <w:r w:rsidR="001F01C8">
              <w:rPr>
                <w:rFonts w:ascii="Trebuchet MS" w:hAnsi="Trebuchet MS"/>
                <w:sz w:val="20"/>
                <w:szCs w:val="20"/>
                <w:lang w:val="en-GB"/>
              </w:rPr>
              <w:t>.</w:t>
            </w:r>
          </w:p>
        </w:tc>
      </w:tr>
      <w:tr w:rsidR="001F01C8" w:rsidRPr="00DC6B7A" w14:paraId="203DCE8F" w14:textId="77777777" w:rsidTr="001F01C8">
        <w:trPr>
          <w:jc w:val="center"/>
        </w:trPr>
        <w:tc>
          <w:tcPr>
            <w:tcW w:w="998" w:type="dxa"/>
            <w:shd w:val="clear" w:color="auto" w:fill="auto"/>
          </w:tcPr>
          <w:p w14:paraId="693DFA6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9BC84C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FD1A55F" w14:textId="77777777" w:rsidTr="001F01C8">
        <w:trPr>
          <w:jc w:val="center"/>
        </w:trPr>
        <w:tc>
          <w:tcPr>
            <w:tcW w:w="998" w:type="dxa"/>
            <w:shd w:val="clear" w:color="auto" w:fill="auto"/>
          </w:tcPr>
          <w:p w14:paraId="7E2A13BF"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FBEA520" w14:textId="43E505DD" w:rsidR="001F01C8" w:rsidRPr="005975CE" w:rsidRDefault="001F01C8" w:rsidP="005975CE">
            <w:pPr>
              <w:pStyle w:val="Heading2"/>
              <w:spacing w:line="276" w:lineRule="auto"/>
              <w:rPr>
                <w:sz w:val="20"/>
                <w:szCs w:val="20"/>
              </w:rPr>
            </w:pPr>
            <w:bookmarkStart w:id="77" w:name="_Toc257114956"/>
            <w:bookmarkStart w:id="78" w:name="_Toc263190651"/>
            <w:bookmarkStart w:id="79" w:name="_Toc302812111"/>
            <w:bookmarkStart w:id="80" w:name="_Toc322685270"/>
            <w:bookmarkStart w:id="81" w:name="_Toc51961684"/>
            <w:r w:rsidRPr="00DC6B7A">
              <w:rPr>
                <w:sz w:val="20"/>
                <w:szCs w:val="20"/>
              </w:rPr>
              <w:t>Article 8: Assistance with Local Regulations</w:t>
            </w:r>
            <w:bookmarkEnd w:id="77"/>
            <w:bookmarkEnd w:id="78"/>
            <w:bookmarkEnd w:id="79"/>
            <w:bookmarkEnd w:id="80"/>
            <w:bookmarkEnd w:id="81"/>
          </w:p>
        </w:tc>
      </w:tr>
      <w:tr w:rsidR="001F01C8" w:rsidRPr="00DC6B7A" w14:paraId="17C92FEE" w14:textId="77777777" w:rsidTr="001F01C8">
        <w:trPr>
          <w:jc w:val="center"/>
        </w:trPr>
        <w:tc>
          <w:tcPr>
            <w:tcW w:w="998" w:type="dxa"/>
            <w:shd w:val="clear" w:color="auto" w:fill="auto"/>
          </w:tcPr>
          <w:p w14:paraId="28C22B51"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8.3</w:t>
            </w:r>
          </w:p>
        </w:tc>
        <w:tc>
          <w:tcPr>
            <w:tcW w:w="8640" w:type="dxa"/>
            <w:shd w:val="clear" w:color="auto" w:fill="FFFF99"/>
          </w:tcPr>
          <w:p w14:paraId="3C049B5E" w14:textId="315B2EF6"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5ED25C9" w14:textId="77777777" w:rsidTr="001F01C8">
        <w:trPr>
          <w:jc w:val="center"/>
        </w:trPr>
        <w:tc>
          <w:tcPr>
            <w:tcW w:w="998" w:type="dxa"/>
            <w:shd w:val="clear" w:color="auto" w:fill="auto"/>
          </w:tcPr>
          <w:p w14:paraId="1C407B94"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0D1A67E"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21449CD" w14:textId="77777777" w:rsidTr="001F01C8">
        <w:trPr>
          <w:jc w:val="center"/>
        </w:trPr>
        <w:tc>
          <w:tcPr>
            <w:tcW w:w="998" w:type="dxa"/>
            <w:shd w:val="clear" w:color="auto" w:fill="auto"/>
          </w:tcPr>
          <w:p w14:paraId="65CF6D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19B68E7" w14:textId="77777777" w:rsidR="001F01C8" w:rsidRPr="00DC6B7A" w:rsidRDefault="001F01C8" w:rsidP="00212AD7">
            <w:pPr>
              <w:pStyle w:val="Heading2"/>
              <w:spacing w:line="276" w:lineRule="auto"/>
              <w:rPr>
                <w:sz w:val="20"/>
                <w:szCs w:val="20"/>
              </w:rPr>
            </w:pPr>
            <w:bookmarkStart w:id="82" w:name="_Toc302812112"/>
            <w:bookmarkStart w:id="83" w:name="_Toc322685271"/>
            <w:bookmarkStart w:id="84" w:name="_Toc51961685"/>
            <w:r w:rsidRPr="00DC6B7A">
              <w:rPr>
                <w:sz w:val="20"/>
                <w:szCs w:val="20"/>
              </w:rPr>
              <w:t>Article 9: The Contractor’s Obligations</w:t>
            </w:r>
            <w:bookmarkEnd w:id="82"/>
            <w:bookmarkEnd w:id="83"/>
            <w:bookmarkEnd w:id="84"/>
          </w:p>
        </w:tc>
      </w:tr>
      <w:tr w:rsidR="001F01C8" w:rsidRPr="00DC6B7A" w14:paraId="313A05A3" w14:textId="77777777" w:rsidTr="001F01C8">
        <w:trPr>
          <w:jc w:val="center"/>
        </w:trPr>
        <w:tc>
          <w:tcPr>
            <w:tcW w:w="998" w:type="dxa"/>
            <w:shd w:val="clear" w:color="auto" w:fill="auto"/>
          </w:tcPr>
          <w:p w14:paraId="7F5FF5D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66438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58D46E43" w14:textId="77777777" w:rsidTr="001F01C8">
        <w:trPr>
          <w:jc w:val="center"/>
        </w:trPr>
        <w:tc>
          <w:tcPr>
            <w:tcW w:w="998" w:type="dxa"/>
            <w:shd w:val="clear" w:color="auto" w:fill="E6E6E6"/>
          </w:tcPr>
          <w:p w14:paraId="291BA16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9.6</w:t>
            </w:r>
          </w:p>
        </w:tc>
        <w:tc>
          <w:tcPr>
            <w:tcW w:w="8640" w:type="dxa"/>
            <w:shd w:val="clear" w:color="auto" w:fill="E6E6E6"/>
          </w:tcPr>
          <w:p w14:paraId="240B1940" w14:textId="53983AC9" w:rsidR="001F01C8" w:rsidRPr="00DC6B7A" w:rsidRDefault="00875AB5" w:rsidP="001F01C8">
            <w:pPr>
              <w:spacing w:line="276" w:lineRule="auto"/>
              <w:jc w:val="both"/>
              <w:rPr>
                <w:rFonts w:ascii="Trebuchet MS" w:hAnsi="Trebuchet MS"/>
                <w:sz w:val="20"/>
                <w:szCs w:val="20"/>
              </w:rPr>
            </w:pPr>
            <w:r>
              <w:rPr>
                <w:rFonts w:ascii="Trebuchet MS" w:hAnsi="Trebuchet MS"/>
                <w:sz w:val="20"/>
                <w:szCs w:val="20"/>
                <w:lang w:val="en-GB"/>
              </w:rPr>
              <w:t>Without prejudice to the obligations arising from the specifications, and the General Conditions, t</w:t>
            </w:r>
            <w:r w:rsidR="001F01C8" w:rsidRPr="00EF264B">
              <w:rPr>
                <w:rFonts w:ascii="Trebuchet MS" w:hAnsi="Trebuchet MS"/>
                <w:sz w:val="20"/>
                <w:szCs w:val="20"/>
                <w:lang w:val="en-GB"/>
              </w:rPr>
              <w:t>he Contractor shall take the necessary measures to ensure the visibility of the European Union co-financing. These measures must comply with the rules laid down and published by the Commission on the visibility of external operations as well as the Visibility Guidelines as issued by the Managing Authority responsible for ERDF funds in Malta.</w:t>
            </w:r>
          </w:p>
        </w:tc>
      </w:tr>
      <w:tr w:rsidR="001F01C8" w:rsidRPr="00DC6B7A" w14:paraId="1B3F3192" w14:textId="77777777" w:rsidTr="001F01C8">
        <w:trPr>
          <w:jc w:val="center"/>
        </w:trPr>
        <w:tc>
          <w:tcPr>
            <w:tcW w:w="998" w:type="dxa"/>
            <w:shd w:val="clear" w:color="auto" w:fill="auto"/>
          </w:tcPr>
          <w:p w14:paraId="6896DB2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E6246B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601927" w14:textId="77777777" w:rsidTr="001F01C8">
        <w:trPr>
          <w:jc w:val="center"/>
        </w:trPr>
        <w:tc>
          <w:tcPr>
            <w:tcW w:w="998" w:type="dxa"/>
            <w:shd w:val="clear" w:color="auto" w:fill="auto"/>
          </w:tcPr>
          <w:p w14:paraId="625D8148" w14:textId="77777777" w:rsidR="001F01C8" w:rsidRPr="00DC6B7A" w:rsidRDefault="001F01C8" w:rsidP="00212AD7">
            <w:pPr>
              <w:pStyle w:val="Heading2"/>
              <w:spacing w:line="276" w:lineRule="auto"/>
              <w:rPr>
                <w:sz w:val="20"/>
                <w:szCs w:val="20"/>
              </w:rPr>
            </w:pPr>
          </w:p>
        </w:tc>
        <w:tc>
          <w:tcPr>
            <w:tcW w:w="8640" w:type="dxa"/>
            <w:shd w:val="clear" w:color="auto" w:fill="auto"/>
          </w:tcPr>
          <w:p w14:paraId="7C3FF327" w14:textId="12142144" w:rsidR="001F01C8" w:rsidRPr="00875AB5" w:rsidRDefault="001F01C8" w:rsidP="00875AB5">
            <w:pPr>
              <w:pStyle w:val="Heading2"/>
              <w:spacing w:line="276" w:lineRule="auto"/>
              <w:rPr>
                <w:sz w:val="20"/>
                <w:szCs w:val="20"/>
              </w:rPr>
            </w:pPr>
            <w:bookmarkStart w:id="85" w:name="_Toc302812113"/>
            <w:bookmarkStart w:id="86" w:name="_Toc322685272"/>
            <w:bookmarkStart w:id="87" w:name="_Toc51961686"/>
            <w:r w:rsidRPr="00DC6B7A">
              <w:rPr>
                <w:sz w:val="20"/>
                <w:szCs w:val="20"/>
              </w:rPr>
              <w:t>Article 10: Origin</w:t>
            </w:r>
            <w:bookmarkEnd w:id="85"/>
            <w:bookmarkEnd w:id="86"/>
            <w:bookmarkEnd w:id="87"/>
          </w:p>
        </w:tc>
      </w:tr>
      <w:tr w:rsidR="001F01C8" w:rsidRPr="00DC6B7A" w14:paraId="5A1F0FA0" w14:textId="77777777" w:rsidTr="001F01C8">
        <w:trPr>
          <w:jc w:val="center"/>
        </w:trPr>
        <w:tc>
          <w:tcPr>
            <w:tcW w:w="998" w:type="dxa"/>
            <w:shd w:val="clear" w:color="auto" w:fill="auto"/>
          </w:tcPr>
          <w:p w14:paraId="4DB1BB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10.1</w:t>
            </w:r>
          </w:p>
        </w:tc>
        <w:tc>
          <w:tcPr>
            <w:tcW w:w="8640" w:type="dxa"/>
            <w:shd w:val="clear" w:color="auto" w:fill="FFFF99"/>
          </w:tcPr>
          <w:p w14:paraId="3682FC8A" w14:textId="5D732CAE"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4353FBC7" w14:textId="77777777" w:rsidTr="001F01C8">
        <w:trPr>
          <w:jc w:val="center"/>
        </w:trPr>
        <w:tc>
          <w:tcPr>
            <w:tcW w:w="998" w:type="dxa"/>
            <w:shd w:val="clear" w:color="auto" w:fill="auto"/>
          </w:tcPr>
          <w:p w14:paraId="74A750A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1CD12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60C12CF" w14:textId="77777777" w:rsidTr="001F01C8">
        <w:trPr>
          <w:jc w:val="center"/>
        </w:trPr>
        <w:tc>
          <w:tcPr>
            <w:tcW w:w="998" w:type="dxa"/>
            <w:shd w:val="clear" w:color="auto" w:fill="auto"/>
          </w:tcPr>
          <w:p w14:paraId="07EEE07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2258FD7" w14:textId="77777777" w:rsidR="001F01C8" w:rsidRPr="00DC6B7A" w:rsidRDefault="001F01C8" w:rsidP="00212AD7">
            <w:pPr>
              <w:pStyle w:val="Heading2"/>
              <w:spacing w:line="276" w:lineRule="auto"/>
              <w:rPr>
                <w:sz w:val="20"/>
                <w:szCs w:val="20"/>
              </w:rPr>
            </w:pPr>
            <w:bookmarkStart w:id="88" w:name="_Toc302812114"/>
            <w:bookmarkStart w:id="89" w:name="_Toc322685273"/>
            <w:bookmarkStart w:id="90" w:name="_Toc51961687"/>
            <w:r w:rsidRPr="00DC6B7A">
              <w:rPr>
                <w:sz w:val="20"/>
                <w:szCs w:val="20"/>
              </w:rPr>
              <w:t>Article 11: Performance Guarantee</w:t>
            </w:r>
            <w:bookmarkEnd w:id="88"/>
            <w:bookmarkEnd w:id="89"/>
            <w:bookmarkEnd w:id="90"/>
          </w:p>
        </w:tc>
      </w:tr>
      <w:tr w:rsidR="001F01C8" w:rsidRPr="00DC6B7A" w14:paraId="45E259D7" w14:textId="77777777" w:rsidTr="001F01C8">
        <w:trPr>
          <w:jc w:val="center"/>
        </w:trPr>
        <w:tc>
          <w:tcPr>
            <w:tcW w:w="998" w:type="dxa"/>
            <w:shd w:val="clear" w:color="auto" w:fill="auto"/>
          </w:tcPr>
          <w:p w14:paraId="383A51A9"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05B9EA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F319607" w14:textId="77777777" w:rsidTr="001F01C8">
        <w:trPr>
          <w:jc w:val="center"/>
        </w:trPr>
        <w:tc>
          <w:tcPr>
            <w:tcW w:w="998" w:type="dxa"/>
            <w:shd w:val="clear" w:color="auto" w:fill="auto"/>
          </w:tcPr>
          <w:p w14:paraId="179D5989"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11.1</w:t>
            </w:r>
          </w:p>
        </w:tc>
        <w:tc>
          <w:tcPr>
            <w:tcW w:w="8640" w:type="dxa"/>
            <w:shd w:val="clear" w:color="auto" w:fill="auto"/>
          </w:tcPr>
          <w:p w14:paraId="0A809ABD" w14:textId="2685F125" w:rsidR="001F01C8" w:rsidRPr="00DC6B7A" w:rsidRDefault="001F01C8" w:rsidP="00212AD7">
            <w:pPr>
              <w:shd w:val="clear" w:color="auto" w:fill="FFFF99"/>
              <w:spacing w:line="276" w:lineRule="auto"/>
              <w:jc w:val="both"/>
              <w:rPr>
                <w:rFonts w:ascii="Trebuchet MS" w:hAnsi="Trebuchet MS"/>
              </w:rPr>
            </w:pPr>
            <w:r w:rsidRPr="00DC6B7A">
              <w:rPr>
                <w:rFonts w:ascii="Trebuchet MS" w:hAnsi="Trebuchet MS"/>
                <w:sz w:val="20"/>
                <w:szCs w:val="20"/>
              </w:rPr>
              <w:t xml:space="preserve">The Contractor shall, within 15 calendar days of receipt of the contract, sign and date the contract and return it together with a copy of the Performance Guarantee. The copy of the Performance Guarantee forwarded to the Central Government Authority is to be endorsed by the Contracting Authority prior to submission. The contract will not be endorsed by the Contracting Authority/Central Government Authority until the performance guarantee is submitted. The Contractor is therefore obliged to forward the original Performance Guarantee to the Contracting Authority. The amount of the guarantee shall be 4% where the amount of the total contract value is between €10,000 and €500,000 exclusive of VAT, and 10% where the amount of the total contract value is €500,000 or above. </w:t>
            </w:r>
          </w:p>
          <w:p w14:paraId="210A2139" w14:textId="77777777" w:rsidR="001F01C8" w:rsidRPr="00DC6B7A" w:rsidRDefault="001F01C8" w:rsidP="00212AD7">
            <w:pPr>
              <w:spacing w:line="276" w:lineRule="auto"/>
              <w:jc w:val="both"/>
              <w:rPr>
                <w:rFonts w:ascii="Trebuchet MS" w:hAnsi="Trebuchet MS"/>
                <w:sz w:val="20"/>
                <w:lang w:val="en-GB"/>
              </w:rPr>
            </w:pPr>
          </w:p>
          <w:p w14:paraId="1CA949CC"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2580D288"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A196074" w14:textId="77777777" w:rsidR="001F01C8" w:rsidRPr="00DC6B7A" w:rsidRDefault="001F01C8" w:rsidP="00212AD7">
            <w:pPr>
              <w:shd w:val="clear" w:color="auto" w:fill="FFFF99"/>
              <w:spacing w:line="276" w:lineRule="auto"/>
              <w:jc w:val="both"/>
              <w:rPr>
                <w:rFonts w:ascii="Trebuchet MS" w:hAnsi="Trebuchet MS"/>
              </w:rPr>
            </w:pPr>
          </w:p>
          <w:p w14:paraId="1A96330F"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864144" w14:textId="77777777" w:rsidTr="001F01C8">
        <w:trPr>
          <w:jc w:val="center"/>
        </w:trPr>
        <w:tc>
          <w:tcPr>
            <w:tcW w:w="998" w:type="dxa"/>
            <w:shd w:val="clear" w:color="auto" w:fill="auto"/>
          </w:tcPr>
          <w:p w14:paraId="7C553A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CA95DF4" w14:textId="77777777" w:rsidR="001F01C8" w:rsidRPr="00DC6B7A" w:rsidRDefault="001F01C8" w:rsidP="00212AD7">
            <w:pPr>
              <w:spacing w:line="276" w:lineRule="auto"/>
              <w:jc w:val="both"/>
              <w:rPr>
                <w:rFonts w:ascii="Trebuchet MS" w:hAnsi="Trebuchet MS"/>
                <w:sz w:val="20"/>
                <w:szCs w:val="20"/>
              </w:rPr>
            </w:pPr>
          </w:p>
        </w:tc>
      </w:tr>
      <w:tr w:rsidR="001F01C8" w:rsidRPr="00DC6B7A" w14:paraId="48856434" w14:textId="77777777" w:rsidTr="001F01C8">
        <w:trPr>
          <w:jc w:val="center"/>
        </w:trPr>
        <w:tc>
          <w:tcPr>
            <w:tcW w:w="998" w:type="dxa"/>
            <w:shd w:val="clear" w:color="auto" w:fill="auto"/>
          </w:tcPr>
          <w:p w14:paraId="1182AFA3"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11.3</w:t>
            </w:r>
          </w:p>
        </w:tc>
        <w:tc>
          <w:tcPr>
            <w:tcW w:w="8640" w:type="dxa"/>
            <w:shd w:val="clear" w:color="auto" w:fill="auto"/>
          </w:tcPr>
          <w:p w14:paraId="5D98C333"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The performance guarantee shall be in the format given in Section 5 and shall be provided in the form of a bank guarantee.</w:t>
            </w:r>
          </w:p>
        </w:tc>
      </w:tr>
      <w:tr w:rsidR="001F01C8" w:rsidRPr="00DC6B7A" w14:paraId="3CF95E96" w14:textId="77777777" w:rsidTr="001F01C8">
        <w:trPr>
          <w:jc w:val="center"/>
        </w:trPr>
        <w:tc>
          <w:tcPr>
            <w:tcW w:w="998" w:type="dxa"/>
            <w:shd w:val="clear" w:color="auto" w:fill="auto"/>
          </w:tcPr>
          <w:p w14:paraId="4061EF3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822E00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A175D03" w14:textId="77777777" w:rsidTr="001F01C8">
        <w:trPr>
          <w:jc w:val="center"/>
        </w:trPr>
        <w:tc>
          <w:tcPr>
            <w:tcW w:w="998" w:type="dxa"/>
            <w:shd w:val="clear" w:color="auto" w:fill="FFFFFF"/>
          </w:tcPr>
          <w:p w14:paraId="45AE6580" w14:textId="77777777" w:rsidR="001F01C8" w:rsidRPr="00DC6B7A" w:rsidRDefault="001F01C8" w:rsidP="00212AD7">
            <w:pPr>
              <w:spacing w:line="276" w:lineRule="auto"/>
              <w:rPr>
                <w:rFonts w:ascii="Trebuchet MS" w:hAnsi="Trebuchet MS"/>
                <w:sz w:val="20"/>
                <w:szCs w:val="20"/>
              </w:rPr>
            </w:pPr>
            <w:r w:rsidRPr="00DC6B7A">
              <w:rPr>
                <w:rFonts w:ascii="Trebuchet MS" w:hAnsi="Trebuchet MS"/>
                <w:sz w:val="20"/>
                <w:szCs w:val="20"/>
              </w:rPr>
              <w:t>11.7</w:t>
            </w:r>
          </w:p>
        </w:tc>
        <w:tc>
          <w:tcPr>
            <w:tcW w:w="8640" w:type="dxa"/>
            <w:shd w:val="clear" w:color="auto" w:fill="FFFF99"/>
          </w:tcPr>
          <w:p w14:paraId="4E78C481" w14:textId="77777777" w:rsidR="001F01C8" w:rsidRPr="00DC6B7A" w:rsidRDefault="001F01C8" w:rsidP="00212AD7">
            <w:pPr>
              <w:spacing w:line="276" w:lineRule="auto"/>
              <w:jc w:val="both"/>
              <w:rPr>
                <w:rFonts w:ascii="Trebuchet MS" w:hAnsi="Trebuchet MS"/>
                <w:sz w:val="20"/>
                <w:szCs w:val="20"/>
              </w:rPr>
            </w:pPr>
            <w:r w:rsidRPr="00DC6B7A">
              <w:rPr>
                <w:rFonts w:ascii="Trebuchet MS" w:hAnsi="Trebuchet MS"/>
                <w:sz w:val="20"/>
                <w:szCs w:val="20"/>
              </w:rPr>
              <w:t xml:space="preserve">The Performance Guarantee shall be released within 30 days from Provisional Acceptance.  </w:t>
            </w:r>
          </w:p>
        </w:tc>
      </w:tr>
      <w:tr w:rsidR="001F01C8" w:rsidRPr="00DC6B7A" w14:paraId="63077EFE" w14:textId="77777777" w:rsidTr="001F01C8">
        <w:trPr>
          <w:jc w:val="center"/>
        </w:trPr>
        <w:tc>
          <w:tcPr>
            <w:tcW w:w="998" w:type="dxa"/>
            <w:shd w:val="clear" w:color="auto" w:fill="auto"/>
          </w:tcPr>
          <w:p w14:paraId="196ECD46" w14:textId="77777777" w:rsidR="001F01C8" w:rsidRDefault="001F01C8" w:rsidP="00212AD7">
            <w:pPr>
              <w:spacing w:line="276" w:lineRule="auto"/>
              <w:rPr>
                <w:rFonts w:ascii="Trebuchet MS" w:hAnsi="Trebuchet MS"/>
                <w:sz w:val="20"/>
                <w:szCs w:val="20"/>
              </w:rPr>
            </w:pPr>
          </w:p>
          <w:p w14:paraId="2D7AA8C2" w14:textId="7B80DB6D"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2905A7" w14:textId="77777777" w:rsidR="00875AB5" w:rsidRDefault="00875AB5" w:rsidP="00212AD7">
            <w:pPr>
              <w:pStyle w:val="Heading2"/>
              <w:spacing w:line="276" w:lineRule="auto"/>
              <w:rPr>
                <w:sz w:val="20"/>
                <w:szCs w:val="20"/>
              </w:rPr>
            </w:pPr>
            <w:bookmarkStart w:id="91" w:name="_Toc302812115"/>
            <w:bookmarkStart w:id="92" w:name="_Toc322685274"/>
          </w:p>
          <w:p w14:paraId="4AA97C04" w14:textId="1EDBB7DB" w:rsidR="001F01C8" w:rsidRPr="00DC6B7A" w:rsidRDefault="001F01C8" w:rsidP="00212AD7">
            <w:pPr>
              <w:pStyle w:val="Heading2"/>
              <w:spacing w:line="276" w:lineRule="auto"/>
              <w:rPr>
                <w:sz w:val="20"/>
                <w:szCs w:val="20"/>
              </w:rPr>
            </w:pPr>
            <w:bookmarkStart w:id="93" w:name="_Toc51961688"/>
            <w:r w:rsidRPr="00DC6B7A">
              <w:rPr>
                <w:sz w:val="20"/>
                <w:szCs w:val="20"/>
              </w:rPr>
              <w:t>Article 12: Insurance</w:t>
            </w:r>
            <w:bookmarkEnd w:id="91"/>
            <w:bookmarkEnd w:id="92"/>
            <w:bookmarkEnd w:id="93"/>
          </w:p>
        </w:tc>
      </w:tr>
      <w:tr w:rsidR="001F01C8" w:rsidRPr="00DC6B7A" w14:paraId="02650F42" w14:textId="77777777" w:rsidTr="001F01C8">
        <w:trPr>
          <w:jc w:val="center"/>
        </w:trPr>
        <w:tc>
          <w:tcPr>
            <w:tcW w:w="998" w:type="dxa"/>
            <w:shd w:val="clear" w:color="auto" w:fill="auto"/>
          </w:tcPr>
          <w:p w14:paraId="319FB27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68D363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689F7D07" w14:textId="77777777" w:rsidTr="001F01C8">
        <w:trPr>
          <w:jc w:val="center"/>
        </w:trPr>
        <w:tc>
          <w:tcPr>
            <w:tcW w:w="998" w:type="dxa"/>
            <w:shd w:val="clear" w:color="auto" w:fill="auto"/>
          </w:tcPr>
          <w:p w14:paraId="7A070A73"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12.1</w:t>
            </w:r>
          </w:p>
        </w:tc>
        <w:tc>
          <w:tcPr>
            <w:tcW w:w="8640" w:type="dxa"/>
            <w:shd w:val="clear" w:color="auto" w:fill="FFFF99"/>
          </w:tcPr>
          <w:p w14:paraId="7B28D5D0" w14:textId="1D84E3E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767CBABC" w14:textId="77777777" w:rsidTr="001F01C8">
        <w:trPr>
          <w:jc w:val="center"/>
        </w:trPr>
        <w:tc>
          <w:tcPr>
            <w:tcW w:w="998" w:type="dxa"/>
            <w:shd w:val="clear" w:color="auto" w:fill="auto"/>
          </w:tcPr>
          <w:p w14:paraId="498C681C"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A82C999"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901699A" w14:textId="77777777" w:rsidTr="001F01C8">
        <w:trPr>
          <w:jc w:val="center"/>
        </w:trPr>
        <w:tc>
          <w:tcPr>
            <w:tcW w:w="998" w:type="dxa"/>
            <w:shd w:val="clear" w:color="auto" w:fill="auto"/>
          </w:tcPr>
          <w:p w14:paraId="2A14BB6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8672B9F" w14:textId="77777777" w:rsidR="001F01C8" w:rsidRPr="00DC6B7A" w:rsidRDefault="001F01C8" w:rsidP="00212AD7">
            <w:pPr>
              <w:pStyle w:val="Heading2"/>
              <w:spacing w:line="276" w:lineRule="auto"/>
              <w:rPr>
                <w:sz w:val="20"/>
                <w:szCs w:val="20"/>
              </w:rPr>
            </w:pPr>
            <w:bookmarkStart w:id="94" w:name="_Toc302812116"/>
            <w:bookmarkStart w:id="95" w:name="_Toc322685275"/>
            <w:bookmarkStart w:id="96" w:name="_Toc51961689"/>
            <w:r w:rsidRPr="00DC6B7A">
              <w:rPr>
                <w:sz w:val="20"/>
                <w:szCs w:val="20"/>
              </w:rPr>
              <w:t>Article 13: Performance Programme (Timetable)</w:t>
            </w:r>
            <w:bookmarkEnd w:id="94"/>
            <w:bookmarkEnd w:id="95"/>
            <w:bookmarkEnd w:id="96"/>
          </w:p>
        </w:tc>
      </w:tr>
      <w:tr w:rsidR="001F01C8" w:rsidRPr="00DC6B7A" w14:paraId="5AE41CDC" w14:textId="77777777" w:rsidTr="001F01C8">
        <w:trPr>
          <w:jc w:val="center"/>
        </w:trPr>
        <w:tc>
          <w:tcPr>
            <w:tcW w:w="998" w:type="dxa"/>
            <w:shd w:val="clear" w:color="auto" w:fill="auto"/>
          </w:tcPr>
          <w:p w14:paraId="363CEFB8"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AC53737"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0DFE8A4" w14:textId="77777777" w:rsidTr="001F01C8">
        <w:trPr>
          <w:jc w:val="center"/>
        </w:trPr>
        <w:tc>
          <w:tcPr>
            <w:tcW w:w="998" w:type="dxa"/>
            <w:shd w:val="clear" w:color="auto" w:fill="auto"/>
          </w:tcPr>
          <w:p w14:paraId="540B0FFE" w14:textId="77777777" w:rsidR="001F01C8" w:rsidRPr="00EF264B" w:rsidRDefault="001F01C8" w:rsidP="001F01C8">
            <w:pPr>
              <w:spacing w:line="276" w:lineRule="auto"/>
              <w:rPr>
                <w:rFonts w:ascii="Trebuchet MS" w:hAnsi="Trebuchet MS"/>
                <w:sz w:val="20"/>
                <w:szCs w:val="20"/>
                <w:lang w:val="en-GB"/>
              </w:rPr>
            </w:pPr>
            <w:r w:rsidRPr="00EF264B">
              <w:rPr>
                <w:rFonts w:ascii="Trebuchet MS" w:hAnsi="Trebuchet MS"/>
                <w:sz w:val="20"/>
                <w:szCs w:val="20"/>
                <w:lang w:val="en-GB"/>
              </w:rPr>
              <w:t>13.1</w:t>
            </w:r>
          </w:p>
          <w:p w14:paraId="7255CB1A" w14:textId="1856C688" w:rsidR="001F01C8" w:rsidRPr="00DC6B7A" w:rsidRDefault="001F01C8" w:rsidP="001F01C8">
            <w:pPr>
              <w:rPr>
                <w:rFonts w:ascii="Trebuchet MS" w:hAnsi="Trebuchet MS"/>
                <w:sz w:val="20"/>
                <w:szCs w:val="20"/>
              </w:rPr>
            </w:pPr>
          </w:p>
        </w:tc>
        <w:tc>
          <w:tcPr>
            <w:tcW w:w="8640" w:type="dxa"/>
            <w:shd w:val="clear" w:color="auto" w:fill="FFFF99"/>
          </w:tcPr>
          <w:p w14:paraId="038DC58A" w14:textId="665B0D2F"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bidder is required to present a detailed realistic programme of works (through a Gantt chart) describing the work plan, as part of its Technical Offer. The Contractor shall be expected to honour its commitments in terms of timeframes and deadlines, as expressed in its Technical Offer.</w:t>
            </w:r>
          </w:p>
        </w:tc>
      </w:tr>
      <w:tr w:rsidR="001F01C8" w:rsidRPr="00DC6B7A" w14:paraId="0DBC591C" w14:textId="77777777" w:rsidTr="001F01C8">
        <w:trPr>
          <w:jc w:val="center"/>
        </w:trPr>
        <w:tc>
          <w:tcPr>
            <w:tcW w:w="998" w:type="dxa"/>
            <w:shd w:val="clear" w:color="auto" w:fill="auto"/>
          </w:tcPr>
          <w:p w14:paraId="4C7DB272" w14:textId="4E15AD7F"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13.2</w:t>
            </w:r>
          </w:p>
        </w:tc>
        <w:tc>
          <w:tcPr>
            <w:tcW w:w="8640" w:type="dxa"/>
            <w:shd w:val="clear" w:color="auto" w:fill="FFFF99"/>
          </w:tcPr>
          <w:p w14:paraId="0DDDACDF" w14:textId="77777777" w:rsidR="00C26F63" w:rsidRDefault="005975CE" w:rsidP="001F01C8">
            <w:pPr>
              <w:spacing w:line="276" w:lineRule="auto"/>
              <w:jc w:val="both"/>
              <w:rPr>
                <w:rFonts w:ascii="Trebuchet MS" w:hAnsi="Trebuchet MS"/>
                <w:sz w:val="20"/>
                <w:szCs w:val="20"/>
                <w:lang w:val="en-GB"/>
              </w:rPr>
            </w:pPr>
            <w:r>
              <w:rPr>
                <w:rFonts w:ascii="Trebuchet MS" w:hAnsi="Trebuchet MS"/>
                <w:sz w:val="20"/>
                <w:szCs w:val="20"/>
                <w:lang w:val="en-GB"/>
              </w:rPr>
              <w:t xml:space="preserve">The </w:t>
            </w:r>
            <w:r w:rsidR="00450D4E">
              <w:rPr>
                <w:rFonts w:ascii="Trebuchet MS" w:hAnsi="Trebuchet MS"/>
                <w:sz w:val="20"/>
                <w:szCs w:val="20"/>
                <w:lang w:val="en-GB"/>
              </w:rPr>
              <w:t xml:space="preserve">heating and cooling system </w:t>
            </w:r>
            <w:r>
              <w:rPr>
                <w:rFonts w:ascii="Trebuchet MS" w:hAnsi="Trebuchet MS"/>
                <w:sz w:val="20"/>
                <w:szCs w:val="20"/>
                <w:lang w:val="en-GB"/>
              </w:rPr>
              <w:t xml:space="preserve">shall be </w:t>
            </w:r>
            <w:r w:rsidR="00450D4E">
              <w:rPr>
                <w:rFonts w:ascii="Trebuchet MS" w:hAnsi="Trebuchet MS"/>
                <w:sz w:val="20"/>
                <w:szCs w:val="20"/>
                <w:lang w:val="en-GB"/>
              </w:rPr>
              <w:t xml:space="preserve">commissioned </w:t>
            </w:r>
            <w:r>
              <w:rPr>
                <w:rFonts w:ascii="Trebuchet MS" w:hAnsi="Trebuchet MS"/>
                <w:sz w:val="20"/>
                <w:szCs w:val="20"/>
                <w:lang w:val="en-GB"/>
              </w:rPr>
              <w:t xml:space="preserve">within </w:t>
            </w:r>
            <w:r w:rsidRPr="00C26F63">
              <w:rPr>
                <w:rFonts w:ascii="Trebuchet MS" w:hAnsi="Trebuchet MS"/>
                <w:b/>
                <w:bCs/>
                <w:sz w:val="20"/>
                <w:szCs w:val="20"/>
                <w:u w:val="single"/>
                <w:lang w:val="en-GB"/>
              </w:rPr>
              <w:t>five months</w:t>
            </w:r>
            <w:r>
              <w:rPr>
                <w:rFonts w:ascii="Trebuchet MS" w:hAnsi="Trebuchet MS"/>
                <w:sz w:val="20"/>
                <w:szCs w:val="20"/>
                <w:lang w:val="en-GB"/>
              </w:rPr>
              <w:t xml:space="preserve"> from the last signature of contract. </w:t>
            </w:r>
          </w:p>
          <w:p w14:paraId="35871A9D" w14:textId="77777777" w:rsidR="00C26F63" w:rsidRDefault="00C26F63" w:rsidP="001F01C8">
            <w:pPr>
              <w:spacing w:line="276" w:lineRule="auto"/>
              <w:jc w:val="both"/>
              <w:rPr>
                <w:rFonts w:ascii="Trebuchet MS" w:hAnsi="Trebuchet MS"/>
                <w:sz w:val="20"/>
                <w:szCs w:val="20"/>
                <w:lang w:val="en-GB"/>
              </w:rPr>
            </w:pPr>
          </w:p>
          <w:p w14:paraId="0D338D31" w14:textId="0C3DAF9F" w:rsidR="001F01C8" w:rsidRPr="00DC6B7A" w:rsidRDefault="00C26F63" w:rsidP="001F01C8">
            <w:pPr>
              <w:spacing w:line="276" w:lineRule="auto"/>
              <w:jc w:val="both"/>
              <w:rPr>
                <w:rFonts w:ascii="Trebuchet MS" w:hAnsi="Trebuchet MS"/>
                <w:sz w:val="20"/>
                <w:szCs w:val="20"/>
              </w:rPr>
            </w:pPr>
            <w:r>
              <w:rPr>
                <w:rFonts w:ascii="Trebuchet MS" w:hAnsi="Trebuchet MS"/>
                <w:sz w:val="20"/>
                <w:szCs w:val="20"/>
                <w:lang w:val="en-GB"/>
              </w:rPr>
              <w:t>Without prejudice to the Generality of this clause, the Contracting Authority may request the Contractor to postpone delivery deadlines due to works related to the implementation of other Tenders/Contracts.</w:t>
            </w:r>
          </w:p>
        </w:tc>
      </w:tr>
      <w:tr w:rsidR="001F01C8" w:rsidRPr="00DC6B7A" w14:paraId="10080D8E" w14:textId="77777777" w:rsidTr="001F01C8">
        <w:trPr>
          <w:jc w:val="center"/>
        </w:trPr>
        <w:tc>
          <w:tcPr>
            <w:tcW w:w="998" w:type="dxa"/>
            <w:shd w:val="clear" w:color="auto" w:fill="auto"/>
          </w:tcPr>
          <w:p w14:paraId="58ECCD8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0F9631F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16B57C4F" w14:textId="77777777" w:rsidTr="001F01C8">
        <w:trPr>
          <w:jc w:val="center"/>
        </w:trPr>
        <w:tc>
          <w:tcPr>
            <w:tcW w:w="998" w:type="dxa"/>
            <w:shd w:val="clear" w:color="auto" w:fill="auto"/>
          </w:tcPr>
          <w:p w14:paraId="1FFCA9E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0DAD13" w14:textId="77777777" w:rsidR="001F01C8" w:rsidRPr="00DC6B7A" w:rsidRDefault="001F01C8" w:rsidP="00212AD7">
            <w:pPr>
              <w:pStyle w:val="Heading2"/>
              <w:spacing w:line="276" w:lineRule="auto"/>
              <w:rPr>
                <w:sz w:val="20"/>
                <w:szCs w:val="20"/>
              </w:rPr>
            </w:pPr>
            <w:bookmarkStart w:id="97" w:name="_Toc302812117"/>
            <w:bookmarkStart w:id="98" w:name="_Toc322685276"/>
            <w:bookmarkStart w:id="99" w:name="_Toc51961690"/>
            <w:r w:rsidRPr="00DC6B7A">
              <w:rPr>
                <w:sz w:val="20"/>
                <w:szCs w:val="20"/>
              </w:rPr>
              <w:t>Article 14: Contractor’s Drawings</w:t>
            </w:r>
            <w:bookmarkEnd w:id="97"/>
            <w:bookmarkEnd w:id="98"/>
            <w:r w:rsidRPr="00DC6B7A">
              <w:rPr>
                <w:sz w:val="20"/>
                <w:szCs w:val="20"/>
              </w:rPr>
              <w:t>/Diagrams</w:t>
            </w:r>
            <w:bookmarkEnd w:id="99"/>
          </w:p>
        </w:tc>
      </w:tr>
      <w:tr w:rsidR="001F01C8" w:rsidRPr="00DC6B7A" w14:paraId="0B16DC8B" w14:textId="77777777" w:rsidTr="001F01C8">
        <w:trPr>
          <w:jc w:val="center"/>
        </w:trPr>
        <w:tc>
          <w:tcPr>
            <w:tcW w:w="998" w:type="dxa"/>
            <w:shd w:val="clear" w:color="auto" w:fill="auto"/>
          </w:tcPr>
          <w:p w14:paraId="4B6EA45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EA3559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A841C4" w14:textId="77777777" w:rsidTr="001F01C8">
        <w:trPr>
          <w:jc w:val="center"/>
        </w:trPr>
        <w:tc>
          <w:tcPr>
            <w:tcW w:w="998" w:type="dxa"/>
            <w:shd w:val="clear" w:color="auto" w:fill="auto"/>
          </w:tcPr>
          <w:p w14:paraId="071788F5"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14.1</w:t>
            </w:r>
          </w:p>
        </w:tc>
        <w:tc>
          <w:tcPr>
            <w:tcW w:w="8640" w:type="dxa"/>
            <w:shd w:val="clear" w:color="auto" w:fill="FFFF99"/>
          </w:tcPr>
          <w:p w14:paraId="2CEDC4EB" w14:textId="4B0E7F17"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63545C53" w14:textId="77777777" w:rsidTr="001F01C8">
        <w:trPr>
          <w:jc w:val="center"/>
        </w:trPr>
        <w:tc>
          <w:tcPr>
            <w:tcW w:w="998" w:type="dxa"/>
            <w:shd w:val="clear" w:color="auto" w:fill="auto"/>
          </w:tcPr>
          <w:p w14:paraId="29EFC03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DAEBB4D"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85DF732" w14:textId="77777777" w:rsidTr="001F01C8">
        <w:trPr>
          <w:jc w:val="center"/>
        </w:trPr>
        <w:tc>
          <w:tcPr>
            <w:tcW w:w="998" w:type="dxa"/>
            <w:shd w:val="clear" w:color="auto" w:fill="auto"/>
          </w:tcPr>
          <w:p w14:paraId="3666D6F6"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14.7</w:t>
            </w:r>
          </w:p>
        </w:tc>
        <w:tc>
          <w:tcPr>
            <w:tcW w:w="8640" w:type="dxa"/>
            <w:shd w:val="clear" w:color="auto" w:fill="FFFF99"/>
          </w:tcPr>
          <w:p w14:paraId="22516A0B" w14:textId="7904325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7 of these Special Conditions</w:t>
            </w:r>
          </w:p>
        </w:tc>
      </w:tr>
      <w:tr w:rsidR="001F01C8" w:rsidRPr="00DC6B7A" w14:paraId="487FF7FD" w14:textId="77777777" w:rsidTr="001F01C8">
        <w:trPr>
          <w:jc w:val="center"/>
        </w:trPr>
        <w:tc>
          <w:tcPr>
            <w:tcW w:w="998" w:type="dxa"/>
            <w:shd w:val="clear" w:color="auto" w:fill="auto"/>
          </w:tcPr>
          <w:p w14:paraId="37E112C7"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9A3F6C"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52A8036" w14:textId="77777777" w:rsidTr="001F01C8">
        <w:trPr>
          <w:jc w:val="center"/>
        </w:trPr>
        <w:tc>
          <w:tcPr>
            <w:tcW w:w="998" w:type="dxa"/>
            <w:shd w:val="clear" w:color="auto" w:fill="auto"/>
          </w:tcPr>
          <w:p w14:paraId="7059720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277B369" w14:textId="77777777" w:rsidR="001F01C8" w:rsidRPr="00DC6B7A" w:rsidRDefault="001F01C8" w:rsidP="00212AD7">
            <w:pPr>
              <w:pStyle w:val="Heading2"/>
              <w:spacing w:line="276" w:lineRule="auto"/>
              <w:rPr>
                <w:sz w:val="20"/>
                <w:szCs w:val="20"/>
              </w:rPr>
            </w:pPr>
            <w:bookmarkStart w:id="100" w:name="_Toc302812118"/>
            <w:bookmarkStart w:id="101" w:name="_Toc322685277"/>
            <w:bookmarkStart w:id="102" w:name="_Toc51961691"/>
            <w:r w:rsidRPr="00DC6B7A">
              <w:rPr>
                <w:sz w:val="20"/>
                <w:szCs w:val="20"/>
              </w:rPr>
              <w:t>Article 15: Tender Prices</w:t>
            </w:r>
            <w:bookmarkEnd w:id="100"/>
            <w:bookmarkEnd w:id="101"/>
            <w:bookmarkEnd w:id="102"/>
          </w:p>
        </w:tc>
      </w:tr>
      <w:tr w:rsidR="001F01C8" w:rsidRPr="00DC6B7A" w14:paraId="6BE2DEA8" w14:textId="77777777" w:rsidTr="001F01C8">
        <w:trPr>
          <w:jc w:val="center"/>
        </w:trPr>
        <w:tc>
          <w:tcPr>
            <w:tcW w:w="998" w:type="dxa"/>
            <w:shd w:val="clear" w:color="auto" w:fill="auto"/>
          </w:tcPr>
          <w:p w14:paraId="3A8572E1"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C9504B8"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C57C17D" w14:textId="77777777" w:rsidTr="001F01C8">
        <w:trPr>
          <w:jc w:val="center"/>
        </w:trPr>
        <w:tc>
          <w:tcPr>
            <w:tcW w:w="998" w:type="dxa"/>
            <w:shd w:val="clear" w:color="auto" w:fill="auto"/>
          </w:tcPr>
          <w:p w14:paraId="7984CEBC"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15.1</w:t>
            </w:r>
          </w:p>
        </w:tc>
        <w:tc>
          <w:tcPr>
            <w:tcW w:w="8640" w:type="dxa"/>
            <w:shd w:val="clear" w:color="auto" w:fill="FFFF99"/>
          </w:tcPr>
          <w:p w14:paraId="76FBFE4D" w14:textId="14AC571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377776A1" w14:textId="77777777" w:rsidTr="001F01C8">
        <w:trPr>
          <w:jc w:val="center"/>
        </w:trPr>
        <w:tc>
          <w:tcPr>
            <w:tcW w:w="998" w:type="dxa"/>
            <w:shd w:val="clear" w:color="auto" w:fill="auto"/>
          </w:tcPr>
          <w:p w14:paraId="0DA6B97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250682"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6F1158" w14:textId="77777777" w:rsidTr="001F01C8">
        <w:trPr>
          <w:jc w:val="center"/>
        </w:trPr>
        <w:tc>
          <w:tcPr>
            <w:tcW w:w="998" w:type="dxa"/>
            <w:shd w:val="clear" w:color="auto" w:fill="auto"/>
          </w:tcPr>
          <w:p w14:paraId="7D0ECA50"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3B74585F" w14:textId="77777777" w:rsidR="001F01C8" w:rsidRPr="00DC6B7A" w:rsidRDefault="001F01C8" w:rsidP="00212AD7">
            <w:pPr>
              <w:pStyle w:val="Heading2"/>
              <w:spacing w:line="276" w:lineRule="auto"/>
              <w:rPr>
                <w:sz w:val="20"/>
                <w:szCs w:val="20"/>
              </w:rPr>
            </w:pPr>
            <w:bookmarkStart w:id="103" w:name="_Toc302812119"/>
            <w:bookmarkStart w:id="104" w:name="_Toc322685278"/>
            <w:bookmarkStart w:id="105" w:name="_Toc51961692"/>
            <w:r w:rsidRPr="00DC6B7A">
              <w:rPr>
                <w:sz w:val="20"/>
                <w:szCs w:val="20"/>
              </w:rPr>
              <w:t>Article 16: Tax and Customs Arrangements</w:t>
            </w:r>
            <w:bookmarkEnd w:id="103"/>
            <w:bookmarkEnd w:id="104"/>
            <w:bookmarkEnd w:id="105"/>
          </w:p>
        </w:tc>
      </w:tr>
      <w:tr w:rsidR="001F01C8" w:rsidRPr="00DC6B7A" w14:paraId="08AF1B37" w14:textId="77777777" w:rsidTr="001F01C8">
        <w:trPr>
          <w:jc w:val="center"/>
        </w:trPr>
        <w:tc>
          <w:tcPr>
            <w:tcW w:w="998" w:type="dxa"/>
            <w:shd w:val="clear" w:color="auto" w:fill="auto"/>
          </w:tcPr>
          <w:p w14:paraId="34F95F32"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DC5CF5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89643F4" w14:textId="77777777" w:rsidTr="001F01C8">
        <w:trPr>
          <w:jc w:val="center"/>
        </w:trPr>
        <w:tc>
          <w:tcPr>
            <w:tcW w:w="998" w:type="dxa"/>
            <w:shd w:val="clear" w:color="auto" w:fill="auto"/>
          </w:tcPr>
          <w:p w14:paraId="40B3B6B7" w14:textId="3CD54B8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16.1</w:t>
            </w:r>
          </w:p>
        </w:tc>
        <w:tc>
          <w:tcPr>
            <w:tcW w:w="8640" w:type="dxa"/>
            <w:shd w:val="clear" w:color="auto" w:fill="FFFF99"/>
          </w:tcPr>
          <w:p w14:paraId="49756AFD" w14:textId="320D4EA9"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5B31390" w14:textId="77777777" w:rsidTr="001F01C8">
        <w:trPr>
          <w:jc w:val="center"/>
        </w:trPr>
        <w:tc>
          <w:tcPr>
            <w:tcW w:w="998" w:type="dxa"/>
            <w:shd w:val="clear" w:color="auto" w:fill="auto"/>
          </w:tcPr>
          <w:p w14:paraId="77B9AB86" w14:textId="6F8E55CD" w:rsidR="001F01C8" w:rsidRPr="00DC6B7A" w:rsidRDefault="001F01C8" w:rsidP="001F01C8">
            <w:pPr>
              <w:spacing w:line="276" w:lineRule="auto"/>
              <w:rPr>
                <w:rFonts w:ascii="Trebuchet MS" w:hAnsi="Trebuchet MS"/>
                <w:sz w:val="20"/>
                <w:szCs w:val="20"/>
              </w:rPr>
            </w:pPr>
            <w:r w:rsidRPr="00EF264B">
              <w:rPr>
                <w:rFonts w:ascii="Trebuchet MS" w:hAnsi="Trebuchet MS"/>
                <w:sz w:val="20"/>
                <w:szCs w:val="20"/>
                <w:lang w:val="en-GB"/>
              </w:rPr>
              <w:t>16.2</w:t>
            </w:r>
          </w:p>
        </w:tc>
        <w:tc>
          <w:tcPr>
            <w:tcW w:w="8640" w:type="dxa"/>
            <w:shd w:val="clear" w:color="auto" w:fill="FFFF99"/>
          </w:tcPr>
          <w:p w14:paraId="28F62340" w14:textId="09DB01A3"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0146247F" w14:textId="77777777" w:rsidTr="001F01C8">
        <w:trPr>
          <w:jc w:val="center"/>
        </w:trPr>
        <w:tc>
          <w:tcPr>
            <w:tcW w:w="998" w:type="dxa"/>
            <w:shd w:val="clear" w:color="auto" w:fill="auto"/>
          </w:tcPr>
          <w:p w14:paraId="42022F76"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68E3ABE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36A203B6" w14:textId="77777777" w:rsidTr="001F01C8">
        <w:trPr>
          <w:jc w:val="center"/>
        </w:trPr>
        <w:tc>
          <w:tcPr>
            <w:tcW w:w="998" w:type="dxa"/>
            <w:shd w:val="clear" w:color="auto" w:fill="auto"/>
          </w:tcPr>
          <w:p w14:paraId="7AF2C75E"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4ED759EF" w14:textId="77777777" w:rsidR="001F01C8" w:rsidRPr="00DC6B7A" w:rsidRDefault="001F01C8" w:rsidP="00212AD7">
            <w:pPr>
              <w:pStyle w:val="Heading2"/>
              <w:spacing w:line="276" w:lineRule="auto"/>
              <w:rPr>
                <w:sz w:val="20"/>
                <w:szCs w:val="20"/>
              </w:rPr>
            </w:pPr>
            <w:bookmarkStart w:id="106" w:name="_Toc302812120"/>
            <w:bookmarkStart w:id="107" w:name="_Toc322685279"/>
            <w:bookmarkStart w:id="108" w:name="_Toc51961693"/>
            <w:r w:rsidRPr="00DC6B7A">
              <w:rPr>
                <w:sz w:val="20"/>
                <w:szCs w:val="20"/>
              </w:rPr>
              <w:t>Article 17: Patents and Licences</w:t>
            </w:r>
            <w:bookmarkEnd w:id="106"/>
            <w:bookmarkEnd w:id="107"/>
            <w:bookmarkEnd w:id="108"/>
          </w:p>
        </w:tc>
      </w:tr>
      <w:tr w:rsidR="001F01C8" w:rsidRPr="00DC6B7A" w14:paraId="5A4AF4DF" w14:textId="77777777" w:rsidTr="001F01C8">
        <w:trPr>
          <w:jc w:val="center"/>
        </w:trPr>
        <w:tc>
          <w:tcPr>
            <w:tcW w:w="998" w:type="dxa"/>
            <w:shd w:val="clear" w:color="auto" w:fill="auto"/>
          </w:tcPr>
          <w:p w14:paraId="0075277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772173" w14:textId="77777777" w:rsidR="001F01C8" w:rsidRPr="00DC6B7A" w:rsidRDefault="001F01C8" w:rsidP="00212AD7">
            <w:pPr>
              <w:spacing w:line="276" w:lineRule="auto"/>
              <w:jc w:val="both"/>
              <w:rPr>
                <w:rFonts w:ascii="Trebuchet MS" w:hAnsi="Trebuchet MS"/>
                <w:sz w:val="20"/>
                <w:szCs w:val="20"/>
              </w:rPr>
            </w:pPr>
          </w:p>
        </w:tc>
      </w:tr>
      <w:tr w:rsidR="001F01C8" w:rsidRPr="00DC6B7A" w14:paraId="024B9658" w14:textId="77777777" w:rsidTr="001F01C8">
        <w:trPr>
          <w:jc w:val="center"/>
        </w:trPr>
        <w:tc>
          <w:tcPr>
            <w:tcW w:w="998" w:type="dxa"/>
            <w:shd w:val="clear" w:color="auto" w:fill="auto"/>
          </w:tcPr>
          <w:p w14:paraId="08A0E7EB"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17.1</w:t>
            </w:r>
          </w:p>
        </w:tc>
        <w:tc>
          <w:tcPr>
            <w:tcW w:w="8640" w:type="dxa"/>
            <w:shd w:val="clear" w:color="auto" w:fill="FFFF99"/>
          </w:tcPr>
          <w:p w14:paraId="1FEDD686" w14:textId="589B9015"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DC6B7A" w14:paraId="1DD1DD2F" w14:textId="77777777" w:rsidTr="001F01C8">
        <w:trPr>
          <w:jc w:val="center"/>
        </w:trPr>
        <w:tc>
          <w:tcPr>
            <w:tcW w:w="998" w:type="dxa"/>
            <w:shd w:val="clear" w:color="auto" w:fill="auto"/>
          </w:tcPr>
          <w:p w14:paraId="28D36245"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506DC2AA" w14:textId="77777777" w:rsidR="001F01C8" w:rsidRPr="00DC6B7A" w:rsidRDefault="001F01C8" w:rsidP="00212AD7">
            <w:pPr>
              <w:spacing w:line="276" w:lineRule="auto"/>
              <w:jc w:val="both"/>
              <w:rPr>
                <w:rFonts w:ascii="Trebuchet MS" w:hAnsi="Trebuchet MS"/>
                <w:sz w:val="20"/>
                <w:szCs w:val="20"/>
              </w:rPr>
            </w:pPr>
          </w:p>
        </w:tc>
      </w:tr>
      <w:tr w:rsidR="001F01C8" w:rsidRPr="00DC6B7A" w14:paraId="2301F1C4" w14:textId="77777777" w:rsidTr="001F01C8">
        <w:trPr>
          <w:jc w:val="center"/>
        </w:trPr>
        <w:tc>
          <w:tcPr>
            <w:tcW w:w="998" w:type="dxa"/>
            <w:shd w:val="clear" w:color="auto" w:fill="auto"/>
          </w:tcPr>
          <w:p w14:paraId="171F1D5B"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1FB5F843" w14:textId="77777777" w:rsidR="001F01C8" w:rsidRPr="00DC6B7A" w:rsidRDefault="001F01C8" w:rsidP="00212AD7">
            <w:pPr>
              <w:pStyle w:val="Heading2"/>
              <w:spacing w:line="276" w:lineRule="auto"/>
              <w:rPr>
                <w:sz w:val="20"/>
                <w:szCs w:val="20"/>
              </w:rPr>
            </w:pPr>
            <w:bookmarkStart w:id="109" w:name="_Toc302812121"/>
            <w:bookmarkStart w:id="110" w:name="_Toc322685280"/>
            <w:bookmarkStart w:id="111" w:name="_Toc51961694"/>
            <w:r w:rsidRPr="00DC6B7A">
              <w:rPr>
                <w:sz w:val="20"/>
                <w:szCs w:val="20"/>
              </w:rPr>
              <w:t>Article 18: Commencement Order</w:t>
            </w:r>
            <w:bookmarkEnd w:id="109"/>
            <w:bookmarkEnd w:id="110"/>
            <w:bookmarkEnd w:id="111"/>
          </w:p>
        </w:tc>
      </w:tr>
      <w:tr w:rsidR="001F01C8" w:rsidRPr="00DC6B7A" w14:paraId="49B58C50" w14:textId="77777777" w:rsidTr="001F01C8">
        <w:trPr>
          <w:jc w:val="center"/>
        </w:trPr>
        <w:tc>
          <w:tcPr>
            <w:tcW w:w="998" w:type="dxa"/>
            <w:shd w:val="clear" w:color="auto" w:fill="auto"/>
          </w:tcPr>
          <w:p w14:paraId="1CA4B45D"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75A80430" w14:textId="77777777" w:rsidR="001F01C8" w:rsidRPr="00DC6B7A" w:rsidRDefault="001F01C8" w:rsidP="00212AD7">
            <w:pPr>
              <w:spacing w:line="276" w:lineRule="auto"/>
              <w:jc w:val="both"/>
              <w:rPr>
                <w:rFonts w:ascii="Trebuchet MS" w:hAnsi="Trebuchet MS"/>
                <w:sz w:val="20"/>
                <w:szCs w:val="20"/>
              </w:rPr>
            </w:pPr>
          </w:p>
        </w:tc>
      </w:tr>
      <w:tr w:rsidR="001F01C8" w:rsidRPr="00DC6B7A" w14:paraId="79D21D28" w14:textId="77777777" w:rsidTr="001F01C8">
        <w:trPr>
          <w:jc w:val="center"/>
        </w:trPr>
        <w:tc>
          <w:tcPr>
            <w:tcW w:w="998" w:type="dxa"/>
            <w:shd w:val="clear" w:color="auto" w:fill="auto"/>
          </w:tcPr>
          <w:p w14:paraId="54D4C209" w14:textId="77777777" w:rsidR="001F01C8" w:rsidRPr="00DC6B7A" w:rsidRDefault="001F01C8" w:rsidP="001F01C8">
            <w:pPr>
              <w:spacing w:line="276" w:lineRule="auto"/>
              <w:rPr>
                <w:rFonts w:ascii="Trebuchet MS" w:hAnsi="Trebuchet MS"/>
                <w:sz w:val="20"/>
                <w:szCs w:val="20"/>
              </w:rPr>
            </w:pPr>
            <w:r w:rsidRPr="00DC6B7A">
              <w:rPr>
                <w:rFonts w:ascii="Trebuchet MS" w:hAnsi="Trebuchet MS"/>
                <w:sz w:val="20"/>
                <w:szCs w:val="20"/>
              </w:rPr>
              <w:t>18.1</w:t>
            </w:r>
          </w:p>
        </w:tc>
        <w:tc>
          <w:tcPr>
            <w:tcW w:w="8640" w:type="dxa"/>
            <w:shd w:val="clear" w:color="auto" w:fill="FFFF99"/>
          </w:tcPr>
          <w:p w14:paraId="0124BF78" w14:textId="720EDCED" w:rsidR="001F01C8" w:rsidRPr="00DC6B7A"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The date for the Commencement of the performance of the contract shall be construed to read the date of last Signature of Contract</w:t>
            </w:r>
          </w:p>
        </w:tc>
      </w:tr>
      <w:tr w:rsidR="001F01C8" w:rsidRPr="00DC6B7A" w14:paraId="7C14B00B" w14:textId="77777777" w:rsidTr="001F01C8">
        <w:trPr>
          <w:jc w:val="center"/>
        </w:trPr>
        <w:tc>
          <w:tcPr>
            <w:tcW w:w="998" w:type="dxa"/>
            <w:shd w:val="clear" w:color="auto" w:fill="auto"/>
          </w:tcPr>
          <w:p w14:paraId="0CB57B13" w14:textId="77777777" w:rsidR="001F01C8" w:rsidRPr="00DC6B7A" w:rsidRDefault="001F01C8" w:rsidP="00212AD7">
            <w:pPr>
              <w:spacing w:line="276" w:lineRule="auto"/>
              <w:rPr>
                <w:rFonts w:ascii="Trebuchet MS" w:hAnsi="Trebuchet MS"/>
                <w:sz w:val="20"/>
                <w:szCs w:val="20"/>
              </w:rPr>
            </w:pPr>
          </w:p>
        </w:tc>
        <w:tc>
          <w:tcPr>
            <w:tcW w:w="8640" w:type="dxa"/>
            <w:shd w:val="clear" w:color="auto" w:fill="auto"/>
          </w:tcPr>
          <w:p w14:paraId="293F4A5E" w14:textId="77777777" w:rsidR="001F01C8" w:rsidRPr="00DC6B7A" w:rsidRDefault="001F01C8" w:rsidP="00212AD7">
            <w:pPr>
              <w:spacing w:line="276" w:lineRule="auto"/>
              <w:jc w:val="both"/>
              <w:rPr>
                <w:rFonts w:ascii="Trebuchet MS" w:hAnsi="Trebuchet MS"/>
                <w:sz w:val="20"/>
                <w:szCs w:val="20"/>
              </w:rPr>
            </w:pPr>
          </w:p>
        </w:tc>
      </w:tr>
      <w:tr w:rsidR="001F01C8" w:rsidRPr="009A4127" w14:paraId="2022F190" w14:textId="77777777" w:rsidTr="001F01C8">
        <w:trPr>
          <w:jc w:val="center"/>
        </w:trPr>
        <w:tc>
          <w:tcPr>
            <w:tcW w:w="998" w:type="dxa"/>
            <w:shd w:val="clear" w:color="auto" w:fill="auto"/>
          </w:tcPr>
          <w:p w14:paraId="40B2832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5ED520" w14:textId="77777777" w:rsidR="001F01C8" w:rsidRPr="009A4127" w:rsidRDefault="001F01C8" w:rsidP="00212AD7">
            <w:pPr>
              <w:pStyle w:val="Heading2"/>
              <w:spacing w:line="276" w:lineRule="auto"/>
              <w:rPr>
                <w:sz w:val="20"/>
                <w:szCs w:val="20"/>
              </w:rPr>
            </w:pPr>
            <w:bookmarkStart w:id="112" w:name="_Toc302812122"/>
            <w:bookmarkStart w:id="113" w:name="_Toc322685281"/>
            <w:bookmarkStart w:id="114" w:name="_Toc51961695"/>
            <w:r w:rsidRPr="009A4127">
              <w:rPr>
                <w:sz w:val="20"/>
                <w:szCs w:val="20"/>
              </w:rPr>
              <w:t>Article 19: Period of Execution of Tasks</w:t>
            </w:r>
            <w:bookmarkEnd w:id="112"/>
            <w:bookmarkEnd w:id="113"/>
            <w:bookmarkEnd w:id="114"/>
          </w:p>
        </w:tc>
      </w:tr>
      <w:tr w:rsidR="001F01C8" w:rsidRPr="009A4127" w14:paraId="23D2EB81" w14:textId="77777777" w:rsidTr="001F01C8">
        <w:trPr>
          <w:jc w:val="center"/>
        </w:trPr>
        <w:tc>
          <w:tcPr>
            <w:tcW w:w="998" w:type="dxa"/>
            <w:shd w:val="clear" w:color="auto" w:fill="auto"/>
          </w:tcPr>
          <w:p w14:paraId="7799D8F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42613CF"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74D8F41" w14:textId="77777777" w:rsidTr="001F01C8">
        <w:trPr>
          <w:jc w:val="center"/>
        </w:trPr>
        <w:tc>
          <w:tcPr>
            <w:tcW w:w="998" w:type="dxa"/>
            <w:shd w:val="clear" w:color="auto" w:fill="auto"/>
          </w:tcPr>
          <w:p w14:paraId="6DA17EA4" w14:textId="77777777" w:rsidR="001F01C8" w:rsidRPr="009A4127" w:rsidRDefault="001F01C8" w:rsidP="001F01C8">
            <w:pPr>
              <w:spacing w:line="276" w:lineRule="auto"/>
              <w:rPr>
                <w:rFonts w:ascii="Trebuchet MS" w:hAnsi="Trebuchet MS"/>
                <w:sz w:val="20"/>
                <w:szCs w:val="20"/>
              </w:rPr>
            </w:pPr>
            <w:r w:rsidRPr="009A4127">
              <w:rPr>
                <w:rFonts w:ascii="Trebuchet MS" w:hAnsi="Trebuchet MS"/>
                <w:sz w:val="20"/>
                <w:szCs w:val="20"/>
              </w:rPr>
              <w:t>19.1</w:t>
            </w:r>
          </w:p>
        </w:tc>
        <w:tc>
          <w:tcPr>
            <w:tcW w:w="8640" w:type="dxa"/>
            <w:shd w:val="clear" w:color="auto" w:fill="FFFF99"/>
          </w:tcPr>
          <w:p w14:paraId="67843E0E" w14:textId="74F79506" w:rsidR="001F01C8" w:rsidRPr="009A4127" w:rsidRDefault="001F01C8" w:rsidP="001F01C8">
            <w:pPr>
              <w:spacing w:line="276" w:lineRule="auto"/>
              <w:jc w:val="both"/>
              <w:rPr>
                <w:rFonts w:ascii="Trebuchet MS" w:hAnsi="Trebuchet MS"/>
                <w:sz w:val="20"/>
                <w:szCs w:val="20"/>
              </w:rPr>
            </w:pPr>
            <w:r w:rsidRPr="00EF264B">
              <w:rPr>
                <w:rFonts w:ascii="Trebuchet MS" w:hAnsi="Trebuchet MS"/>
                <w:sz w:val="20"/>
                <w:szCs w:val="20"/>
                <w:lang w:val="en-GB"/>
              </w:rPr>
              <w:t>As per Article 13.2 of the Present Special Conditions</w:t>
            </w:r>
          </w:p>
        </w:tc>
      </w:tr>
      <w:tr w:rsidR="00212AD7" w:rsidRPr="009A4127" w14:paraId="375B86EF" w14:textId="77777777" w:rsidTr="001F01C8">
        <w:trPr>
          <w:jc w:val="center"/>
        </w:trPr>
        <w:tc>
          <w:tcPr>
            <w:tcW w:w="998" w:type="dxa"/>
            <w:shd w:val="clear" w:color="auto" w:fill="auto"/>
          </w:tcPr>
          <w:p w14:paraId="557D873B"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9ED156C" w14:textId="028C0F59" w:rsidR="00212AD7" w:rsidRPr="00212AD7" w:rsidRDefault="00212AD7" w:rsidP="00212AD7">
            <w:pPr>
              <w:rPr>
                <w:lang w:val="en-GB"/>
              </w:rPr>
            </w:pPr>
          </w:p>
        </w:tc>
      </w:tr>
      <w:tr w:rsidR="00212AD7" w:rsidRPr="009A4127" w14:paraId="2EBA0A17" w14:textId="77777777" w:rsidTr="001F01C8">
        <w:trPr>
          <w:jc w:val="center"/>
        </w:trPr>
        <w:tc>
          <w:tcPr>
            <w:tcW w:w="998" w:type="dxa"/>
            <w:shd w:val="clear" w:color="auto" w:fill="auto"/>
          </w:tcPr>
          <w:p w14:paraId="0B280D68"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1A97057B" w14:textId="13591AF3" w:rsidR="00212AD7" w:rsidRPr="009A4127" w:rsidRDefault="00212AD7" w:rsidP="00212AD7">
            <w:pPr>
              <w:pStyle w:val="Heading2"/>
              <w:spacing w:line="276" w:lineRule="auto"/>
              <w:rPr>
                <w:sz w:val="20"/>
                <w:szCs w:val="20"/>
              </w:rPr>
            </w:pPr>
            <w:bookmarkStart w:id="115" w:name="_Toc45929956"/>
            <w:bookmarkStart w:id="116" w:name="_Toc51961696"/>
            <w:r w:rsidRPr="00EF264B">
              <w:rPr>
                <w:iCs/>
                <w:sz w:val="20"/>
                <w:szCs w:val="20"/>
              </w:rPr>
              <w:t>Article 21: Delays in Execution</w:t>
            </w:r>
            <w:bookmarkEnd w:id="115"/>
            <w:bookmarkEnd w:id="116"/>
          </w:p>
        </w:tc>
      </w:tr>
      <w:tr w:rsidR="00212AD7" w:rsidRPr="009A4127" w14:paraId="0867A174" w14:textId="77777777" w:rsidTr="001F01C8">
        <w:trPr>
          <w:jc w:val="center"/>
        </w:trPr>
        <w:tc>
          <w:tcPr>
            <w:tcW w:w="998" w:type="dxa"/>
            <w:shd w:val="clear" w:color="auto" w:fill="auto"/>
          </w:tcPr>
          <w:p w14:paraId="25E95BA7"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046DEE9D" w14:textId="77777777" w:rsidR="00212AD7" w:rsidRPr="009A4127" w:rsidRDefault="00212AD7" w:rsidP="00212AD7">
            <w:pPr>
              <w:pStyle w:val="Heading2"/>
              <w:spacing w:line="276" w:lineRule="auto"/>
              <w:rPr>
                <w:sz w:val="20"/>
                <w:szCs w:val="20"/>
              </w:rPr>
            </w:pPr>
          </w:p>
        </w:tc>
      </w:tr>
      <w:tr w:rsidR="00212AD7" w:rsidRPr="009A4127" w14:paraId="167DFE41" w14:textId="77777777" w:rsidTr="001F01C8">
        <w:trPr>
          <w:jc w:val="center"/>
        </w:trPr>
        <w:tc>
          <w:tcPr>
            <w:tcW w:w="998" w:type="dxa"/>
            <w:shd w:val="clear" w:color="auto" w:fill="auto"/>
          </w:tcPr>
          <w:p w14:paraId="58DA0B7C"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3FF78A36" w14:textId="5C6B86AF" w:rsidR="00212AD7" w:rsidRPr="00212AD7" w:rsidRDefault="00212AD7" w:rsidP="00212AD7">
            <w:pPr>
              <w:spacing w:line="276" w:lineRule="auto"/>
              <w:jc w:val="both"/>
              <w:rPr>
                <w:rFonts w:ascii="Trebuchet MS" w:hAnsi="Trebuchet MS"/>
                <w:sz w:val="20"/>
                <w:szCs w:val="20"/>
                <w:lang w:val="en-GB"/>
              </w:rPr>
            </w:pPr>
            <w:bookmarkStart w:id="117" w:name="_Toc45929957"/>
            <w:r w:rsidRPr="00212AD7">
              <w:rPr>
                <w:rFonts w:ascii="Trebuchet MS" w:hAnsi="Trebuchet MS"/>
                <w:sz w:val="20"/>
                <w:szCs w:val="20"/>
                <w:lang w:val="en-GB"/>
              </w:rPr>
              <w:t>As per General Conditions.</w:t>
            </w:r>
            <w:bookmarkEnd w:id="117"/>
          </w:p>
        </w:tc>
      </w:tr>
      <w:tr w:rsidR="00212AD7" w:rsidRPr="009A4127" w14:paraId="606A3488" w14:textId="77777777" w:rsidTr="001F01C8">
        <w:trPr>
          <w:jc w:val="center"/>
        </w:trPr>
        <w:tc>
          <w:tcPr>
            <w:tcW w:w="998" w:type="dxa"/>
            <w:shd w:val="clear" w:color="auto" w:fill="auto"/>
          </w:tcPr>
          <w:p w14:paraId="43E84286"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404CE140" w14:textId="77777777" w:rsidR="00212AD7" w:rsidRPr="009A4127" w:rsidRDefault="00212AD7" w:rsidP="00212AD7">
            <w:pPr>
              <w:pStyle w:val="Heading2"/>
              <w:spacing w:line="276" w:lineRule="auto"/>
              <w:rPr>
                <w:sz w:val="20"/>
                <w:szCs w:val="20"/>
              </w:rPr>
            </w:pPr>
          </w:p>
        </w:tc>
      </w:tr>
      <w:tr w:rsidR="00212AD7" w:rsidRPr="009A4127" w14:paraId="34DBD08A" w14:textId="77777777" w:rsidTr="001F01C8">
        <w:trPr>
          <w:jc w:val="center"/>
        </w:trPr>
        <w:tc>
          <w:tcPr>
            <w:tcW w:w="998" w:type="dxa"/>
            <w:shd w:val="clear" w:color="auto" w:fill="auto"/>
          </w:tcPr>
          <w:p w14:paraId="1C30115D" w14:textId="77777777" w:rsidR="00212AD7" w:rsidRPr="009A4127" w:rsidRDefault="00212AD7" w:rsidP="00212AD7">
            <w:pPr>
              <w:spacing w:line="276" w:lineRule="auto"/>
              <w:rPr>
                <w:rFonts w:ascii="Trebuchet MS" w:hAnsi="Trebuchet MS"/>
                <w:sz w:val="20"/>
                <w:szCs w:val="20"/>
              </w:rPr>
            </w:pPr>
          </w:p>
        </w:tc>
        <w:tc>
          <w:tcPr>
            <w:tcW w:w="8640" w:type="dxa"/>
            <w:shd w:val="clear" w:color="auto" w:fill="auto"/>
          </w:tcPr>
          <w:p w14:paraId="7B16CDA3" w14:textId="241AE070" w:rsidR="00212AD7" w:rsidRPr="009A4127" w:rsidRDefault="00212AD7" w:rsidP="00212AD7">
            <w:pPr>
              <w:pStyle w:val="Heading2"/>
              <w:spacing w:line="276" w:lineRule="auto"/>
              <w:rPr>
                <w:sz w:val="20"/>
                <w:szCs w:val="20"/>
              </w:rPr>
            </w:pPr>
            <w:bookmarkStart w:id="118" w:name="_Toc39008606"/>
            <w:bookmarkStart w:id="119" w:name="_Toc43309877"/>
            <w:bookmarkStart w:id="120" w:name="_Toc43309946"/>
            <w:bookmarkStart w:id="121" w:name="_Toc45929958"/>
            <w:bookmarkStart w:id="122" w:name="_Toc51961697"/>
            <w:r w:rsidRPr="00EF264B">
              <w:rPr>
                <w:sz w:val="20"/>
                <w:szCs w:val="20"/>
              </w:rPr>
              <w:t>Article 22: Modification to the Contract</w:t>
            </w:r>
            <w:bookmarkEnd w:id="118"/>
            <w:bookmarkEnd w:id="119"/>
            <w:bookmarkEnd w:id="120"/>
            <w:bookmarkEnd w:id="121"/>
            <w:bookmarkEnd w:id="122"/>
          </w:p>
        </w:tc>
      </w:tr>
      <w:tr w:rsidR="00212AD7" w:rsidRPr="009A4127" w14:paraId="22CD3D27" w14:textId="77777777" w:rsidTr="001F01C8">
        <w:trPr>
          <w:jc w:val="center"/>
        </w:trPr>
        <w:tc>
          <w:tcPr>
            <w:tcW w:w="998" w:type="dxa"/>
            <w:shd w:val="clear" w:color="auto" w:fill="auto"/>
          </w:tcPr>
          <w:p w14:paraId="4D54493A" w14:textId="0D8225C7"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22.1</w:t>
            </w:r>
          </w:p>
        </w:tc>
        <w:tc>
          <w:tcPr>
            <w:tcW w:w="8640" w:type="dxa"/>
            <w:shd w:val="clear" w:color="auto" w:fill="auto"/>
          </w:tcPr>
          <w:p w14:paraId="0EB076E1" w14:textId="54EFF0B3" w:rsidR="00212AD7" w:rsidRPr="009A4127" w:rsidRDefault="00212AD7" w:rsidP="00212AD7">
            <w:pPr>
              <w:spacing w:line="276" w:lineRule="auto"/>
              <w:jc w:val="both"/>
              <w:rPr>
                <w:rFonts w:ascii="Trebuchet MS" w:hAnsi="Trebuchet MS"/>
                <w:sz w:val="20"/>
                <w:szCs w:val="20"/>
              </w:rPr>
            </w:pPr>
            <w:r w:rsidRPr="00EF264B">
              <w:rPr>
                <w:rFonts w:ascii="Trebuchet MS" w:hAnsi="Trebuchet MS"/>
                <w:i/>
                <w:sz w:val="20"/>
                <w:szCs w:val="20"/>
                <w:lang w:val="en-GB"/>
              </w:rPr>
              <w:t>No Modifications to the Contact shall be allowed.</w:t>
            </w:r>
          </w:p>
        </w:tc>
      </w:tr>
      <w:tr w:rsidR="001F01C8" w:rsidRPr="009A4127" w14:paraId="519EB290" w14:textId="77777777" w:rsidTr="001F01C8">
        <w:trPr>
          <w:jc w:val="center"/>
        </w:trPr>
        <w:tc>
          <w:tcPr>
            <w:tcW w:w="998" w:type="dxa"/>
            <w:shd w:val="clear" w:color="auto" w:fill="auto"/>
          </w:tcPr>
          <w:p w14:paraId="52E205C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03674C"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605794E" w14:textId="77777777" w:rsidTr="001F01C8">
        <w:trPr>
          <w:jc w:val="center"/>
        </w:trPr>
        <w:tc>
          <w:tcPr>
            <w:tcW w:w="998" w:type="dxa"/>
            <w:shd w:val="clear" w:color="auto" w:fill="auto"/>
          </w:tcPr>
          <w:p w14:paraId="123306A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A93E002" w14:textId="77777777" w:rsidR="001F01C8" w:rsidRPr="002C129C" w:rsidRDefault="001F01C8" w:rsidP="00212AD7">
            <w:pPr>
              <w:spacing w:line="276" w:lineRule="auto"/>
              <w:jc w:val="both"/>
              <w:rPr>
                <w:rFonts w:ascii="Trebuchet MS" w:hAnsi="Trebuchet MS"/>
                <w:b/>
                <w:i/>
                <w:sz w:val="20"/>
                <w:szCs w:val="20"/>
              </w:rPr>
            </w:pPr>
            <w:r w:rsidRPr="002C129C">
              <w:rPr>
                <w:rFonts w:ascii="Trebuchet MS" w:hAnsi="Trebuchet MS"/>
                <w:b/>
                <w:i/>
                <w:sz w:val="20"/>
                <w:szCs w:val="20"/>
              </w:rPr>
              <w:t>Article 24: Quality of Supplies</w:t>
            </w:r>
          </w:p>
        </w:tc>
      </w:tr>
      <w:tr w:rsidR="001F01C8" w:rsidRPr="009A4127" w14:paraId="5329B08B" w14:textId="77777777" w:rsidTr="001F01C8">
        <w:trPr>
          <w:jc w:val="center"/>
        </w:trPr>
        <w:tc>
          <w:tcPr>
            <w:tcW w:w="998" w:type="dxa"/>
            <w:shd w:val="clear" w:color="auto" w:fill="auto"/>
          </w:tcPr>
          <w:p w14:paraId="3B0B713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24.2</w:t>
            </w:r>
          </w:p>
        </w:tc>
        <w:tc>
          <w:tcPr>
            <w:tcW w:w="8640" w:type="dxa"/>
            <w:shd w:val="clear" w:color="auto" w:fill="FFFF99"/>
          </w:tcPr>
          <w:p w14:paraId="41040B13" w14:textId="6ED11B4D" w:rsidR="001F01C8" w:rsidRPr="00212AD7" w:rsidRDefault="00875AB5" w:rsidP="00212AD7">
            <w:pPr>
              <w:spacing w:line="276" w:lineRule="auto"/>
              <w:jc w:val="both"/>
              <w:rPr>
                <w:rFonts w:ascii="Trebuchet MS" w:hAnsi="Trebuchet MS"/>
                <w:sz w:val="20"/>
                <w:szCs w:val="20"/>
                <w:lang w:val="en-GB"/>
              </w:rPr>
            </w:pPr>
            <w:r>
              <w:rPr>
                <w:rFonts w:ascii="Trebuchet MS" w:hAnsi="Trebuchet MS"/>
                <w:sz w:val="20"/>
                <w:szCs w:val="20"/>
                <w:lang w:val="en-GB"/>
              </w:rPr>
              <w:t>As per General Conditions</w:t>
            </w:r>
          </w:p>
        </w:tc>
      </w:tr>
      <w:tr w:rsidR="001F01C8" w:rsidRPr="009A4127" w14:paraId="3BAF2112" w14:textId="77777777" w:rsidTr="001F01C8">
        <w:trPr>
          <w:jc w:val="center"/>
        </w:trPr>
        <w:tc>
          <w:tcPr>
            <w:tcW w:w="998" w:type="dxa"/>
            <w:shd w:val="clear" w:color="auto" w:fill="auto"/>
          </w:tcPr>
          <w:p w14:paraId="016699C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825C2C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1CF0A9A" w14:textId="77777777" w:rsidTr="001F01C8">
        <w:trPr>
          <w:jc w:val="center"/>
        </w:trPr>
        <w:tc>
          <w:tcPr>
            <w:tcW w:w="998" w:type="dxa"/>
            <w:shd w:val="clear" w:color="auto" w:fill="auto"/>
          </w:tcPr>
          <w:p w14:paraId="4894726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1F4A79E" w14:textId="77777777" w:rsidR="001F01C8" w:rsidRPr="009A4127" w:rsidRDefault="001F01C8" w:rsidP="00212AD7">
            <w:pPr>
              <w:pStyle w:val="Heading2"/>
              <w:spacing w:line="276" w:lineRule="auto"/>
              <w:rPr>
                <w:sz w:val="20"/>
                <w:szCs w:val="20"/>
              </w:rPr>
            </w:pPr>
            <w:bookmarkStart w:id="123" w:name="_Toc302812125"/>
            <w:bookmarkStart w:id="124" w:name="_Toc322685284"/>
            <w:bookmarkStart w:id="125" w:name="_Toc51961698"/>
            <w:r w:rsidRPr="009A4127">
              <w:rPr>
                <w:sz w:val="20"/>
                <w:szCs w:val="20"/>
              </w:rPr>
              <w:t>Article 25: Inspection and Testing</w:t>
            </w:r>
            <w:bookmarkEnd w:id="123"/>
            <w:bookmarkEnd w:id="124"/>
            <w:bookmarkEnd w:id="125"/>
          </w:p>
        </w:tc>
      </w:tr>
      <w:tr w:rsidR="001F01C8" w:rsidRPr="009A4127" w14:paraId="55809BD3" w14:textId="77777777" w:rsidTr="001F01C8">
        <w:trPr>
          <w:jc w:val="center"/>
        </w:trPr>
        <w:tc>
          <w:tcPr>
            <w:tcW w:w="998" w:type="dxa"/>
            <w:shd w:val="clear" w:color="auto" w:fill="auto"/>
          </w:tcPr>
          <w:p w14:paraId="1ED68440"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69C4E9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492B4C7" w14:textId="77777777" w:rsidTr="001F01C8">
        <w:trPr>
          <w:jc w:val="center"/>
        </w:trPr>
        <w:tc>
          <w:tcPr>
            <w:tcW w:w="998" w:type="dxa"/>
            <w:shd w:val="clear" w:color="auto" w:fill="auto"/>
          </w:tcPr>
          <w:p w14:paraId="41E6CFBC"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25.2</w:t>
            </w:r>
          </w:p>
        </w:tc>
        <w:tc>
          <w:tcPr>
            <w:tcW w:w="8640" w:type="dxa"/>
            <w:shd w:val="clear" w:color="auto" w:fill="FFFF99"/>
          </w:tcPr>
          <w:p w14:paraId="4EBC3038" w14:textId="0E3693A2" w:rsidR="001F01C8" w:rsidRPr="00875AB5" w:rsidRDefault="001F01C8" w:rsidP="00212AD7">
            <w:pPr>
              <w:spacing w:line="276" w:lineRule="auto"/>
              <w:jc w:val="both"/>
              <w:rPr>
                <w:rFonts w:ascii="Trebuchet MS" w:hAnsi="Trebuchet MS"/>
                <w:sz w:val="20"/>
                <w:szCs w:val="20"/>
                <w:lang w:val="en-GB"/>
              </w:rPr>
            </w:pPr>
            <w:r w:rsidRPr="00875AB5">
              <w:rPr>
                <w:rFonts w:ascii="Trebuchet MS" w:hAnsi="Trebuchet MS"/>
                <w:sz w:val="20"/>
                <w:szCs w:val="20"/>
              </w:rPr>
              <w:t xml:space="preserve">Further to what is stated in the General Conditions  </w:t>
            </w:r>
            <w:r w:rsidR="00212AD7" w:rsidRPr="00875AB5">
              <w:rPr>
                <w:rFonts w:ascii="Trebuchet MS" w:hAnsi="Trebuchet MS"/>
                <w:sz w:val="20"/>
                <w:szCs w:val="20"/>
              </w:rPr>
              <w:t>Inspection and Testing shall be carried out at Xrobb l-</w:t>
            </w:r>
            <w:r w:rsidR="00212AD7" w:rsidRPr="00875AB5">
              <w:rPr>
                <w:rFonts w:ascii="Trebuchet MS" w:hAnsi="Trebuchet MS"/>
                <w:sz w:val="20"/>
                <w:szCs w:val="20"/>
                <w:lang w:val="mt-MT"/>
              </w:rPr>
              <w:t>Għaġin</w:t>
            </w:r>
            <w:r w:rsidR="00212AD7" w:rsidRPr="00875AB5">
              <w:rPr>
                <w:rFonts w:ascii="Trebuchet MS" w:hAnsi="Trebuchet MS"/>
                <w:sz w:val="20"/>
                <w:szCs w:val="20"/>
                <w:lang w:val="en-GB"/>
              </w:rPr>
              <w:t xml:space="preserve"> Nature Park</w:t>
            </w:r>
          </w:p>
        </w:tc>
      </w:tr>
      <w:tr w:rsidR="001F01C8" w:rsidRPr="009A4127" w14:paraId="0C17EC5D" w14:textId="77777777" w:rsidTr="001F01C8">
        <w:trPr>
          <w:jc w:val="center"/>
        </w:trPr>
        <w:tc>
          <w:tcPr>
            <w:tcW w:w="998" w:type="dxa"/>
            <w:shd w:val="clear" w:color="auto" w:fill="auto"/>
          </w:tcPr>
          <w:p w14:paraId="2B2E075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FDD6928" w14:textId="77777777" w:rsidR="001F01C8" w:rsidRPr="009A4127" w:rsidRDefault="001F01C8" w:rsidP="00212AD7">
            <w:pPr>
              <w:spacing w:line="276" w:lineRule="auto"/>
              <w:jc w:val="both"/>
              <w:rPr>
                <w:rFonts w:ascii="Trebuchet MS" w:hAnsi="Trebuchet MS"/>
                <w:sz w:val="20"/>
                <w:szCs w:val="20"/>
              </w:rPr>
            </w:pPr>
          </w:p>
        </w:tc>
      </w:tr>
      <w:tr w:rsidR="001F01C8" w:rsidRPr="009A4127" w14:paraId="2D39486E" w14:textId="77777777" w:rsidTr="001F01C8">
        <w:trPr>
          <w:jc w:val="center"/>
        </w:trPr>
        <w:tc>
          <w:tcPr>
            <w:tcW w:w="998" w:type="dxa"/>
            <w:shd w:val="clear" w:color="auto" w:fill="auto"/>
          </w:tcPr>
          <w:p w14:paraId="0CD3748B"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72ABA49" w14:textId="77777777" w:rsidR="001F01C8" w:rsidRPr="009A4127" w:rsidRDefault="001F01C8" w:rsidP="00212AD7">
            <w:pPr>
              <w:pStyle w:val="Heading2"/>
              <w:spacing w:line="276" w:lineRule="auto"/>
              <w:rPr>
                <w:sz w:val="20"/>
                <w:szCs w:val="20"/>
              </w:rPr>
            </w:pPr>
            <w:bookmarkStart w:id="126" w:name="_Toc302812126"/>
            <w:bookmarkStart w:id="127" w:name="_Toc322685285"/>
            <w:bookmarkStart w:id="128" w:name="_Toc51961699"/>
            <w:r w:rsidRPr="009A4127">
              <w:rPr>
                <w:sz w:val="20"/>
                <w:szCs w:val="20"/>
              </w:rPr>
              <w:t>Article 26: Methods of Payment</w:t>
            </w:r>
            <w:bookmarkEnd w:id="126"/>
            <w:bookmarkEnd w:id="127"/>
            <w:bookmarkEnd w:id="128"/>
            <w:r w:rsidRPr="009A4127">
              <w:rPr>
                <w:sz w:val="20"/>
                <w:szCs w:val="20"/>
              </w:rPr>
              <w:t xml:space="preserve"> </w:t>
            </w:r>
          </w:p>
        </w:tc>
      </w:tr>
      <w:tr w:rsidR="001F01C8" w:rsidRPr="009A4127" w14:paraId="0AFC9377" w14:textId="77777777" w:rsidTr="001F01C8">
        <w:trPr>
          <w:jc w:val="center"/>
        </w:trPr>
        <w:tc>
          <w:tcPr>
            <w:tcW w:w="998" w:type="dxa"/>
            <w:shd w:val="clear" w:color="auto" w:fill="auto"/>
          </w:tcPr>
          <w:p w14:paraId="099C697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87F631"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CA1A1A" w14:textId="77777777" w:rsidTr="001F01C8">
        <w:trPr>
          <w:jc w:val="center"/>
        </w:trPr>
        <w:tc>
          <w:tcPr>
            <w:tcW w:w="998" w:type="dxa"/>
            <w:shd w:val="clear" w:color="auto" w:fill="auto"/>
          </w:tcPr>
          <w:p w14:paraId="16B1F1A8"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26.1</w:t>
            </w:r>
          </w:p>
          <w:p w14:paraId="43908110" w14:textId="77777777" w:rsidR="001F01C8" w:rsidRPr="009A4127" w:rsidRDefault="001F01C8" w:rsidP="00212AD7">
            <w:pPr>
              <w:spacing w:line="276" w:lineRule="auto"/>
              <w:rPr>
                <w:rFonts w:ascii="Trebuchet MS" w:hAnsi="Trebuchet MS"/>
                <w:sz w:val="20"/>
                <w:szCs w:val="20"/>
              </w:rPr>
            </w:pPr>
          </w:p>
          <w:p w14:paraId="48889723" w14:textId="7EB162C4"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B1B04F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Payments will be made in Euro.</w:t>
            </w:r>
          </w:p>
          <w:p w14:paraId="16994242" w14:textId="77777777" w:rsidR="001F01C8" w:rsidRPr="009A4127" w:rsidRDefault="001F01C8" w:rsidP="00212AD7">
            <w:pPr>
              <w:spacing w:line="276" w:lineRule="auto"/>
              <w:jc w:val="both"/>
              <w:rPr>
                <w:rFonts w:ascii="Trebuchet MS" w:hAnsi="Trebuchet MS"/>
                <w:sz w:val="20"/>
                <w:szCs w:val="20"/>
              </w:rPr>
            </w:pPr>
          </w:p>
          <w:p w14:paraId="3C75CFA8" w14:textId="77777777" w:rsidR="001F01C8"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Payments shall be </w:t>
            </w:r>
            <w:r w:rsidR="00212AD7" w:rsidRPr="009A4127">
              <w:rPr>
                <w:rFonts w:ascii="Trebuchet MS" w:hAnsi="Trebuchet MS"/>
                <w:sz w:val="20"/>
                <w:szCs w:val="20"/>
              </w:rPr>
              <w:t>authorized</w:t>
            </w:r>
            <w:r w:rsidRPr="009A4127">
              <w:rPr>
                <w:rFonts w:ascii="Trebuchet MS" w:hAnsi="Trebuchet MS"/>
                <w:sz w:val="20"/>
                <w:szCs w:val="20"/>
              </w:rPr>
              <w:t xml:space="preserve"> by the Contracting Authority, and paid by the Treasury Department.</w:t>
            </w:r>
          </w:p>
          <w:p w14:paraId="12EF34D2" w14:textId="4E916FAB" w:rsidR="00212AD7" w:rsidRPr="009A4127" w:rsidRDefault="00212AD7" w:rsidP="00212AD7">
            <w:pPr>
              <w:spacing w:line="276" w:lineRule="auto"/>
              <w:jc w:val="both"/>
              <w:rPr>
                <w:rFonts w:ascii="Trebuchet MS" w:hAnsi="Trebuchet MS"/>
                <w:sz w:val="20"/>
                <w:szCs w:val="20"/>
              </w:rPr>
            </w:pPr>
          </w:p>
        </w:tc>
      </w:tr>
      <w:tr w:rsidR="00212AD7" w:rsidRPr="009A4127" w14:paraId="67CD411B" w14:textId="77777777" w:rsidTr="001F01C8">
        <w:trPr>
          <w:jc w:val="center"/>
        </w:trPr>
        <w:tc>
          <w:tcPr>
            <w:tcW w:w="998" w:type="dxa"/>
            <w:shd w:val="clear" w:color="auto" w:fill="auto"/>
          </w:tcPr>
          <w:p w14:paraId="21F81F1A" w14:textId="746C9273" w:rsidR="00212AD7" w:rsidRPr="009A4127" w:rsidRDefault="00212AD7" w:rsidP="00212AD7">
            <w:pPr>
              <w:spacing w:line="276" w:lineRule="auto"/>
              <w:rPr>
                <w:rFonts w:ascii="Trebuchet MS" w:hAnsi="Trebuchet MS"/>
                <w:sz w:val="20"/>
                <w:szCs w:val="20"/>
              </w:rPr>
            </w:pPr>
            <w:r w:rsidRPr="00EF264B">
              <w:rPr>
                <w:rFonts w:ascii="Trebuchet MS" w:hAnsi="Trebuchet MS"/>
                <w:sz w:val="20"/>
                <w:szCs w:val="20"/>
                <w:lang w:val="en-GB"/>
              </w:rPr>
              <w:t>26.3</w:t>
            </w:r>
          </w:p>
        </w:tc>
        <w:tc>
          <w:tcPr>
            <w:tcW w:w="8640" w:type="dxa"/>
            <w:shd w:val="clear" w:color="auto" w:fill="auto"/>
          </w:tcPr>
          <w:p w14:paraId="46CDFF70" w14:textId="043B3101" w:rsidR="00212AD7" w:rsidRPr="009A4127"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1F01C8" w:rsidRPr="009A4127" w14:paraId="1D1FE66A" w14:textId="77777777" w:rsidTr="001F01C8">
        <w:trPr>
          <w:jc w:val="center"/>
        </w:trPr>
        <w:tc>
          <w:tcPr>
            <w:tcW w:w="998" w:type="dxa"/>
            <w:shd w:val="clear" w:color="auto" w:fill="auto"/>
          </w:tcPr>
          <w:p w14:paraId="4D585207"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4FB6AD" w14:textId="77777777" w:rsidR="001F01C8" w:rsidRPr="009A4127" w:rsidRDefault="001F01C8" w:rsidP="00212AD7">
            <w:pPr>
              <w:spacing w:line="276" w:lineRule="auto"/>
              <w:jc w:val="both"/>
              <w:rPr>
                <w:rFonts w:ascii="Trebuchet MS" w:hAnsi="Trebuchet MS"/>
                <w:sz w:val="20"/>
                <w:szCs w:val="20"/>
              </w:rPr>
            </w:pPr>
          </w:p>
        </w:tc>
      </w:tr>
      <w:tr w:rsidR="00212AD7" w:rsidRPr="009A4127" w14:paraId="42D42BDF" w14:textId="77777777" w:rsidTr="001F01C8">
        <w:trPr>
          <w:jc w:val="center"/>
        </w:trPr>
        <w:tc>
          <w:tcPr>
            <w:tcW w:w="998" w:type="dxa"/>
            <w:shd w:val="clear" w:color="auto" w:fill="auto"/>
          </w:tcPr>
          <w:p w14:paraId="6BD722A2" w14:textId="276FE4BF" w:rsidR="00212AD7" w:rsidRPr="00C6319E" w:rsidRDefault="00212AD7" w:rsidP="00212AD7">
            <w:pPr>
              <w:spacing w:line="276" w:lineRule="auto"/>
              <w:rPr>
                <w:rFonts w:ascii="Trebuchet MS" w:hAnsi="Trebuchet MS"/>
                <w:sz w:val="20"/>
                <w:szCs w:val="20"/>
              </w:rPr>
            </w:pPr>
            <w:r w:rsidRPr="00EF264B">
              <w:rPr>
                <w:rFonts w:ascii="Trebuchet MS" w:hAnsi="Trebuchet MS"/>
                <w:sz w:val="20"/>
                <w:szCs w:val="20"/>
                <w:lang w:val="en-GB"/>
              </w:rPr>
              <w:t>26.5</w:t>
            </w:r>
          </w:p>
        </w:tc>
        <w:tc>
          <w:tcPr>
            <w:tcW w:w="8640" w:type="dxa"/>
            <w:shd w:val="clear" w:color="auto" w:fill="FFFF99"/>
          </w:tcPr>
          <w:p w14:paraId="0AA72F8F"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
                <w:sz w:val="20"/>
                <w:szCs w:val="20"/>
                <w:lang w:val="en-GB"/>
              </w:rPr>
              <w:t xml:space="preserve">As per </w:t>
            </w:r>
            <w:r w:rsidRPr="00EF264B">
              <w:rPr>
                <w:rFonts w:ascii="Trebuchet MS" w:hAnsi="Trebuchet MS"/>
                <w:iCs/>
                <w:sz w:val="20"/>
                <w:szCs w:val="20"/>
                <w:lang w:val="en-GB"/>
              </w:rPr>
              <w:t>General Conditions, payments shall be made as follows:</w:t>
            </w:r>
          </w:p>
          <w:p w14:paraId="4AD82EF4" w14:textId="37F1C28C" w:rsidR="00212AD7"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a) 60% of the contract value after the signing of the contract, against provision of the Pre- financing Guarantee as a security guaranteeing repayment in full of this pre-financing;</w:t>
            </w:r>
          </w:p>
          <w:p w14:paraId="50C14C9A" w14:textId="77777777" w:rsidR="00BF7726" w:rsidRPr="00EF264B" w:rsidRDefault="00BF7726" w:rsidP="00212AD7">
            <w:pPr>
              <w:spacing w:line="276" w:lineRule="auto"/>
              <w:jc w:val="both"/>
              <w:rPr>
                <w:rFonts w:ascii="Trebuchet MS" w:hAnsi="Trebuchet MS"/>
                <w:iCs/>
                <w:sz w:val="20"/>
                <w:szCs w:val="20"/>
                <w:lang w:val="en-GB"/>
              </w:rPr>
            </w:pPr>
          </w:p>
          <w:p w14:paraId="628E34B5"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b) the remaining balance of the contract price following provisional acceptance of the supplies.</w:t>
            </w:r>
          </w:p>
          <w:p w14:paraId="0488FD71" w14:textId="77777777" w:rsidR="00212AD7" w:rsidRPr="00EF264B" w:rsidRDefault="00212AD7" w:rsidP="00212AD7">
            <w:pPr>
              <w:spacing w:line="276" w:lineRule="auto"/>
              <w:jc w:val="both"/>
              <w:rPr>
                <w:rFonts w:ascii="Trebuchet MS" w:hAnsi="Trebuchet MS"/>
                <w:iCs/>
                <w:sz w:val="20"/>
                <w:szCs w:val="20"/>
                <w:lang w:val="en-GB"/>
              </w:rPr>
            </w:pPr>
          </w:p>
          <w:p w14:paraId="166F8AEE" w14:textId="77777777" w:rsidR="00212AD7" w:rsidRPr="00EF264B" w:rsidRDefault="00212AD7" w:rsidP="00212AD7">
            <w:pPr>
              <w:spacing w:line="276" w:lineRule="auto"/>
              <w:jc w:val="both"/>
              <w:rPr>
                <w:rFonts w:ascii="Trebuchet MS" w:hAnsi="Trebuchet MS"/>
                <w:iCs/>
                <w:sz w:val="20"/>
                <w:szCs w:val="20"/>
                <w:lang w:val="en-GB"/>
              </w:rPr>
            </w:pPr>
            <w:r w:rsidRPr="00EF264B">
              <w:rPr>
                <w:rFonts w:ascii="Trebuchet MS" w:hAnsi="Trebuchet MS"/>
                <w:iCs/>
                <w:sz w:val="20"/>
                <w:szCs w:val="20"/>
                <w:lang w:val="en-GB"/>
              </w:rPr>
              <w:t xml:space="preserve">Accordingly, the Contractor must request a pre-financing for operations, in line with point a above, connected with the execution of the Contract, as a lump sum advance enabling it to meet expenditure resulting from the commencement of the contract. </w:t>
            </w:r>
          </w:p>
          <w:p w14:paraId="50318CC0" w14:textId="77777777" w:rsidR="00212AD7" w:rsidRPr="00EF264B" w:rsidRDefault="00212AD7" w:rsidP="00212AD7">
            <w:pPr>
              <w:spacing w:line="276" w:lineRule="auto"/>
              <w:jc w:val="both"/>
              <w:rPr>
                <w:rFonts w:ascii="Trebuchet MS" w:hAnsi="Trebuchet MS"/>
                <w:iCs/>
                <w:sz w:val="20"/>
                <w:szCs w:val="20"/>
                <w:lang w:val="en-GB"/>
              </w:rPr>
            </w:pPr>
          </w:p>
          <w:p w14:paraId="17F175BF" w14:textId="77777777" w:rsidR="00212AD7" w:rsidRPr="00EF264B" w:rsidRDefault="00212AD7" w:rsidP="00212AD7">
            <w:pPr>
              <w:spacing w:line="276" w:lineRule="auto"/>
              <w:jc w:val="both"/>
              <w:rPr>
                <w:rFonts w:ascii="Trebuchet MS" w:hAnsi="Trebuchet MS"/>
                <w:sz w:val="20"/>
                <w:szCs w:val="20"/>
                <w:lang w:val="en-GB"/>
              </w:rPr>
            </w:pPr>
            <w:r w:rsidRPr="00EF264B">
              <w:rPr>
                <w:rFonts w:ascii="Trebuchet MS" w:hAnsi="Trebuchet MS"/>
                <w:iCs/>
                <w:sz w:val="20"/>
                <w:szCs w:val="20"/>
                <w:lang w:val="en-GB"/>
              </w:rPr>
              <w:t>The Contractor shall provide the Contracting Authority with a pre-financing guarantee for the value of the said pre-financing, within 30 days from the</w:t>
            </w:r>
            <w:r w:rsidRPr="00EF264B">
              <w:rPr>
                <w:rFonts w:ascii="Trebuchet MS" w:hAnsi="Trebuchet MS"/>
                <w:sz w:val="20"/>
                <w:szCs w:val="20"/>
                <w:lang w:val="en-GB"/>
              </w:rPr>
              <w:t xml:space="preserve"> last signature of contract. Such a guarantee shall be issued by a bank as per template provided by the Contracting Authority.</w:t>
            </w:r>
          </w:p>
          <w:p w14:paraId="253EEB9E" w14:textId="77777777" w:rsidR="00212AD7" w:rsidRPr="00EF264B" w:rsidRDefault="00212AD7" w:rsidP="00212AD7">
            <w:pPr>
              <w:spacing w:line="276" w:lineRule="auto"/>
              <w:jc w:val="both"/>
              <w:rPr>
                <w:rFonts w:ascii="Trebuchet MS" w:hAnsi="Trebuchet MS"/>
                <w:sz w:val="20"/>
                <w:szCs w:val="20"/>
                <w:lang w:val="en-GB"/>
              </w:rPr>
            </w:pPr>
          </w:p>
          <w:p w14:paraId="5B6167B3" w14:textId="79E1CDF5" w:rsidR="00212AD7" w:rsidRPr="00C6319E" w:rsidRDefault="00212AD7" w:rsidP="00212AD7">
            <w:pPr>
              <w:spacing w:line="276" w:lineRule="auto"/>
              <w:jc w:val="both"/>
              <w:rPr>
                <w:rFonts w:ascii="Trebuchet MS" w:hAnsi="Trebuchet MS"/>
                <w:sz w:val="20"/>
                <w:szCs w:val="20"/>
              </w:rPr>
            </w:pPr>
            <w:r w:rsidRPr="00EF264B">
              <w:rPr>
                <w:rFonts w:ascii="Trebuchet MS" w:hAnsi="Trebuchet MS"/>
                <w:sz w:val="20"/>
                <w:szCs w:val="20"/>
                <w:lang w:val="en-GB"/>
              </w:rPr>
              <w:t>The pre-financing guarantee shall be released as per General Conditions.</w:t>
            </w:r>
          </w:p>
        </w:tc>
      </w:tr>
      <w:tr w:rsidR="001F01C8" w:rsidRPr="009A4127" w14:paraId="5B88C913" w14:textId="77777777" w:rsidTr="001F01C8">
        <w:trPr>
          <w:jc w:val="center"/>
        </w:trPr>
        <w:tc>
          <w:tcPr>
            <w:tcW w:w="998" w:type="dxa"/>
            <w:shd w:val="clear" w:color="auto" w:fill="auto"/>
          </w:tcPr>
          <w:p w14:paraId="60A3EEC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C0CA0FD"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47EEB8B" w14:textId="77777777" w:rsidTr="001F01C8">
        <w:trPr>
          <w:jc w:val="center"/>
        </w:trPr>
        <w:tc>
          <w:tcPr>
            <w:tcW w:w="998" w:type="dxa"/>
            <w:shd w:val="clear" w:color="auto" w:fill="auto"/>
          </w:tcPr>
          <w:p w14:paraId="7F220F01" w14:textId="17C15FD5" w:rsidR="001F01C8" w:rsidRPr="009A4127" w:rsidRDefault="001F01C8" w:rsidP="00BF7726">
            <w:pPr>
              <w:spacing w:line="276" w:lineRule="auto"/>
              <w:rPr>
                <w:rFonts w:ascii="Trebuchet MS" w:hAnsi="Trebuchet MS"/>
                <w:sz w:val="20"/>
                <w:szCs w:val="20"/>
              </w:rPr>
            </w:pPr>
            <w:r>
              <w:rPr>
                <w:rFonts w:ascii="Trebuchet MS" w:hAnsi="Trebuchet MS"/>
                <w:sz w:val="20"/>
                <w:szCs w:val="20"/>
              </w:rPr>
              <w:t>26.7</w:t>
            </w:r>
          </w:p>
        </w:tc>
        <w:tc>
          <w:tcPr>
            <w:tcW w:w="8640" w:type="dxa"/>
            <w:shd w:val="clear" w:color="auto" w:fill="auto"/>
          </w:tcPr>
          <w:p w14:paraId="13CEEDA1" w14:textId="0B3D3562" w:rsidR="001F01C8" w:rsidRPr="009A4127" w:rsidRDefault="00212AD7" w:rsidP="00212AD7">
            <w:pPr>
              <w:shd w:val="clear" w:color="auto" w:fill="FFFF99"/>
              <w:spacing w:line="276" w:lineRule="auto"/>
              <w:jc w:val="both"/>
              <w:rPr>
                <w:rFonts w:ascii="Trebuchet MS" w:hAnsi="Trebuchet MS"/>
                <w:sz w:val="20"/>
                <w:szCs w:val="20"/>
              </w:rPr>
            </w:pPr>
            <w:r>
              <w:rPr>
                <w:rFonts w:ascii="Trebuchet MS" w:hAnsi="Trebuchet MS"/>
                <w:sz w:val="20"/>
                <w:szCs w:val="20"/>
              </w:rPr>
              <w:t>All supplies are covered by a warranty of two years</w:t>
            </w:r>
          </w:p>
        </w:tc>
      </w:tr>
      <w:tr w:rsidR="00212AD7" w:rsidRPr="009A4127" w14:paraId="7834DA31" w14:textId="77777777" w:rsidTr="001F01C8">
        <w:trPr>
          <w:jc w:val="center"/>
        </w:trPr>
        <w:tc>
          <w:tcPr>
            <w:tcW w:w="998" w:type="dxa"/>
            <w:shd w:val="clear" w:color="auto" w:fill="auto"/>
          </w:tcPr>
          <w:p w14:paraId="272DA0D7" w14:textId="230FDD36" w:rsidR="00212AD7" w:rsidRDefault="00212AD7" w:rsidP="00212AD7">
            <w:pPr>
              <w:spacing w:line="276" w:lineRule="auto"/>
              <w:rPr>
                <w:rFonts w:ascii="Trebuchet MS" w:hAnsi="Trebuchet MS"/>
                <w:sz w:val="20"/>
                <w:szCs w:val="20"/>
              </w:rPr>
            </w:pPr>
            <w:r w:rsidRPr="009A4127">
              <w:rPr>
                <w:rFonts w:ascii="Trebuchet MS" w:hAnsi="Trebuchet MS"/>
                <w:sz w:val="20"/>
                <w:szCs w:val="20"/>
              </w:rPr>
              <w:t>26.9</w:t>
            </w:r>
          </w:p>
        </w:tc>
        <w:tc>
          <w:tcPr>
            <w:tcW w:w="8640" w:type="dxa"/>
            <w:shd w:val="clear" w:color="auto" w:fill="auto"/>
          </w:tcPr>
          <w:p w14:paraId="1C8011BA" w14:textId="62920B1E" w:rsidR="00212AD7" w:rsidRDefault="00BF7726" w:rsidP="00212AD7">
            <w:pPr>
              <w:pStyle w:val="Instruction"/>
              <w:spacing w:line="276" w:lineRule="auto"/>
              <w:ind w:left="0"/>
              <w:jc w:val="both"/>
              <w:rPr>
                <w:rFonts w:ascii="Trebuchet MS" w:hAnsi="Trebuchet MS"/>
                <w:color w:val="auto"/>
                <w:szCs w:val="20"/>
              </w:rPr>
            </w:pPr>
            <w:r>
              <w:rPr>
                <w:rFonts w:ascii="Trebuchet MS" w:hAnsi="Trebuchet MS"/>
                <w:color w:val="auto"/>
                <w:szCs w:val="20"/>
              </w:rPr>
              <w:t>Not applicable</w:t>
            </w:r>
          </w:p>
        </w:tc>
      </w:tr>
      <w:tr w:rsidR="001F01C8" w:rsidRPr="009A4127" w14:paraId="3AB3E093" w14:textId="77777777" w:rsidTr="001F01C8">
        <w:trPr>
          <w:jc w:val="center"/>
        </w:trPr>
        <w:tc>
          <w:tcPr>
            <w:tcW w:w="998" w:type="dxa"/>
            <w:shd w:val="clear" w:color="auto" w:fill="auto"/>
          </w:tcPr>
          <w:p w14:paraId="141EF3D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027E19E4" w14:textId="77777777" w:rsidR="001F01C8" w:rsidRPr="009A4127" w:rsidRDefault="001F01C8" w:rsidP="00212AD7">
            <w:pPr>
              <w:spacing w:line="276" w:lineRule="auto"/>
              <w:jc w:val="both"/>
              <w:rPr>
                <w:rFonts w:ascii="Trebuchet MS" w:hAnsi="Trebuchet MS"/>
                <w:b/>
                <w:sz w:val="20"/>
                <w:szCs w:val="20"/>
              </w:rPr>
            </w:pPr>
          </w:p>
        </w:tc>
      </w:tr>
      <w:tr w:rsidR="001F01C8" w:rsidRPr="009A4127" w14:paraId="0DFC11BB" w14:textId="77777777" w:rsidTr="001F01C8">
        <w:trPr>
          <w:jc w:val="center"/>
        </w:trPr>
        <w:tc>
          <w:tcPr>
            <w:tcW w:w="998" w:type="dxa"/>
            <w:shd w:val="clear" w:color="auto" w:fill="auto"/>
          </w:tcPr>
          <w:p w14:paraId="21BB295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42DD975" w14:textId="77777777" w:rsidR="001F01C8" w:rsidRPr="009A4127" w:rsidRDefault="001F01C8" w:rsidP="00212AD7">
            <w:pPr>
              <w:pStyle w:val="Heading2"/>
              <w:spacing w:line="276" w:lineRule="auto"/>
              <w:rPr>
                <w:sz w:val="20"/>
                <w:szCs w:val="20"/>
              </w:rPr>
            </w:pPr>
            <w:bookmarkStart w:id="129" w:name="_Toc302812127"/>
            <w:bookmarkStart w:id="130" w:name="_Toc322685286"/>
            <w:bookmarkStart w:id="131" w:name="_Toc51961700"/>
            <w:r w:rsidRPr="009A4127">
              <w:rPr>
                <w:sz w:val="20"/>
                <w:szCs w:val="20"/>
              </w:rPr>
              <w:t>Article 28: Delayed Payments</w:t>
            </w:r>
            <w:bookmarkEnd w:id="129"/>
            <w:bookmarkEnd w:id="130"/>
            <w:bookmarkEnd w:id="131"/>
          </w:p>
        </w:tc>
      </w:tr>
      <w:tr w:rsidR="001F01C8" w:rsidRPr="009A4127" w14:paraId="6D39CA87" w14:textId="77777777" w:rsidTr="001F01C8">
        <w:trPr>
          <w:jc w:val="center"/>
        </w:trPr>
        <w:tc>
          <w:tcPr>
            <w:tcW w:w="998" w:type="dxa"/>
            <w:shd w:val="clear" w:color="auto" w:fill="auto"/>
          </w:tcPr>
          <w:p w14:paraId="1A40FD91" w14:textId="77777777" w:rsidR="001F01C8" w:rsidRPr="009A4127" w:rsidRDefault="001F01C8" w:rsidP="00212AD7">
            <w:pPr>
              <w:spacing w:line="276" w:lineRule="auto"/>
              <w:rPr>
                <w:rFonts w:ascii="Trebuchet MS" w:hAnsi="Trebuchet MS"/>
                <w:b/>
                <w:sz w:val="20"/>
                <w:szCs w:val="20"/>
              </w:rPr>
            </w:pPr>
          </w:p>
        </w:tc>
        <w:tc>
          <w:tcPr>
            <w:tcW w:w="8640" w:type="dxa"/>
            <w:shd w:val="clear" w:color="auto" w:fill="auto"/>
          </w:tcPr>
          <w:p w14:paraId="4A4C53DB"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C76022B" w14:textId="77777777" w:rsidTr="001F01C8">
        <w:trPr>
          <w:jc w:val="center"/>
        </w:trPr>
        <w:tc>
          <w:tcPr>
            <w:tcW w:w="998" w:type="dxa"/>
            <w:shd w:val="clear" w:color="auto" w:fill="auto"/>
          </w:tcPr>
          <w:p w14:paraId="5D1B924E"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28.1</w:t>
            </w:r>
          </w:p>
        </w:tc>
        <w:tc>
          <w:tcPr>
            <w:tcW w:w="8640" w:type="dxa"/>
            <w:shd w:val="clear" w:color="auto" w:fill="auto"/>
          </w:tcPr>
          <w:p w14:paraId="05C89E85" w14:textId="6A787043"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The Contracting Authority shall pay the contractor sums due within </w:t>
            </w:r>
            <w:r w:rsidR="00BF7726">
              <w:rPr>
                <w:rFonts w:ascii="Trebuchet MS" w:hAnsi="Trebuchet MS"/>
                <w:sz w:val="20"/>
                <w:szCs w:val="20"/>
                <w:shd w:val="clear" w:color="auto" w:fill="FFFF99"/>
              </w:rPr>
              <w:t>60</w:t>
            </w:r>
            <w:r w:rsidRPr="009A4127">
              <w:rPr>
                <w:rFonts w:ascii="Trebuchet MS" w:hAnsi="Trebuchet MS"/>
                <w:sz w:val="20"/>
                <w:szCs w:val="20"/>
              </w:rPr>
              <w:t xml:space="preserve"> days of the date on which an admissible payment is registered, in accordance with Article 26 of these Special Conditions. This period shall begin to run from the approval of these documents by the competent department referred to in Article 26.1 of these Special Conditions. These documents shall be approved either expressly or tacitly, in the absence of any written reaction in the 30 days following their receipt accompanied by the requisite documents.</w:t>
            </w:r>
          </w:p>
        </w:tc>
      </w:tr>
      <w:tr w:rsidR="001F01C8" w:rsidRPr="009A4127" w14:paraId="738A5B3A" w14:textId="77777777" w:rsidTr="001F01C8">
        <w:trPr>
          <w:jc w:val="center"/>
        </w:trPr>
        <w:tc>
          <w:tcPr>
            <w:tcW w:w="998" w:type="dxa"/>
            <w:shd w:val="clear" w:color="auto" w:fill="auto"/>
          </w:tcPr>
          <w:p w14:paraId="563E321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B15848A" w14:textId="77777777" w:rsidR="001F01C8" w:rsidRPr="009A4127" w:rsidRDefault="001F01C8" w:rsidP="00212AD7">
            <w:pPr>
              <w:spacing w:line="276" w:lineRule="auto"/>
              <w:jc w:val="both"/>
              <w:rPr>
                <w:rFonts w:ascii="Trebuchet MS" w:hAnsi="Trebuchet MS"/>
                <w:sz w:val="20"/>
                <w:szCs w:val="20"/>
              </w:rPr>
            </w:pPr>
          </w:p>
        </w:tc>
      </w:tr>
      <w:tr w:rsidR="001F01C8" w:rsidRPr="009A4127" w14:paraId="1824BBA4" w14:textId="77777777" w:rsidTr="001F01C8">
        <w:trPr>
          <w:jc w:val="center"/>
        </w:trPr>
        <w:tc>
          <w:tcPr>
            <w:tcW w:w="998" w:type="dxa"/>
            <w:shd w:val="clear" w:color="auto" w:fill="auto"/>
          </w:tcPr>
          <w:p w14:paraId="1DDAA9A6"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lastRenderedPageBreak/>
              <w:t>28.2</w:t>
            </w:r>
          </w:p>
        </w:tc>
        <w:tc>
          <w:tcPr>
            <w:tcW w:w="8640" w:type="dxa"/>
            <w:shd w:val="clear" w:color="auto" w:fill="E6E6E6"/>
          </w:tcPr>
          <w:p w14:paraId="68AAF63B"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 xml:space="preserve">Once the deadline laid down in Article 28.1 has expired, the Contractor may, within two (2) months of late payment, claim late-payment interest: </w:t>
            </w:r>
          </w:p>
          <w:p w14:paraId="01B526BB"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meaning simple interest for late payment at a rate which is equal to the sum of the reference rate and at least eight percent (8%); </w:t>
            </w:r>
          </w:p>
          <w:p w14:paraId="1D9B79A0" w14:textId="77777777" w:rsidR="001F01C8" w:rsidRPr="009A4127" w:rsidRDefault="001F01C8" w:rsidP="001F01C8">
            <w:pPr>
              <w:numPr>
                <w:ilvl w:val="0"/>
                <w:numId w:val="20"/>
              </w:numPr>
              <w:spacing w:line="276" w:lineRule="auto"/>
              <w:jc w:val="both"/>
              <w:rPr>
                <w:rFonts w:ascii="Trebuchet MS" w:hAnsi="Trebuchet MS"/>
                <w:sz w:val="20"/>
                <w:szCs w:val="20"/>
              </w:rPr>
            </w:pPr>
            <w:r w:rsidRPr="009A4127">
              <w:rPr>
                <w:rFonts w:ascii="Trebuchet MS" w:hAnsi="Trebuchet MS"/>
                <w:sz w:val="20"/>
                <w:szCs w:val="20"/>
              </w:rPr>
              <w:t xml:space="preserve">on the first day of the month in which the deadline expired. </w:t>
            </w:r>
          </w:p>
          <w:p w14:paraId="7095B09D" w14:textId="77777777" w:rsidR="001F01C8" w:rsidRPr="009A4127" w:rsidRDefault="001F01C8" w:rsidP="00212AD7">
            <w:pPr>
              <w:spacing w:line="276" w:lineRule="auto"/>
              <w:jc w:val="both"/>
              <w:rPr>
                <w:rFonts w:ascii="Trebuchet MS" w:hAnsi="Trebuchet MS"/>
                <w:sz w:val="20"/>
                <w:szCs w:val="20"/>
              </w:rPr>
            </w:pPr>
          </w:p>
          <w:p w14:paraId="39A55E70"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late-payment interest shall apply to the time which elapses between the date of the payment deadline (exclusive) and the date on which the Contracting Authority's account is debited (inclusive).</w:t>
            </w:r>
          </w:p>
        </w:tc>
      </w:tr>
      <w:tr w:rsidR="001F01C8" w:rsidRPr="009A4127" w14:paraId="6F8DBB5C" w14:textId="77777777" w:rsidTr="001F01C8">
        <w:trPr>
          <w:jc w:val="center"/>
        </w:trPr>
        <w:tc>
          <w:tcPr>
            <w:tcW w:w="998" w:type="dxa"/>
            <w:shd w:val="clear" w:color="auto" w:fill="auto"/>
          </w:tcPr>
          <w:p w14:paraId="543F4AF5"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br/>
            </w:r>
          </w:p>
        </w:tc>
        <w:tc>
          <w:tcPr>
            <w:tcW w:w="8640" w:type="dxa"/>
            <w:shd w:val="clear" w:color="auto" w:fill="auto"/>
          </w:tcPr>
          <w:p w14:paraId="1B2B84AE" w14:textId="77777777" w:rsidR="001F01C8" w:rsidRPr="009A4127" w:rsidRDefault="001F01C8" w:rsidP="00212AD7">
            <w:pPr>
              <w:pStyle w:val="Heading2"/>
              <w:spacing w:line="276" w:lineRule="auto"/>
              <w:rPr>
                <w:sz w:val="20"/>
                <w:szCs w:val="20"/>
              </w:rPr>
            </w:pPr>
            <w:bookmarkStart w:id="132" w:name="_Toc302812128"/>
            <w:bookmarkStart w:id="133" w:name="_Toc322685287"/>
            <w:r w:rsidRPr="009A4127">
              <w:rPr>
                <w:sz w:val="20"/>
                <w:szCs w:val="20"/>
              </w:rPr>
              <w:br/>
            </w:r>
            <w:bookmarkStart w:id="134" w:name="_Toc51961701"/>
            <w:r w:rsidRPr="009A4127">
              <w:rPr>
                <w:sz w:val="20"/>
                <w:szCs w:val="20"/>
              </w:rPr>
              <w:t>Article 29: Delivery</w:t>
            </w:r>
            <w:bookmarkEnd w:id="132"/>
            <w:bookmarkEnd w:id="133"/>
            <w:bookmarkEnd w:id="134"/>
          </w:p>
        </w:tc>
      </w:tr>
      <w:tr w:rsidR="001F01C8" w:rsidRPr="009A4127" w14:paraId="7A8D12BB" w14:textId="77777777" w:rsidTr="001F01C8">
        <w:trPr>
          <w:jc w:val="center"/>
        </w:trPr>
        <w:tc>
          <w:tcPr>
            <w:tcW w:w="998" w:type="dxa"/>
            <w:shd w:val="clear" w:color="auto" w:fill="auto"/>
          </w:tcPr>
          <w:p w14:paraId="2B59A2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8B9CA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5027BC10" w14:textId="77777777" w:rsidTr="001F01C8">
        <w:trPr>
          <w:jc w:val="center"/>
        </w:trPr>
        <w:tc>
          <w:tcPr>
            <w:tcW w:w="998" w:type="dxa"/>
            <w:shd w:val="clear" w:color="auto" w:fill="auto"/>
          </w:tcPr>
          <w:p w14:paraId="1114849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29.1</w:t>
            </w:r>
          </w:p>
        </w:tc>
        <w:tc>
          <w:tcPr>
            <w:tcW w:w="8640" w:type="dxa"/>
            <w:shd w:val="clear" w:color="auto" w:fill="auto"/>
          </w:tcPr>
          <w:p w14:paraId="5B2FB460" w14:textId="77777777" w:rsidR="001F01C8" w:rsidRPr="009A4127" w:rsidRDefault="001F01C8" w:rsidP="00212AD7">
            <w:pPr>
              <w:spacing w:line="276" w:lineRule="auto"/>
              <w:jc w:val="both"/>
              <w:rPr>
                <w:rFonts w:ascii="Trebuchet MS" w:hAnsi="Trebuchet MS"/>
                <w:sz w:val="20"/>
                <w:szCs w:val="20"/>
              </w:rPr>
            </w:pPr>
            <w:r>
              <w:rPr>
                <w:rFonts w:ascii="Trebuchet MS" w:hAnsi="Trebuchet MS"/>
                <w:sz w:val="20"/>
                <w:szCs w:val="20"/>
              </w:rPr>
              <w:t>Further to the provisions of the General Conditions, t</w:t>
            </w:r>
            <w:r w:rsidRPr="009A4127">
              <w:rPr>
                <w:rFonts w:ascii="Trebuchet MS" w:hAnsi="Trebuchet MS"/>
                <w:sz w:val="20"/>
                <w:szCs w:val="20"/>
              </w:rPr>
              <w:t>he Contractor shall bear</w:t>
            </w:r>
            <w:r>
              <w:rPr>
                <w:rFonts w:ascii="Trebuchet MS" w:hAnsi="Trebuchet MS"/>
                <w:sz w:val="20"/>
                <w:szCs w:val="20"/>
              </w:rPr>
              <w:t xml:space="preserve"> all risks relating to the supplies</w:t>
            </w:r>
            <w:r w:rsidRPr="009A4127">
              <w:rPr>
                <w:rFonts w:ascii="Trebuchet MS" w:hAnsi="Trebuchet MS"/>
                <w:sz w:val="20"/>
                <w:szCs w:val="20"/>
              </w:rPr>
              <w:t xml:space="preserve"> until provisional acceptance at destination. The supplies shall be packaged so as to prevent their damage or deterioration in transit to their destination.</w:t>
            </w:r>
          </w:p>
        </w:tc>
      </w:tr>
      <w:tr w:rsidR="001F01C8" w:rsidRPr="009A4127" w14:paraId="1B25B130" w14:textId="77777777" w:rsidTr="001F01C8">
        <w:trPr>
          <w:jc w:val="center"/>
        </w:trPr>
        <w:tc>
          <w:tcPr>
            <w:tcW w:w="998" w:type="dxa"/>
            <w:shd w:val="clear" w:color="auto" w:fill="auto"/>
          </w:tcPr>
          <w:p w14:paraId="1F668EF3"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C86D1A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01EF627F" w14:textId="77777777" w:rsidTr="001F01C8">
        <w:trPr>
          <w:jc w:val="center"/>
        </w:trPr>
        <w:tc>
          <w:tcPr>
            <w:tcW w:w="998" w:type="dxa"/>
            <w:shd w:val="clear" w:color="auto" w:fill="auto"/>
          </w:tcPr>
          <w:p w14:paraId="100B36C9" w14:textId="77777777" w:rsidR="00BF7726" w:rsidRPr="009A4127" w:rsidRDefault="00BF7726" w:rsidP="00BF7726">
            <w:pPr>
              <w:spacing w:line="276" w:lineRule="auto"/>
              <w:rPr>
                <w:rFonts w:ascii="Trebuchet MS" w:hAnsi="Trebuchet MS"/>
                <w:sz w:val="20"/>
                <w:szCs w:val="20"/>
              </w:rPr>
            </w:pPr>
            <w:r w:rsidRPr="009A4127">
              <w:rPr>
                <w:rFonts w:ascii="Trebuchet MS" w:hAnsi="Trebuchet MS"/>
                <w:sz w:val="20"/>
                <w:szCs w:val="20"/>
              </w:rPr>
              <w:t>29.2</w:t>
            </w:r>
          </w:p>
        </w:tc>
        <w:tc>
          <w:tcPr>
            <w:tcW w:w="8640" w:type="dxa"/>
            <w:shd w:val="clear" w:color="auto" w:fill="FFFF99"/>
          </w:tcPr>
          <w:p w14:paraId="19418747" w14:textId="383C06D0"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General Conditions</w:t>
            </w:r>
          </w:p>
        </w:tc>
      </w:tr>
      <w:tr w:rsidR="00BF7726" w:rsidRPr="009A4127" w14:paraId="29641690" w14:textId="77777777" w:rsidTr="001F01C8">
        <w:trPr>
          <w:jc w:val="center"/>
        </w:trPr>
        <w:tc>
          <w:tcPr>
            <w:tcW w:w="998" w:type="dxa"/>
            <w:shd w:val="clear" w:color="auto" w:fill="auto"/>
          </w:tcPr>
          <w:p w14:paraId="57A26259" w14:textId="77777777" w:rsidR="00BF7726" w:rsidRPr="009A4127" w:rsidRDefault="00BF7726" w:rsidP="00BF7726">
            <w:pPr>
              <w:spacing w:line="276" w:lineRule="auto"/>
              <w:rPr>
                <w:rFonts w:ascii="Trebuchet MS" w:hAnsi="Trebuchet MS"/>
                <w:sz w:val="20"/>
                <w:szCs w:val="20"/>
              </w:rPr>
            </w:pPr>
          </w:p>
        </w:tc>
        <w:tc>
          <w:tcPr>
            <w:tcW w:w="8640" w:type="dxa"/>
            <w:shd w:val="clear" w:color="auto" w:fill="auto"/>
          </w:tcPr>
          <w:p w14:paraId="0BA3E3BA" w14:textId="749A85C2" w:rsidR="00BF7726" w:rsidRPr="009A4127" w:rsidRDefault="00BF7726" w:rsidP="00BF7726">
            <w:pPr>
              <w:spacing w:line="276" w:lineRule="auto"/>
              <w:jc w:val="both"/>
              <w:rPr>
                <w:rFonts w:ascii="Trebuchet MS" w:hAnsi="Trebuchet MS"/>
                <w:sz w:val="20"/>
                <w:szCs w:val="20"/>
              </w:rPr>
            </w:pPr>
          </w:p>
        </w:tc>
      </w:tr>
      <w:tr w:rsidR="001F01C8" w:rsidRPr="009A4127" w14:paraId="11871D37" w14:textId="77777777" w:rsidTr="001F01C8">
        <w:trPr>
          <w:jc w:val="center"/>
        </w:trPr>
        <w:tc>
          <w:tcPr>
            <w:tcW w:w="998" w:type="dxa"/>
            <w:shd w:val="clear" w:color="auto" w:fill="auto"/>
          </w:tcPr>
          <w:p w14:paraId="6577D51D"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29.3</w:t>
            </w:r>
          </w:p>
        </w:tc>
        <w:tc>
          <w:tcPr>
            <w:tcW w:w="8640" w:type="dxa"/>
            <w:shd w:val="clear" w:color="auto" w:fill="E6E6E6"/>
          </w:tcPr>
          <w:p w14:paraId="4137B77D"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The packaging shall remain the property of the Contractor subject to respect for the environment.</w:t>
            </w:r>
          </w:p>
        </w:tc>
      </w:tr>
      <w:tr w:rsidR="001F01C8" w:rsidRPr="009A4127" w14:paraId="51D4BFEE" w14:textId="77777777" w:rsidTr="001F01C8">
        <w:trPr>
          <w:jc w:val="center"/>
        </w:trPr>
        <w:tc>
          <w:tcPr>
            <w:tcW w:w="998" w:type="dxa"/>
            <w:shd w:val="clear" w:color="auto" w:fill="auto"/>
          </w:tcPr>
          <w:p w14:paraId="0778828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5351E36" w14:textId="77777777" w:rsidR="001F01C8" w:rsidRPr="009A4127" w:rsidRDefault="001F01C8" w:rsidP="00212AD7">
            <w:pPr>
              <w:spacing w:line="276" w:lineRule="auto"/>
              <w:jc w:val="both"/>
              <w:rPr>
                <w:rFonts w:ascii="Trebuchet MS" w:hAnsi="Trebuchet MS"/>
                <w:sz w:val="20"/>
                <w:szCs w:val="20"/>
              </w:rPr>
            </w:pPr>
          </w:p>
        </w:tc>
      </w:tr>
      <w:tr w:rsidR="00BF7726" w:rsidRPr="009A4127" w14:paraId="2BC17B8E" w14:textId="77777777" w:rsidTr="001F01C8">
        <w:trPr>
          <w:jc w:val="center"/>
        </w:trPr>
        <w:tc>
          <w:tcPr>
            <w:tcW w:w="998" w:type="dxa"/>
            <w:shd w:val="clear" w:color="auto" w:fill="auto"/>
          </w:tcPr>
          <w:p w14:paraId="5AFEBF44"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29.5</w:t>
            </w:r>
          </w:p>
          <w:p w14:paraId="79FC776E" w14:textId="77777777" w:rsidR="00BF7726" w:rsidRPr="00EF264B" w:rsidRDefault="00BF7726" w:rsidP="00BF7726">
            <w:pPr>
              <w:rPr>
                <w:rFonts w:ascii="Trebuchet MS" w:hAnsi="Trebuchet MS"/>
                <w:sz w:val="20"/>
                <w:szCs w:val="20"/>
                <w:lang w:val="en-GB"/>
              </w:rPr>
            </w:pPr>
          </w:p>
          <w:p w14:paraId="3D7D7938" w14:textId="1BD87B4B" w:rsidR="00BF7726" w:rsidRPr="005F4C41" w:rsidRDefault="00BF7726" w:rsidP="00BF7726">
            <w:pPr>
              <w:rPr>
                <w:rFonts w:ascii="Trebuchet MS" w:hAnsi="Trebuchet MS"/>
                <w:sz w:val="20"/>
                <w:szCs w:val="20"/>
              </w:rPr>
            </w:pPr>
          </w:p>
        </w:tc>
        <w:tc>
          <w:tcPr>
            <w:tcW w:w="8640" w:type="dxa"/>
            <w:shd w:val="clear" w:color="auto" w:fill="FFFF99"/>
          </w:tcPr>
          <w:p w14:paraId="298D45F4" w14:textId="47E9C7BA"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A delivery note clearly outlining in detail the items supplied, any serial number of the relevant equipment and the date of delivery. </w:t>
            </w:r>
          </w:p>
        </w:tc>
      </w:tr>
      <w:tr w:rsidR="00BF7726" w:rsidRPr="009A4127" w14:paraId="081D6960" w14:textId="77777777" w:rsidTr="001F01C8">
        <w:trPr>
          <w:jc w:val="center"/>
        </w:trPr>
        <w:tc>
          <w:tcPr>
            <w:tcW w:w="998" w:type="dxa"/>
            <w:shd w:val="clear" w:color="auto" w:fill="auto"/>
          </w:tcPr>
          <w:p w14:paraId="6A701AC6" w14:textId="6EA011D2"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29.6</w:t>
            </w:r>
          </w:p>
        </w:tc>
        <w:tc>
          <w:tcPr>
            <w:tcW w:w="8640" w:type="dxa"/>
            <w:shd w:val="clear" w:color="auto" w:fill="FFFF99"/>
          </w:tcPr>
          <w:p w14:paraId="69C00F72" w14:textId="0DD88AAC"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As per relevant regulations</w:t>
            </w:r>
          </w:p>
        </w:tc>
      </w:tr>
      <w:tr w:rsidR="001F01C8" w:rsidRPr="009A4127" w14:paraId="671A0D34" w14:textId="77777777" w:rsidTr="001F01C8">
        <w:trPr>
          <w:jc w:val="center"/>
        </w:trPr>
        <w:tc>
          <w:tcPr>
            <w:tcW w:w="998" w:type="dxa"/>
            <w:shd w:val="clear" w:color="auto" w:fill="auto"/>
          </w:tcPr>
          <w:p w14:paraId="38ADCF3A"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EF3B956"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A4E314E" w14:textId="77777777" w:rsidTr="001F01C8">
        <w:trPr>
          <w:jc w:val="center"/>
        </w:trPr>
        <w:tc>
          <w:tcPr>
            <w:tcW w:w="998" w:type="dxa"/>
            <w:shd w:val="clear" w:color="auto" w:fill="auto"/>
          </w:tcPr>
          <w:p w14:paraId="6D79728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72CBCA7" w14:textId="77777777" w:rsidR="001F01C8" w:rsidRPr="009A4127" w:rsidRDefault="001F01C8" w:rsidP="00212AD7">
            <w:pPr>
              <w:pStyle w:val="Heading2"/>
              <w:spacing w:line="276" w:lineRule="auto"/>
              <w:rPr>
                <w:sz w:val="20"/>
                <w:szCs w:val="20"/>
              </w:rPr>
            </w:pPr>
            <w:bookmarkStart w:id="135" w:name="_Toc302812129"/>
            <w:bookmarkStart w:id="136" w:name="_Toc322685288"/>
            <w:bookmarkStart w:id="137" w:name="_Toc51961702"/>
            <w:r w:rsidRPr="009A4127">
              <w:rPr>
                <w:sz w:val="20"/>
                <w:szCs w:val="20"/>
              </w:rPr>
              <w:t>Article 31: Provisional Acceptance</w:t>
            </w:r>
            <w:bookmarkEnd w:id="135"/>
            <w:bookmarkEnd w:id="136"/>
            <w:bookmarkEnd w:id="137"/>
          </w:p>
        </w:tc>
      </w:tr>
      <w:tr w:rsidR="00BF7726" w:rsidRPr="009A4127" w14:paraId="19012D27" w14:textId="77777777" w:rsidTr="001F01C8">
        <w:trPr>
          <w:jc w:val="center"/>
        </w:trPr>
        <w:tc>
          <w:tcPr>
            <w:tcW w:w="998" w:type="dxa"/>
            <w:shd w:val="clear" w:color="auto" w:fill="auto"/>
          </w:tcPr>
          <w:p w14:paraId="1C575B5F" w14:textId="77777777"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E590AD3" w14:textId="42AD3004" w:rsidR="00BF7726" w:rsidRPr="00875AB5" w:rsidRDefault="00BF7726" w:rsidP="00BF7726">
            <w:pPr>
              <w:spacing w:line="276" w:lineRule="auto"/>
              <w:jc w:val="both"/>
              <w:rPr>
                <w:rFonts w:ascii="Trebuchet MS" w:hAnsi="Trebuchet MS" w:cs="Arial"/>
                <w:sz w:val="20"/>
                <w:szCs w:val="20"/>
                <w:lang w:val="en-GB"/>
              </w:rPr>
            </w:pPr>
            <w:r w:rsidRPr="00EF264B">
              <w:rPr>
                <w:rFonts w:ascii="Trebuchet MS" w:hAnsi="Trebuchet MS" w:cs="Arial"/>
                <w:sz w:val="20"/>
                <w:szCs w:val="20"/>
                <w:lang w:val="en-GB"/>
              </w:rPr>
              <w:t xml:space="preserve">Without prejudice to the General Conditions, a Provisional Certificate of Acceptance shall be issued by the Contracting Authority once it is fully satisfied that the Contractor has </w:t>
            </w:r>
            <w:r w:rsidR="00875AB5">
              <w:rPr>
                <w:rFonts w:ascii="Trebuchet MS" w:hAnsi="Trebuchet MS" w:cs="Arial"/>
                <w:sz w:val="20"/>
                <w:szCs w:val="20"/>
                <w:lang w:val="en-GB"/>
              </w:rPr>
              <w:t xml:space="preserve">successfully Commissioned </w:t>
            </w:r>
            <w:r w:rsidRPr="00EF264B">
              <w:rPr>
                <w:rFonts w:ascii="Trebuchet MS" w:hAnsi="Trebuchet MS" w:cs="Arial"/>
                <w:sz w:val="20"/>
                <w:szCs w:val="20"/>
                <w:lang w:val="en-GB"/>
              </w:rPr>
              <w:t>the relevant supplies</w:t>
            </w:r>
            <w:r w:rsidR="00875AB5">
              <w:rPr>
                <w:rFonts w:ascii="Trebuchet MS" w:hAnsi="Trebuchet MS" w:cs="Arial"/>
                <w:sz w:val="20"/>
                <w:szCs w:val="20"/>
                <w:lang w:val="en-GB"/>
              </w:rPr>
              <w:t xml:space="preserve"> and</w:t>
            </w:r>
            <w:r w:rsidRPr="00EF264B">
              <w:rPr>
                <w:rFonts w:ascii="Trebuchet MS" w:hAnsi="Trebuchet MS" w:cs="Arial"/>
                <w:sz w:val="20"/>
                <w:szCs w:val="20"/>
                <w:lang w:val="en-GB"/>
              </w:rPr>
              <w:t xml:space="preserve"> provided the relevant documentation requested under these Special Conditions in connection with such supplies.</w:t>
            </w:r>
          </w:p>
        </w:tc>
      </w:tr>
      <w:tr w:rsidR="001F01C8" w:rsidRPr="009A4127" w14:paraId="22F9328D" w14:textId="77777777" w:rsidTr="001F01C8">
        <w:trPr>
          <w:jc w:val="center"/>
        </w:trPr>
        <w:tc>
          <w:tcPr>
            <w:tcW w:w="998" w:type="dxa"/>
            <w:shd w:val="clear" w:color="auto" w:fill="auto"/>
          </w:tcPr>
          <w:p w14:paraId="5D2DE53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4C05E9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6519E502" w14:textId="77777777" w:rsidTr="001F01C8">
        <w:trPr>
          <w:jc w:val="center"/>
        </w:trPr>
        <w:tc>
          <w:tcPr>
            <w:tcW w:w="998" w:type="dxa"/>
            <w:shd w:val="clear" w:color="auto" w:fill="auto"/>
          </w:tcPr>
          <w:p w14:paraId="4D151C7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DF1175B" w14:textId="77777777" w:rsidR="001F01C8" w:rsidRPr="009A4127" w:rsidRDefault="001F01C8" w:rsidP="00212AD7">
            <w:pPr>
              <w:pStyle w:val="Heading2"/>
              <w:spacing w:line="276" w:lineRule="auto"/>
              <w:rPr>
                <w:sz w:val="20"/>
                <w:szCs w:val="20"/>
              </w:rPr>
            </w:pPr>
            <w:bookmarkStart w:id="138" w:name="_Toc302812130"/>
            <w:bookmarkStart w:id="139" w:name="_Toc322685289"/>
            <w:bookmarkStart w:id="140" w:name="_Toc51961703"/>
            <w:r w:rsidRPr="009A4127">
              <w:rPr>
                <w:sz w:val="20"/>
                <w:szCs w:val="20"/>
              </w:rPr>
              <w:t>Article 32: Warranty</w:t>
            </w:r>
            <w:bookmarkEnd w:id="138"/>
            <w:bookmarkEnd w:id="139"/>
            <w:bookmarkEnd w:id="140"/>
          </w:p>
        </w:tc>
      </w:tr>
      <w:tr w:rsidR="001F01C8" w:rsidRPr="009A4127" w14:paraId="7C16F693" w14:textId="77777777" w:rsidTr="001F01C8">
        <w:trPr>
          <w:jc w:val="center"/>
        </w:trPr>
        <w:tc>
          <w:tcPr>
            <w:tcW w:w="998" w:type="dxa"/>
            <w:shd w:val="clear" w:color="auto" w:fill="auto"/>
          </w:tcPr>
          <w:p w14:paraId="2D736D99"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40404153" w14:textId="77777777" w:rsidR="001F01C8" w:rsidRPr="009A4127" w:rsidRDefault="001F01C8" w:rsidP="00212AD7">
            <w:pPr>
              <w:spacing w:line="276" w:lineRule="auto"/>
              <w:jc w:val="both"/>
              <w:rPr>
                <w:rFonts w:ascii="Trebuchet MS" w:hAnsi="Trebuchet MS"/>
                <w:sz w:val="20"/>
                <w:szCs w:val="20"/>
              </w:rPr>
            </w:pPr>
          </w:p>
        </w:tc>
      </w:tr>
      <w:tr w:rsidR="00BF7726" w:rsidRPr="009A4127" w14:paraId="53A2880F" w14:textId="77777777" w:rsidTr="001F01C8">
        <w:trPr>
          <w:jc w:val="center"/>
        </w:trPr>
        <w:tc>
          <w:tcPr>
            <w:tcW w:w="998" w:type="dxa"/>
            <w:shd w:val="clear" w:color="auto" w:fill="auto"/>
          </w:tcPr>
          <w:p w14:paraId="705088DB" w14:textId="77777777" w:rsidR="00BF7726" w:rsidRPr="00EF264B" w:rsidRDefault="00BF7726" w:rsidP="00BF7726">
            <w:pPr>
              <w:spacing w:line="276" w:lineRule="auto"/>
              <w:rPr>
                <w:rFonts w:ascii="Trebuchet MS" w:hAnsi="Trebuchet MS"/>
                <w:sz w:val="20"/>
                <w:szCs w:val="20"/>
                <w:lang w:val="en-GB"/>
              </w:rPr>
            </w:pPr>
            <w:r w:rsidRPr="00EF264B">
              <w:rPr>
                <w:rFonts w:ascii="Trebuchet MS" w:hAnsi="Trebuchet MS"/>
                <w:sz w:val="20"/>
                <w:szCs w:val="20"/>
                <w:lang w:val="en-GB"/>
              </w:rPr>
              <w:t>32.1</w:t>
            </w:r>
          </w:p>
          <w:p w14:paraId="2077187B" w14:textId="78D0761F" w:rsidR="00BF7726" w:rsidRPr="009A4127" w:rsidRDefault="00BF7726" w:rsidP="00BF7726">
            <w:pPr>
              <w:spacing w:line="276" w:lineRule="auto"/>
              <w:rPr>
                <w:rFonts w:ascii="Trebuchet MS" w:hAnsi="Trebuchet MS"/>
                <w:sz w:val="20"/>
                <w:szCs w:val="20"/>
              </w:rPr>
            </w:pPr>
          </w:p>
        </w:tc>
        <w:tc>
          <w:tcPr>
            <w:tcW w:w="8640" w:type="dxa"/>
            <w:shd w:val="clear" w:color="auto" w:fill="FFFF99"/>
          </w:tcPr>
          <w:p w14:paraId="5DD1C5EA" w14:textId="62B44861"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This warranty shall remain valid for </w:t>
            </w:r>
            <w:r>
              <w:rPr>
                <w:rFonts w:ascii="Trebuchet MS" w:hAnsi="Trebuchet MS"/>
                <w:sz w:val="20"/>
                <w:szCs w:val="20"/>
                <w:lang w:val="en-GB"/>
              </w:rPr>
              <w:t>two (2)</w:t>
            </w:r>
            <w:r w:rsidRPr="00EF264B">
              <w:rPr>
                <w:rFonts w:ascii="Trebuchet MS" w:hAnsi="Trebuchet MS"/>
                <w:sz w:val="20"/>
                <w:szCs w:val="20"/>
                <w:lang w:val="en-GB"/>
              </w:rPr>
              <w:t xml:space="preserve"> years after provisional acceptance. </w:t>
            </w:r>
          </w:p>
        </w:tc>
      </w:tr>
      <w:tr w:rsidR="00BF7726" w:rsidRPr="009A4127" w14:paraId="3EA2D9B1" w14:textId="77777777" w:rsidTr="00BF7726">
        <w:trPr>
          <w:jc w:val="center"/>
        </w:trPr>
        <w:tc>
          <w:tcPr>
            <w:tcW w:w="998" w:type="dxa"/>
            <w:shd w:val="clear" w:color="auto" w:fill="auto"/>
          </w:tcPr>
          <w:p w14:paraId="2E53B5E7" w14:textId="39499D49" w:rsidR="00BF7726" w:rsidRPr="009A4127" w:rsidRDefault="00BF7726" w:rsidP="00BF7726">
            <w:pPr>
              <w:spacing w:line="276" w:lineRule="auto"/>
              <w:rPr>
                <w:rFonts w:ascii="Trebuchet MS" w:hAnsi="Trebuchet MS"/>
                <w:sz w:val="20"/>
                <w:szCs w:val="20"/>
              </w:rPr>
            </w:pPr>
            <w:r w:rsidRPr="00EF264B">
              <w:rPr>
                <w:rFonts w:ascii="Trebuchet MS" w:hAnsi="Trebuchet MS"/>
                <w:sz w:val="20"/>
                <w:szCs w:val="20"/>
                <w:lang w:val="en-GB"/>
              </w:rPr>
              <w:t>32.7</w:t>
            </w:r>
          </w:p>
        </w:tc>
        <w:tc>
          <w:tcPr>
            <w:tcW w:w="8640" w:type="dxa"/>
            <w:shd w:val="clear" w:color="auto" w:fill="FFFF99"/>
          </w:tcPr>
          <w:p w14:paraId="5C763A2E" w14:textId="5823D083" w:rsidR="00BF7726" w:rsidRPr="009A4127" w:rsidRDefault="00BF7726" w:rsidP="00BF7726">
            <w:pPr>
              <w:spacing w:line="276" w:lineRule="auto"/>
              <w:jc w:val="both"/>
              <w:rPr>
                <w:rFonts w:ascii="Trebuchet MS" w:hAnsi="Trebuchet MS"/>
                <w:sz w:val="20"/>
                <w:szCs w:val="20"/>
              </w:rPr>
            </w:pPr>
            <w:r w:rsidRPr="00EF264B">
              <w:rPr>
                <w:rFonts w:ascii="Trebuchet MS" w:hAnsi="Trebuchet MS"/>
                <w:sz w:val="20"/>
                <w:szCs w:val="20"/>
                <w:lang w:val="en-GB"/>
              </w:rPr>
              <w:t xml:space="preserve">Such warranty </w:t>
            </w:r>
            <w:r w:rsidRPr="00EF264B">
              <w:rPr>
                <w:rFonts w:ascii="Trebuchet MS" w:eastAsia="Trebuchet MS" w:hAnsi="Trebuchet MS"/>
                <w:sz w:val="20"/>
                <w:szCs w:val="20"/>
                <w:lang w:val="en-GB"/>
              </w:rPr>
              <w:t xml:space="preserve">shall be provided to guarantee quality and longevity of the supplies and shall be inclusive of </w:t>
            </w:r>
            <w:r w:rsidRPr="00EF264B">
              <w:rPr>
                <w:rFonts w:ascii="Trebuchet MS" w:eastAsia="Trebuchet MS" w:hAnsi="Trebuchet MS"/>
                <w:sz w:val="20"/>
                <w:szCs w:val="20"/>
                <w:u w:val="single"/>
                <w:lang w:val="en-GB"/>
              </w:rPr>
              <w:t>BOTH</w:t>
            </w:r>
            <w:r w:rsidRPr="00EF264B">
              <w:rPr>
                <w:rFonts w:ascii="Trebuchet MS" w:eastAsia="Trebuchet MS" w:hAnsi="Trebuchet MS"/>
                <w:sz w:val="20"/>
                <w:szCs w:val="20"/>
                <w:lang w:val="en-GB"/>
              </w:rPr>
              <w:t xml:space="preserve"> parts and labour.</w:t>
            </w:r>
          </w:p>
        </w:tc>
      </w:tr>
      <w:tr w:rsidR="001F01C8" w:rsidRPr="009A4127" w14:paraId="428D3FE4" w14:textId="77777777" w:rsidTr="001F01C8">
        <w:trPr>
          <w:jc w:val="center"/>
        </w:trPr>
        <w:tc>
          <w:tcPr>
            <w:tcW w:w="998" w:type="dxa"/>
            <w:shd w:val="clear" w:color="auto" w:fill="auto"/>
          </w:tcPr>
          <w:p w14:paraId="1D4A906D"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50936B6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7D44C99C" w14:textId="77777777" w:rsidTr="001F01C8">
        <w:trPr>
          <w:jc w:val="center"/>
        </w:trPr>
        <w:tc>
          <w:tcPr>
            <w:tcW w:w="998" w:type="dxa"/>
            <w:shd w:val="clear" w:color="auto" w:fill="auto"/>
          </w:tcPr>
          <w:p w14:paraId="3FD8DB0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D5692A5" w14:textId="77777777" w:rsidR="001F01C8" w:rsidRPr="009A4127" w:rsidRDefault="001F01C8" w:rsidP="00212AD7">
            <w:pPr>
              <w:pStyle w:val="Heading2"/>
              <w:spacing w:line="276" w:lineRule="auto"/>
              <w:rPr>
                <w:sz w:val="20"/>
                <w:szCs w:val="20"/>
              </w:rPr>
            </w:pPr>
            <w:bookmarkStart w:id="141" w:name="_Toc302812131"/>
            <w:bookmarkStart w:id="142" w:name="_Toc322685290"/>
            <w:bookmarkStart w:id="143" w:name="_Toc51961704"/>
            <w:r w:rsidRPr="009A4127">
              <w:rPr>
                <w:sz w:val="20"/>
                <w:szCs w:val="20"/>
              </w:rPr>
              <w:t>Article 33: After-Sales Service</w:t>
            </w:r>
            <w:bookmarkEnd w:id="141"/>
            <w:bookmarkEnd w:id="142"/>
            <w:bookmarkEnd w:id="143"/>
          </w:p>
        </w:tc>
      </w:tr>
      <w:tr w:rsidR="001F01C8" w:rsidRPr="009A4127" w14:paraId="5906B6FF" w14:textId="77777777" w:rsidTr="001F01C8">
        <w:trPr>
          <w:jc w:val="center"/>
        </w:trPr>
        <w:tc>
          <w:tcPr>
            <w:tcW w:w="998" w:type="dxa"/>
            <w:shd w:val="clear" w:color="auto" w:fill="auto"/>
          </w:tcPr>
          <w:p w14:paraId="52F767AC"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78511104"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F07219C" w14:textId="77777777" w:rsidTr="001F01C8">
        <w:trPr>
          <w:jc w:val="center"/>
        </w:trPr>
        <w:tc>
          <w:tcPr>
            <w:tcW w:w="998" w:type="dxa"/>
            <w:shd w:val="clear" w:color="auto" w:fill="auto"/>
          </w:tcPr>
          <w:p w14:paraId="71A727E1"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33.1</w:t>
            </w:r>
          </w:p>
        </w:tc>
        <w:tc>
          <w:tcPr>
            <w:tcW w:w="8640" w:type="dxa"/>
            <w:shd w:val="clear" w:color="auto" w:fill="FFFF99"/>
          </w:tcPr>
          <w:p w14:paraId="0F18A1E2" w14:textId="138054C5" w:rsidR="001F01C8" w:rsidRPr="009A4127" w:rsidRDefault="00BF7726" w:rsidP="00212AD7">
            <w:pPr>
              <w:spacing w:line="276" w:lineRule="auto"/>
              <w:jc w:val="both"/>
              <w:rPr>
                <w:rFonts w:ascii="Trebuchet MS" w:hAnsi="Trebuchet MS"/>
                <w:sz w:val="20"/>
                <w:szCs w:val="20"/>
              </w:rPr>
            </w:pPr>
            <w:r w:rsidRPr="00EF264B">
              <w:rPr>
                <w:rFonts w:ascii="Trebuchet MS" w:hAnsi="Trebuchet MS"/>
                <w:sz w:val="20"/>
                <w:szCs w:val="20"/>
                <w:lang w:val="en-GB"/>
              </w:rPr>
              <w:t>Not Applicable</w:t>
            </w:r>
          </w:p>
        </w:tc>
      </w:tr>
      <w:tr w:rsidR="001F01C8" w:rsidRPr="009A4127" w14:paraId="4E67B7FE" w14:textId="77777777" w:rsidTr="001F01C8">
        <w:trPr>
          <w:jc w:val="center"/>
        </w:trPr>
        <w:tc>
          <w:tcPr>
            <w:tcW w:w="998" w:type="dxa"/>
            <w:shd w:val="clear" w:color="auto" w:fill="auto"/>
          </w:tcPr>
          <w:p w14:paraId="0FA13498"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66B534E" w14:textId="77777777" w:rsidR="001F01C8" w:rsidRPr="009A4127" w:rsidRDefault="001F01C8" w:rsidP="00212AD7">
            <w:pPr>
              <w:spacing w:line="276" w:lineRule="auto"/>
              <w:jc w:val="both"/>
              <w:rPr>
                <w:rFonts w:ascii="Trebuchet MS" w:hAnsi="Trebuchet MS"/>
                <w:sz w:val="20"/>
                <w:szCs w:val="20"/>
              </w:rPr>
            </w:pPr>
          </w:p>
        </w:tc>
      </w:tr>
      <w:tr w:rsidR="001F01C8" w:rsidRPr="009A4127" w14:paraId="30D65BEF" w14:textId="77777777" w:rsidTr="001F01C8">
        <w:trPr>
          <w:jc w:val="center"/>
        </w:trPr>
        <w:tc>
          <w:tcPr>
            <w:tcW w:w="998" w:type="dxa"/>
            <w:shd w:val="clear" w:color="auto" w:fill="auto"/>
          </w:tcPr>
          <w:p w14:paraId="7C0A713F"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7A78642" w14:textId="77777777" w:rsidR="001F01C8" w:rsidRPr="009A4127" w:rsidRDefault="001F01C8" w:rsidP="00212AD7">
            <w:pPr>
              <w:pStyle w:val="Heading2"/>
              <w:spacing w:line="276" w:lineRule="auto"/>
              <w:rPr>
                <w:sz w:val="20"/>
                <w:szCs w:val="20"/>
              </w:rPr>
            </w:pPr>
            <w:bookmarkStart w:id="144" w:name="_Toc302812132"/>
            <w:bookmarkStart w:id="145" w:name="_Toc322685291"/>
            <w:bookmarkStart w:id="146" w:name="_Toc51961705"/>
            <w:r w:rsidRPr="009A4127">
              <w:rPr>
                <w:sz w:val="20"/>
                <w:szCs w:val="20"/>
              </w:rPr>
              <w:t>Article 35: Breach of Contract</w:t>
            </w:r>
            <w:bookmarkEnd w:id="144"/>
            <w:bookmarkEnd w:id="145"/>
            <w:bookmarkEnd w:id="146"/>
          </w:p>
        </w:tc>
      </w:tr>
      <w:tr w:rsidR="001F01C8" w:rsidRPr="009A4127" w14:paraId="3CA933B2" w14:textId="77777777" w:rsidTr="001F01C8">
        <w:trPr>
          <w:jc w:val="center"/>
        </w:trPr>
        <w:tc>
          <w:tcPr>
            <w:tcW w:w="998" w:type="dxa"/>
            <w:shd w:val="clear" w:color="auto" w:fill="auto"/>
          </w:tcPr>
          <w:p w14:paraId="2A919E04"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F67D027"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AC33EE9" w14:textId="77777777" w:rsidTr="00BF7726">
        <w:trPr>
          <w:jc w:val="center"/>
        </w:trPr>
        <w:tc>
          <w:tcPr>
            <w:tcW w:w="998" w:type="dxa"/>
            <w:shd w:val="clear" w:color="auto" w:fill="auto"/>
          </w:tcPr>
          <w:p w14:paraId="4231111A" w14:textId="77777777" w:rsidR="001F01C8" w:rsidRPr="009A4127" w:rsidRDefault="001F01C8" w:rsidP="00212AD7">
            <w:pPr>
              <w:spacing w:line="276" w:lineRule="auto"/>
              <w:rPr>
                <w:rFonts w:ascii="Trebuchet MS" w:hAnsi="Trebuchet MS"/>
                <w:sz w:val="20"/>
                <w:szCs w:val="20"/>
              </w:rPr>
            </w:pPr>
            <w:r w:rsidRPr="009A4127">
              <w:rPr>
                <w:rFonts w:ascii="Trebuchet MS" w:hAnsi="Trebuchet MS"/>
                <w:sz w:val="20"/>
                <w:szCs w:val="20"/>
              </w:rPr>
              <w:t>35.3</w:t>
            </w:r>
          </w:p>
        </w:tc>
        <w:tc>
          <w:tcPr>
            <w:tcW w:w="8640" w:type="dxa"/>
            <w:shd w:val="clear" w:color="auto" w:fill="FFFF99"/>
          </w:tcPr>
          <w:p w14:paraId="6F69D953" w14:textId="77777777" w:rsidR="001F01C8" w:rsidRPr="009A4127" w:rsidRDefault="001F01C8" w:rsidP="00212AD7">
            <w:pPr>
              <w:spacing w:line="276" w:lineRule="auto"/>
              <w:jc w:val="both"/>
              <w:rPr>
                <w:rFonts w:ascii="Trebuchet MS" w:hAnsi="Trebuchet MS"/>
                <w:sz w:val="20"/>
                <w:szCs w:val="20"/>
              </w:rPr>
            </w:pPr>
            <w:r w:rsidRPr="009A4127">
              <w:rPr>
                <w:rFonts w:ascii="Trebuchet MS" w:hAnsi="Trebuchet MS"/>
                <w:sz w:val="20"/>
                <w:szCs w:val="20"/>
              </w:rPr>
              <w:t>Without prejudice to the Government’s right to dissolve ‘ipso jure’ the contract in the case of infringement of any condition thereunder and apart from the deduction established for delay in delivery, any such infringement shall render the contractor, in each case, liable to a deduction by way of damages of 5 per cent of the value of the contract, unless the Government elects, with regard to each particular infringement, but not necessarily with regard to all infringements, to claim actual damages incurred.</w:t>
            </w:r>
          </w:p>
        </w:tc>
      </w:tr>
      <w:tr w:rsidR="001F01C8" w:rsidRPr="009A4127" w14:paraId="1AD126D5" w14:textId="77777777" w:rsidTr="001F01C8">
        <w:trPr>
          <w:jc w:val="center"/>
        </w:trPr>
        <w:tc>
          <w:tcPr>
            <w:tcW w:w="998" w:type="dxa"/>
            <w:shd w:val="clear" w:color="auto" w:fill="auto"/>
          </w:tcPr>
          <w:p w14:paraId="3F5150EE"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2D9A7D99" w14:textId="77777777" w:rsidR="001F01C8" w:rsidRPr="009A4127" w:rsidRDefault="001F01C8" w:rsidP="00212AD7">
            <w:pPr>
              <w:spacing w:line="276" w:lineRule="auto"/>
              <w:jc w:val="both"/>
              <w:rPr>
                <w:rFonts w:ascii="Trebuchet MS" w:hAnsi="Trebuchet MS"/>
                <w:sz w:val="20"/>
                <w:szCs w:val="20"/>
              </w:rPr>
            </w:pPr>
          </w:p>
        </w:tc>
      </w:tr>
      <w:tr w:rsidR="001F01C8" w:rsidRPr="009A4127" w14:paraId="42AC9BA3" w14:textId="77777777" w:rsidTr="001F01C8">
        <w:trPr>
          <w:jc w:val="center"/>
        </w:trPr>
        <w:tc>
          <w:tcPr>
            <w:tcW w:w="998" w:type="dxa"/>
            <w:shd w:val="clear" w:color="auto" w:fill="auto"/>
          </w:tcPr>
          <w:p w14:paraId="64CB817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6E325BAA" w14:textId="77777777" w:rsidR="001F01C8" w:rsidRPr="002C129C" w:rsidRDefault="001F01C8" w:rsidP="00212AD7">
            <w:pPr>
              <w:pStyle w:val="Heading2"/>
              <w:spacing w:line="276" w:lineRule="auto"/>
              <w:rPr>
                <w:sz w:val="20"/>
                <w:szCs w:val="20"/>
              </w:rPr>
            </w:pPr>
            <w:bookmarkStart w:id="147" w:name="_Toc51961706"/>
            <w:r w:rsidRPr="002C129C">
              <w:rPr>
                <w:sz w:val="20"/>
                <w:szCs w:val="20"/>
              </w:rPr>
              <w:t>Article 37: Termination by the Contractor</w:t>
            </w:r>
            <w:bookmarkEnd w:id="147"/>
          </w:p>
          <w:p w14:paraId="1CF373C2" w14:textId="77777777" w:rsidR="001F01C8" w:rsidRPr="009A4127" w:rsidRDefault="001F01C8" w:rsidP="00212AD7">
            <w:pPr>
              <w:spacing w:line="276" w:lineRule="auto"/>
              <w:jc w:val="both"/>
              <w:rPr>
                <w:rFonts w:ascii="Trebuchet MS" w:hAnsi="Trebuchet MS"/>
                <w:sz w:val="20"/>
                <w:szCs w:val="20"/>
              </w:rPr>
            </w:pPr>
          </w:p>
        </w:tc>
      </w:tr>
      <w:tr w:rsidR="001F01C8" w:rsidRPr="009A4127" w14:paraId="0791522C" w14:textId="77777777" w:rsidTr="00BF7726">
        <w:trPr>
          <w:jc w:val="center"/>
        </w:trPr>
        <w:tc>
          <w:tcPr>
            <w:tcW w:w="998" w:type="dxa"/>
            <w:shd w:val="clear" w:color="auto" w:fill="auto"/>
          </w:tcPr>
          <w:p w14:paraId="72DBA4F6" w14:textId="77777777" w:rsidR="001F01C8" w:rsidRDefault="001F01C8" w:rsidP="00212AD7">
            <w:pPr>
              <w:rPr>
                <w:rFonts w:ascii="Trebuchet MS" w:hAnsi="Trebuchet MS"/>
                <w:sz w:val="20"/>
                <w:szCs w:val="20"/>
              </w:rPr>
            </w:pPr>
          </w:p>
          <w:p w14:paraId="6F546F05" w14:textId="77777777" w:rsidR="001F01C8" w:rsidRPr="002C129C" w:rsidRDefault="001F01C8" w:rsidP="00212AD7">
            <w:pPr>
              <w:rPr>
                <w:rFonts w:ascii="Trebuchet MS" w:hAnsi="Trebuchet MS"/>
                <w:sz w:val="20"/>
                <w:szCs w:val="20"/>
              </w:rPr>
            </w:pPr>
            <w:r>
              <w:rPr>
                <w:rFonts w:ascii="Trebuchet MS" w:hAnsi="Trebuchet MS"/>
                <w:sz w:val="20"/>
                <w:szCs w:val="20"/>
              </w:rPr>
              <w:t>37.1 (a)</w:t>
            </w:r>
          </w:p>
        </w:tc>
        <w:tc>
          <w:tcPr>
            <w:tcW w:w="8640" w:type="dxa"/>
            <w:shd w:val="clear" w:color="auto" w:fill="FFFF99"/>
          </w:tcPr>
          <w:p w14:paraId="15340430" w14:textId="21B72775" w:rsidR="001F01C8" w:rsidRPr="001A3774" w:rsidRDefault="00BF7726" w:rsidP="001A3774">
            <w:pPr>
              <w:tabs>
                <w:tab w:val="left" w:pos="1417"/>
                <w:tab w:val="left" w:pos="2126"/>
                <w:tab w:val="left" w:pos="2835"/>
              </w:tabs>
              <w:spacing w:line="276" w:lineRule="auto"/>
              <w:jc w:val="both"/>
              <w:rPr>
                <w:rFonts w:ascii="Trebuchet MS" w:hAnsi="Trebuchet MS" w:cs="Arial"/>
                <w:sz w:val="20"/>
                <w:szCs w:val="20"/>
              </w:rPr>
            </w:pPr>
            <w:r w:rsidRPr="001A3774">
              <w:rPr>
                <w:rFonts w:ascii="Trebuchet MS" w:hAnsi="Trebuchet MS" w:cs="Arial"/>
                <w:sz w:val="20"/>
                <w:szCs w:val="20"/>
              </w:rPr>
              <w:t>The deadline in respect of Article 37.1 (a) of the General Conditions shall read as six (6) months from the date of issue of Certificate of Partial or Provisional Acceptance by the Contracting Authority or designated representatives.</w:t>
            </w:r>
          </w:p>
        </w:tc>
      </w:tr>
      <w:tr w:rsidR="00BF7726" w:rsidRPr="009A4127" w14:paraId="1BB287BC" w14:textId="77777777" w:rsidTr="00BF7726">
        <w:trPr>
          <w:jc w:val="center"/>
        </w:trPr>
        <w:tc>
          <w:tcPr>
            <w:tcW w:w="998" w:type="dxa"/>
            <w:shd w:val="clear" w:color="auto" w:fill="auto"/>
          </w:tcPr>
          <w:p w14:paraId="2C152E62" w14:textId="77777777" w:rsidR="00BF7726" w:rsidRDefault="00BF7726" w:rsidP="00212AD7">
            <w:pPr>
              <w:rPr>
                <w:rFonts w:ascii="Trebuchet MS" w:hAnsi="Trebuchet MS"/>
                <w:sz w:val="20"/>
                <w:szCs w:val="20"/>
              </w:rPr>
            </w:pPr>
          </w:p>
        </w:tc>
        <w:tc>
          <w:tcPr>
            <w:tcW w:w="8640" w:type="dxa"/>
            <w:shd w:val="clear" w:color="auto" w:fill="FFFF99"/>
          </w:tcPr>
          <w:p w14:paraId="43A13D1E" w14:textId="77777777" w:rsidR="00BF7726" w:rsidRPr="00BF7726" w:rsidRDefault="00BF7726" w:rsidP="00212AD7">
            <w:pPr>
              <w:pStyle w:val="Heading2"/>
              <w:spacing w:line="276" w:lineRule="auto"/>
              <w:rPr>
                <w:rFonts w:cs="Times New Roman"/>
                <w:b w:val="0"/>
                <w:bCs w:val="0"/>
                <w:sz w:val="20"/>
                <w:szCs w:val="20"/>
                <w:lang w:val="en-US"/>
              </w:rPr>
            </w:pPr>
          </w:p>
        </w:tc>
      </w:tr>
      <w:tr w:rsidR="001F01C8" w:rsidRPr="009A4127" w14:paraId="21849600" w14:textId="77777777" w:rsidTr="001F01C8">
        <w:trPr>
          <w:jc w:val="center"/>
        </w:trPr>
        <w:tc>
          <w:tcPr>
            <w:tcW w:w="998" w:type="dxa"/>
            <w:shd w:val="clear" w:color="auto" w:fill="auto"/>
          </w:tcPr>
          <w:p w14:paraId="6D0A2651"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396CE471" w14:textId="77777777" w:rsidR="001F01C8" w:rsidRPr="009A4127" w:rsidRDefault="001F01C8" w:rsidP="00212AD7">
            <w:pPr>
              <w:pStyle w:val="Heading2"/>
              <w:spacing w:line="276" w:lineRule="auto"/>
              <w:rPr>
                <w:sz w:val="20"/>
                <w:szCs w:val="20"/>
              </w:rPr>
            </w:pPr>
            <w:bookmarkStart w:id="148" w:name="_Toc302812133"/>
            <w:bookmarkStart w:id="149" w:name="_Toc322685292"/>
            <w:bookmarkStart w:id="150" w:name="_Toc51961707"/>
            <w:r>
              <w:rPr>
                <w:sz w:val="20"/>
                <w:szCs w:val="20"/>
              </w:rPr>
              <w:t>A</w:t>
            </w:r>
            <w:r w:rsidRPr="009A4127">
              <w:rPr>
                <w:sz w:val="20"/>
                <w:szCs w:val="20"/>
              </w:rPr>
              <w:t>rticle 41: Dispute Settlement by Litigation</w:t>
            </w:r>
            <w:bookmarkEnd w:id="148"/>
            <w:bookmarkEnd w:id="149"/>
            <w:bookmarkEnd w:id="150"/>
          </w:p>
        </w:tc>
      </w:tr>
      <w:tr w:rsidR="001F01C8" w:rsidRPr="009A4127" w14:paraId="19D14666" w14:textId="77777777" w:rsidTr="00BF7726">
        <w:trPr>
          <w:jc w:val="center"/>
        </w:trPr>
        <w:tc>
          <w:tcPr>
            <w:tcW w:w="998" w:type="dxa"/>
            <w:shd w:val="clear" w:color="auto" w:fill="auto"/>
          </w:tcPr>
          <w:p w14:paraId="767B3465" w14:textId="77777777" w:rsidR="001F01C8" w:rsidRPr="009A4127" w:rsidRDefault="001F01C8" w:rsidP="00212AD7">
            <w:pPr>
              <w:spacing w:line="276" w:lineRule="auto"/>
              <w:rPr>
                <w:rFonts w:ascii="Trebuchet MS" w:hAnsi="Trebuchet MS"/>
                <w:sz w:val="20"/>
                <w:szCs w:val="20"/>
              </w:rPr>
            </w:pPr>
          </w:p>
        </w:tc>
        <w:tc>
          <w:tcPr>
            <w:tcW w:w="8640" w:type="dxa"/>
            <w:shd w:val="clear" w:color="auto" w:fill="FFFF99"/>
          </w:tcPr>
          <w:p w14:paraId="6F9601F2" w14:textId="77777777" w:rsidR="001F01C8" w:rsidRPr="009A4127" w:rsidRDefault="001F01C8" w:rsidP="00212AD7">
            <w:pPr>
              <w:spacing w:line="276" w:lineRule="auto"/>
              <w:jc w:val="both"/>
              <w:rPr>
                <w:rFonts w:ascii="Trebuchet MS" w:hAnsi="Trebuchet MS"/>
                <w:sz w:val="20"/>
                <w:szCs w:val="20"/>
              </w:rPr>
            </w:pPr>
          </w:p>
          <w:p w14:paraId="68D59979" w14:textId="77777777" w:rsidR="001F01C8" w:rsidRPr="009A4127" w:rsidRDefault="001F01C8" w:rsidP="00212AD7">
            <w:pPr>
              <w:tabs>
                <w:tab w:val="left" w:pos="1417"/>
                <w:tab w:val="left" w:pos="2126"/>
                <w:tab w:val="left" w:pos="2835"/>
              </w:tabs>
              <w:spacing w:line="276" w:lineRule="auto"/>
              <w:jc w:val="both"/>
              <w:rPr>
                <w:rFonts w:ascii="Trebuchet MS" w:hAnsi="Trebuchet MS" w:cs="Arial"/>
                <w:sz w:val="20"/>
                <w:szCs w:val="20"/>
              </w:rPr>
            </w:pPr>
            <w:r w:rsidRPr="009A4127">
              <w:rPr>
                <w:rFonts w:ascii="Trebuchet MS" w:hAnsi="Trebuchet MS" w:cs="Arial"/>
                <w:sz w:val="20"/>
                <w:szCs w:val="20"/>
              </w:rPr>
              <w:t>If no settlement is reached within 120 days of the start of the amicable dispute-settlement procedure, each Party may seek:</w:t>
            </w:r>
          </w:p>
          <w:p w14:paraId="656D9AD6" w14:textId="77777777" w:rsidR="001F01C8" w:rsidRPr="009A4127" w:rsidRDefault="001F01C8" w:rsidP="001F01C8">
            <w:pPr>
              <w:numPr>
                <w:ilvl w:val="0"/>
                <w:numId w:val="21"/>
              </w:numPr>
              <w:spacing w:line="276" w:lineRule="auto"/>
              <w:jc w:val="both"/>
              <w:rPr>
                <w:rFonts w:ascii="Trebuchet MS" w:hAnsi="Trebuchet MS" w:cs="Arial"/>
                <w:sz w:val="20"/>
                <w:szCs w:val="20"/>
              </w:rPr>
            </w:pPr>
            <w:r w:rsidRPr="009A4127">
              <w:rPr>
                <w:rFonts w:ascii="Trebuchet MS" w:hAnsi="Trebuchet MS" w:cs="Arial"/>
                <w:sz w:val="20"/>
                <w:szCs w:val="20"/>
              </w:rPr>
              <w:t>either a ruling from a national court, or</w:t>
            </w:r>
          </w:p>
          <w:p w14:paraId="38D9E274" w14:textId="77777777" w:rsidR="001F01C8" w:rsidRPr="009A4127" w:rsidRDefault="001F01C8" w:rsidP="001F01C8">
            <w:pPr>
              <w:numPr>
                <w:ilvl w:val="0"/>
                <w:numId w:val="21"/>
              </w:numPr>
              <w:spacing w:line="276" w:lineRule="auto"/>
              <w:jc w:val="both"/>
              <w:rPr>
                <w:rFonts w:ascii="Trebuchet MS" w:hAnsi="Trebuchet MS"/>
                <w:sz w:val="20"/>
                <w:szCs w:val="20"/>
              </w:rPr>
            </w:pPr>
            <w:r w:rsidRPr="009A4127">
              <w:rPr>
                <w:rFonts w:ascii="Trebuchet MS" w:hAnsi="Trebuchet MS" w:cs="Arial"/>
                <w:sz w:val="20"/>
                <w:szCs w:val="20"/>
              </w:rPr>
              <w:t>an arbitration ruling, in the case where</w:t>
            </w:r>
            <w:r w:rsidRPr="009A4127">
              <w:rPr>
                <w:rFonts w:ascii="Trebuchet MS" w:hAnsi="Trebuchet MS"/>
                <w:sz w:val="20"/>
                <w:szCs w:val="20"/>
              </w:rPr>
              <w:t xml:space="preserve"> the parties i.e. the contracting Authority and the Contractor, by agreement decide to refer the matter to arbitration.</w:t>
            </w:r>
          </w:p>
        </w:tc>
      </w:tr>
      <w:tr w:rsidR="001F01C8" w:rsidRPr="009A4127" w14:paraId="564FD753" w14:textId="77777777" w:rsidTr="001F01C8">
        <w:trPr>
          <w:jc w:val="center"/>
        </w:trPr>
        <w:tc>
          <w:tcPr>
            <w:tcW w:w="998" w:type="dxa"/>
            <w:shd w:val="clear" w:color="auto" w:fill="auto"/>
          </w:tcPr>
          <w:p w14:paraId="0C866AC2" w14:textId="77777777" w:rsidR="001F01C8" w:rsidRPr="009A4127" w:rsidRDefault="001F01C8" w:rsidP="00212AD7">
            <w:pPr>
              <w:spacing w:line="276" w:lineRule="auto"/>
              <w:rPr>
                <w:rFonts w:ascii="Trebuchet MS" w:hAnsi="Trebuchet MS"/>
                <w:sz w:val="20"/>
                <w:szCs w:val="20"/>
              </w:rPr>
            </w:pPr>
          </w:p>
        </w:tc>
        <w:tc>
          <w:tcPr>
            <w:tcW w:w="8640" w:type="dxa"/>
            <w:shd w:val="clear" w:color="auto" w:fill="auto"/>
          </w:tcPr>
          <w:p w14:paraId="1BBA54B1" w14:textId="77777777" w:rsidR="001F01C8" w:rsidRPr="009A4127" w:rsidRDefault="001F01C8" w:rsidP="00212AD7">
            <w:pPr>
              <w:spacing w:line="276" w:lineRule="auto"/>
              <w:jc w:val="both"/>
              <w:rPr>
                <w:rFonts w:ascii="Trebuchet MS" w:hAnsi="Trebuchet MS"/>
                <w:sz w:val="20"/>
                <w:szCs w:val="20"/>
              </w:rPr>
            </w:pPr>
          </w:p>
        </w:tc>
      </w:tr>
    </w:tbl>
    <w:p w14:paraId="41ED51CE" w14:textId="4B5F493A" w:rsidR="001F01C8" w:rsidRPr="001F01C8" w:rsidRDefault="001F01C8" w:rsidP="001F01C8"/>
    <w:p w14:paraId="6733638A" w14:textId="77777777" w:rsidR="0041180F" w:rsidRPr="00EF264B" w:rsidRDefault="00BF7726" w:rsidP="0041180F">
      <w:pPr>
        <w:pStyle w:val="Heading1"/>
        <w:jc w:val="center"/>
        <w:rPr>
          <w:rFonts w:asciiTheme="minorHAnsi" w:hAnsiTheme="minorHAnsi" w:cstheme="minorHAnsi"/>
          <w:szCs w:val="28"/>
          <w:lang w:val="en-GB"/>
        </w:rPr>
      </w:pPr>
      <w:bookmarkStart w:id="151" w:name="_Toc385513314"/>
      <w:r>
        <w:rPr>
          <w:rFonts w:asciiTheme="minorHAnsi" w:hAnsiTheme="minorHAnsi" w:cstheme="minorHAnsi"/>
          <w:szCs w:val="28"/>
          <w:lang w:val="en-GB"/>
        </w:rPr>
        <w:br w:type="column"/>
      </w:r>
      <w:bookmarkStart w:id="152" w:name="_Toc45929970"/>
      <w:bookmarkStart w:id="153" w:name="_Toc51961708"/>
      <w:bookmarkStart w:id="154" w:name="_Toc385513315"/>
      <w:bookmarkEnd w:id="151"/>
      <w:r w:rsidR="0041180F" w:rsidRPr="00EF264B">
        <w:rPr>
          <w:rFonts w:asciiTheme="minorHAnsi" w:hAnsiTheme="minorHAnsi" w:cstheme="minorHAnsi"/>
          <w:szCs w:val="28"/>
          <w:lang w:val="en-GB"/>
        </w:rPr>
        <w:lastRenderedPageBreak/>
        <w:t xml:space="preserve">SECTION 4 –SPECIFICATIONS/TERMS OF REFERENCE </w:t>
      </w:r>
      <w:r w:rsidR="0041180F" w:rsidRPr="00EF264B">
        <w:rPr>
          <w:rFonts w:asciiTheme="minorHAnsi" w:hAnsiTheme="minorHAnsi" w:cstheme="minorHAnsi"/>
          <w:sz w:val="16"/>
          <w:szCs w:val="28"/>
          <w:vertAlign w:val="superscript"/>
          <w:lang w:val="en-GB"/>
        </w:rPr>
        <w:t>(Note 3)</w:t>
      </w:r>
      <w:bookmarkEnd w:id="152"/>
      <w:bookmarkEnd w:id="153"/>
    </w:p>
    <w:p w14:paraId="397E8138" w14:textId="77777777" w:rsidR="0041180F" w:rsidRPr="00EF264B" w:rsidRDefault="0041180F" w:rsidP="0041180F">
      <w:pPr>
        <w:jc w:val="center"/>
        <w:rPr>
          <w:rFonts w:asciiTheme="minorHAnsi" w:hAnsiTheme="minorHAnsi" w:cstheme="minorHAnsi"/>
          <w:b/>
          <w:sz w:val="36"/>
          <w:szCs w:val="36"/>
          <w:lang w:val="en-GB"/>
        </w:rPr>
      </w:pPr>
      <w:r w:rsidRPr="00EF264B">
        <w:rPr>
          <w:rFonts w:asciiTheme="minorHAnsi" w:hAnsiTheme="minorHAnsi" w:cstheme="minorHAnsi"/>
          <w:b/>
          <w:sz w:val="36"/>
          <w:szCs w:val="36"/>
          <w:lang w:val="en-GB"/>
        </w:rPr>
        <w:t>Terms of Reference</w:t>
      </w:r>
    </w:p>
    <w:p w14:paraId="45302440" w14:textId="77777777" w:rsidR="0041180F" w:rsidRPr="00EF264B" w:rsidRDefault="0041180F" w:rsidP="0041180F">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41180F" w:rsidRPr="00EF264B" w14:paraId="7029640D" w14:textId="77777777" w:rsidTr="00014C8D">
        <w:tc>
          <w:tcPr>
            <w:tcW w:w="10107" w:type="dxa"/>
            <w:shd w:val="clear" w:color="auto" w:fill="F3F3F3"/>
          </w:tcPr>
          <w:p w14:paraId="62EB7C19"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 xml:space="preserve">Note: </w:t>
            </w:r>
          </w:p>
          <w:p w14:paraId="7F04A48B" w14:textId="77777777" w:rsidR="0041180F" w:rsidRPr="00EF264B" w:rsidRDefault="0041180F" w:rsidP="00014C8D">
            <w:pPr>
              <w:jc w:val="both"/>
              <w:rPr>
                <w:rFonts w:asciiTheme="minorHAnsi" w:hAnsiTheme="minorHAnsi" w:cstheme="minorHAnsi"/>
                <w:b/>
                <w:lang w:val="en-GB"/>
              </w:rPr>
            </w:pPr>
            <w:r w:rsidRPr="00EF264B">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7EF034CA" w14:textId="77777777" w:rsidR="0041180F" w:rsidRPr="00EF264B" w:rsidRDefault="0041180F" w:rsidP="0041180F">
      <w:pPr>
        <w:jc w:val="both"/>
        <w:rPr>
          <w:rFonts w:asciiTheme="minorHAnsi" w:hAnsiTheme="minorHAnsi" w:cstheme="minorHAnsi"/>
          <w:b/>
          <w:lang w:val="en-GB"/>
        </w:rPr>
      </w:pPr>
      <w:r w:rsidRPr="00EF264B">
        <w:rPr>
          <w:rFonts w:asciiTheme="minorHAnsi" w:hAnsiTheme="minorHAnsi" w:cstheme="minorHAnsi"/>
          <w:b/>
          <w:lang w:val="en-GB"/>
        </w:rPr>
        <w:t xml:space="preserve"> </w:t>
      </w:r>
    </w:p>
    <w:p w14:paraId="60262324" w14:textId="77777777" w:rsidR="0041180F" w:rsidRPr="00EF264B" w:rsidRDefault="0041180F" w:rsidP="0041180F">
      <w:pPr>
        <w:rPr>
          <w:rFonts w:asciiTheme="minorHAnsi" w:hAnsiTheme="minorHAnsi" w:cstheme="minorHAnsi"/>
          <w:b/>
          <w:sz w:val="20"/>
          <w:szCs w:val="20"/>
          <w:lang w:val="en-GB"/>
        </w:rPr>
      </w:pPr>
    </w:p>
    <w:p w14:paraId="321EFC5D" w14:textId="358EA725" w:rsidR="0041180F" w:rsidRPr="00F6309A" w:rsidRDefault="00F6309A" w:rsidP="00F6309A">
      <w:pPr>
        <w:pStyle w:val="Heading1"/>
        <w:tabs>
          <w:tab w:val="center" w:pos="2141"/>
        </w:tabs>
        <w:ind w:left="-15"/>
      </w:pPr>
      <w:bookmarkStart w:id="155" w:name="_Toc257114972"/>
      <w:bookmarkStart w:id="156" w:name="_Toc302812240"/>
      <w:bookmarkStart w:id="157" w:name="_Toc45929971"/>
      <w:bookmarkStart w:id="158" w:name="_Toc51961709"/>
      <w:r>
        <w:t>1</w:t>
      </w:r>
      <w:r w:rsidR="0041180F" w:rsidRPr="00EF264B">
        <w:t>.</w:t>
      </w:r>
      <w:r>
        <w:t>0</w:t>
      </w:r>
      <w:r w:rsidR="0041180F" w:rsidRPr="00EF264B">
        <w:t xml:space="preserve"> Background Information</w:t>
      </w:r>
      <w:bookmarkEnd w:id="155"/>
      <w:bookmarkEnd w:id="156"/>
      <w:bookmarkEnd w:id="157"/>
      <w:bookmarkEnd w:id="158"/>
    </w:p>
    <w:p w14:paraId="69C43EEB" w14:textId="77777777" w:rsidR="0041180F" w:rsidRPr="00EF264B" w:rsidRDefault="0041180F" w:rsidP="0041180F">
      <w:pPr>
        <w:rPr>
          <w:rFonts w:asciiTheme="minorHAnsi" w:hAnsiTheme="minorHAnsi" w:cstheme="minorHAnsi"/>
          <w:b/>
          <w:sz w:val="20"/>
          <w:szCs w:val="20"/>
          <w:lang w:val="en-GB"/>
        </w:rPr>
      </w:pPr>
    </w:p>
    <w:p w14:paraId="28AEB3FC" w14:textId="77777777" w:rsidR="0041180F" w:rsidRPr="00EF264B" w:rsidRDefault="0041180F" w:rsidP="0041180F">
      <w:pPr>
        <w:jc w:val="both"/>
        <w:rPr>
          <w:rFonts w:asciiTheme="minorHAnsi" w:hAnsiTheme="minorHAnsi" w:cstheme="minorHAnsi"/>
          <w:b/>
          <w:sz w:val="22"/>
          <w:szCs w:val="22"/>
          <w:lang w:val="en-GB"/>
        </w:rPr>
      </w:pPr>
      <w:r w:rsidRPr="00EF264B">
        <w:rPr>
          <w:rFonts w:asciiTheme="minorHAnsi" w:hAnsiTheme="minorHAnsi" w:cstheme="minorHAnsi"/>
          <w:b/>
          <w:sz w:val="22"/>
          <w:szCs w:val="22"/>
          <w:lang w:val="en-GB"/>
        </w:rPr>
        <w:t xml:space="preserve">The information in this section is being provided by way of background, and for the information of potential bidders. </w:t>
      </w:r>
    </w:p>
    <w:p w14:paraId="513B92A1" w14:textId="77777777" w:rsidR="0041180F" w:rsidRPr="00EF264B" w:rsidRDefault="0041180F" w:rsidP="0041180F">
      <w:pPr>
        <w:jc w:val="both"/>
        <w:rPr>
          <w:rFonts w:asciiTheme="minorHAnsi" w:hAnsiTheme="minorHAnsi" w:cstheme="minorHAnsi"/>
          <w:b/>
          <w:sz w:val="22"/>
          <w:szCs w:val="22"/>
          <w:lang w:val="en-GB"/>
        </w:rPr>
      </w:pPr>
    </w:p>
    <w:p w14:paraId="7574FA49"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aim of the ERDF PROJECT ERDF.05.121 – WILDLIFE REHABILITATION CENTRE  is primarily to set up a Wildlife Rehabilitation Centre to provide ex-situ rehabilitation of wildlife from across Malta and surrounding seas: marine (turtles and cetaceans), terrestrial (such as hedgehogs, shrews, lizards, snakes and bats) and avian fauna. Following rehabilitation, if possible, they will be released into their natural habitat. It should be a unique, all year round visitor attraction visitors with the opportunity to interact with the rehabilitating wildlife. </w:t>
      </w:r>
    </w:p>
    <w:p w14:paraId="23B2AD85" w14:textId="77777777" w:rsidR="0041180F" w:rsidRPr="00EF264B" w:rsidRDefault="0041180F" w:rsidP="0041180F">
      <w:pPr>
        <w:jc w:val="both"/>
        <w:rPr>
          <w:rFonts w:asciiTheme="minorHAnsi" w:hAnsiTheme="minorHAnsi" w:cstheme="minorHAnsi"/>
          <w:sz w:val="22"/>
          <w:szCs w:val="22"/>
          <w:lang w:val="en-GB"/>
        </w:rPr>
      </w:pPr>
    </w:p>
    <w:p w14:paraId="18B7897B"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Contracting Authority, in partnership with the Ministry for the Environment, Climate Change and Planning was successful in its submission for ERDF funds to fund the setting-up of this Centre. In this regard, any work on the project has to be carried out within the parameters defined by the Grant Agreement entered into by NTM and the Managing Authority for ERDF funds. The Planning and Priorities Coordination Division (PPCD) within the Parliamentary Secretariat for EU Funds within the Ministry of Foreign and European Affairs. is the designated Managing Authority (MA) responsible for the overall coordination and management of the European Regional Development Fund (ERDF) and the Cohesion Fund (CF) under Operational Programme I (2014-2020). The MA issues calls for proposals for ERDF and CF at different intervals of the Programme’s lifetime. The project was successful under one such call.</w:t>
      </w:r>
    </w:p>
    <w:p w14:paraId="5421F612" w14:textId="77777777" w:rsidR="0041180F" w:rsidRPr="00EF264B" w:rsidRDefault="0041180F" w:rsidP="0041180F">
      <w:pPr>
        <w:jc w:val="both"/>
        <w:rPr>
          <w:rFonts w:asciiTheme="minorHAnsi" w:hAnsiTheme="minorHAnsi" w:cstheme="minorHAnsi"/>
          <w:sz w:val="22"/>
          <w:szCs w:val="22"/>
          <w:lang w:val="en-GB"/>
        </w:rPr>
      </w:pPr>
    </w:p>
    <w:p w14:paraId="35E9E7D5"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present infrastructure for ex-situ conservation in Malta is, to say the least, quite limited and to date the rehabilitation of such species has been carried out in a piecemeal manner, mainly by NTM, through its Wildlife Rescue Team which provides rescue services for both marine and terrestrial fauna on a 24/7 basis. The team is composed of a group of volunteers, made up of divers, biologists and marine mammal medics who are covered by permits from the Environment and Resource Authority (ERA) to respond to calls for the handling of local protected wildlife. Injured turtles and cetaceans are taken to San Lucjan’s Rehabilitation Centre and/or a veterinarian’s clinic where they are treated by or under the supervision of a qualified veterinarian. Other animals (including hedgehogs, lizards, chameleons, shrews, bats, wild rabbits, and weasels), after being examined by a veterinarian, are taken, under ERA permit to the volunteer’s homes where they are treated, medicated and taken care of until they may be released once more into the wild. Turtles are released during dedicated events in the presence of the media and distinguished guests, amongst others, as part of an effort to raise awareness about risks to biodiversity and rehabilitation efforts. Other species are released by the volunteers at the place of rescue or in a nearby protected area.   </w:t>
      </w:r>
    </w:p>
    <w:p w14:paraId="696FA14E" w14:textId="77777777" w:rsidR="0041180F" w:rsidRPr="00EF264B" w:rsidRDefault="0041180F" w:rsidP="0041180F">
      <w:pPr>
        <w:jc w:val="both"/>
        <w:rPr>
          <w:rFonts w:asciiTheme="minorHAnsi" w:hAnsiTheme="minorHAnsi" w:cstheme="minorHAnsi"/>
          <w:sz w:val="22"/>
          <w:szCs w:val="22"/>
          <w:lang w:val="en-GB"/>
        </w:rPr>
      </w:pPr>
    </w:p>
    <w:p w14:paraId="7A8C1FC0" w14:textId="77777777" w:rsidR="0041180F" w:rsidRPr="00EF264B"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 xml:space="preserve">The project will also cater for CITES animals which are presently hosted at the Small Animal Quarantine facilities in Luqa, which is managed by the Ministry for Sustainable Development, Environment and Climate </w:t>
      </w:r>
      <w:r w:rsidRPr="00EF264B">
        <w:rPr>
          <w:rFonts w:asciiTheme="minorHAnsi" w:hAnsiTheme="minorHAnsi" w:cstheme="minorHAnsi"/>
          <w:sz w:val="22"/>
          <w:szCs w:val="22"/>
          <w:lang w:val="en-GB"/>
        </w:rPr>
        <w:lastRenderedPageBreak/>
        <w:t>Change. The site was designed to host small animals and pets (dogs, cats and ferrets) who do not meet all the requirements for entry into Malta under the Pet Passport scheme, for a short period of time in quarantine to minimise the risk of disease being brought into the islands. However, CITES species that are found in Malta illegally, are also kept there until their position is regularised and/or they may be returned to their country of origin or released into the wild.</w:t>
      </w:r>
    </w:p>
    <w:p w14:paraId="6CAAF099" w14:textId="77777777" w:rsidR="0041180F" w:rsidRPr="00EF264B" w:rsidRDefault="0041180F" w:rsidP="0041180F">
      <w:pPr>
        <w:jc w:val="both"/>
        <w:rPr>
          <w:rFonts w:asciiTheme="minorHAnsi" w:hAnsiTheme="minorHAnsi" w:cstheme="minorHAnsi"/>
          <w:sz w:val="22"/>
          <w:szCs w:val="22"/>
          <w:lang w:val="en-GB"/>
        </w:rPr>
      </w:pPr>
    </w:p>
    <w:p w14:paraId="74DD147E" w14:textId="0F7D9034" w:rsidR="0041180F" w:rsidRDefault="0041180F" w:rsidP="0041180F">
      <w:pPr>
        <w:jc w:val="both"/>
        <w:rPr>
          <w:rFonts w:asciiTheme="minorHAnsi" w:hAnsiTheme="minorHAnsi" w:cstheme="minorHAnsi"/>
          <w:sz w:val="22"/>
          <w:szCs w:val="22"/>
          <w:lang w:val="en-GB"/>
        </w:rPr>
      </w:pPr>
      <w:r w:rsidRPr="00EF264B">
        <w:rPr>
          <w:rFonts w:asciiTheme="minorHAnsi" w:hAnsiTheme="minorHAnsi" w:cstheme="minorHAnsi"/>
          <w:sz w:val="22"/>
          <w:szCs w:val="22"/>
          <w:lang w:val="en-GB"/>
        </w:rPr>
        <w:t>The Wildlife Rehabilitation Centre will be hosted in part of the ex-Deutsche Welle radio relay station at Xrobb l-Għaġin  Natural Park. It will compliment a first project in the area carried out between 2007 and 2011 through a grant from Iceland, Liechtenstein and Norway though the EEA financial mechanism and the Norwegian financial mechanism, which project saw the rehabilitation of a hitherto degraded area and some of the derelict buildings in the area into a natural park and a Sustainable Development Centre. That project had left some buildings unutilised, and thus still in a derelict state. The present project is proposing the rehabilitation of those buildings and their use as parts of the proposed Wildlife Rehabilitation Centre.</w:t>
      </w:r>
    </w:p>
    <w:p w14:paraId="5F11DB1A" w14:textId="4B0F67D6" w:rsidR="00C16A93" w:rsidRDefault="00C16A93" w:rsidP="0041180F">
      <w:pPr>
        <w:jc w:val="both"/>
        <w:rPr>
          <w:rFonts w:asciiTheme="minorHAnsi" w:hAnsiTheme="minorHAnsi" w:cstheme="minorHAnsi"/>
          <w:sz w:val="22"/>
          <w:szCs w:val="22"/>
          <w:lang w:val="en-GB"/>
        </w:rPr>
      </w:pPr>
    </w:p>
    <w:p w14:paraId="290F4C18" w14:textId="67687281" w:rsidR="00C16A93" w:rsidRPr="00C16A93" w:rsidRDefault="00C16A93" w:rsidP="00C16A93">
      <w:pPr>
        <w:pStyle w:val="Heading1"/>
        <w:tabs>
          <w:tab w:val="center" w:pos="2141"/>
        </w:tabs>
        <w:ind w:left="-15"/>
      </w:pPr>
      <w:bookmarkStart w:id="159" w:name="_Toc51961710"/>
      <w:r w:rsidRPr="00C16A93">
        <w:t>2.0 Specifications</w:t>
      </w:r>
      <w:bookmarkEnd w:id="159"/>
      <w:r w:rsidRPr="00C16A93">
        <w:t xml:space="preserve"> </w:t>
      </w:r>
    </w:p>
    <w:p w14:paraId="6D9E221D" w14:textId="77777777" w:rsidR="00C16A93" w:rsidRPr="00D402CC" w:rsidRDefault="00C16A93" w:rsidP="00C16A93">
      <w:p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following installations shall be suitable for a saline environment. Hence, all installations shall be of polycarbonate construction or stainless steel 316L construction, installations using equipment with aluminium construction shall not be acceptable. </w:t>
      </w:r>
    </w:p>
    <w:p w14:paraId="606809CD" w14:textId="77777777" w:rsidR="0041180F" w:rsidRPr="00EF264B" w:rsidRDefault="0041180F" w:rsidP="0041180F">
      <w:pPr>
        <w:jc w:val="both"/>
        <w:rPr>
          <w:rFonts w:asciiTheme="minorHAnsi" w:hAnsiTheme="minorHAnsi" w:cstheme="minorHAnsi"/>
          <w:sz w:val="22"/>
          <w:szCs w:val="22"/>
          <w:lang w:val="en-GB"/>
        </w:rPr>
      </w:pPr>
    </w:p>
    <w:p w14:paraId="62B35F2B" w14:textId="3AD20A33" w:rsidR="00D402CC" w:rsidRDefault="00D402CC" w:rsidP="00981F29">
      <w:pPr>
        <w:pStyle w:val="Heading1"/>
        <w:tabs>
          <w:tab w:val="center" w:pos="2141"/>
        </w:tabs>
        <w:ind w:left="-15"/>
      </w:pPr>
      <w:bookmarkStart w:id="160" w:name="_Toc51961711"/>
      <w:r>
        <w:t>2</w:t>
      </w:r>
      <w:r w:rsidR="00F6309A">
        <w:t>.1</w:t>
      </w:r>
      <w:r w:rsidR="00F6309A">
        <w:tab/>
        <w:t xml:space="preserve"> Preamble to the Specification</w:t>
      </w:r>
      <w:bookmarkEnd w:id="160"/>
    </w:p>
    <w:p w14:paraId="0F28FD58" w14:textId="01581228" w:rsidR="00D402CC" w:rsidRPr="00D402CC" w:rsidRDefault="00D402CC" w:rsidP="00D402CC">
      <w:pPr>
        <w:pStyle w:val="Heading1"/>
        <w:tabs>
          <w:tab w:val="center" w:pos="2141"/>
        </w:tabs>
        <w:ind w:left="-15"/>
      </w:pPr>
      <w:bookmarkStart w:id="161" w:name="_Toc51961712"/>
      <w:r>
        <w:t xml:space="preserve">2.1.1 </w:t>
      </w:r>
      <w:r w:rsidRPr="00D402CC">
        <w:t>Scope of work</w:t>
      </w:r>
      <w:bookmarkEnd w:id="161"/>
      <w:r w:rsidRPr="00D402CC">
        <w:t xml:space="preserve"> </w:t>
      </w:r>
    </w:p>
    <w:p w14:paraId="328BD1EA" w14:textId="77777777" w:rsidR="00D402CC" w:rsidRDefault="00D402CC" w:rsidP="00D402CC">
      <w:pPr>
        <w:spacing w:line="259" w:lineRule="auto"/>
      </w:pPr>
      <w:r>
        <w:t xml:space="preserve"> </w:t>
      </w:r>
    </w:p>
    <w:p w14:paraId="3900D9A5" w14:textId="3FDC8E89" w:rsidR="00D402CC" w:rsidRPr="00D402CC" w:rsidRDefault="00D402CC" w:rsidP="00D402CC">
      <w:p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work covers the installation and connecting up, testing and commissioning of HVAC services and includes for the supply and installation of all equipment, piping and accessories. </w:t>
      </w:r>
    </w:p>
    <w:p w14:paraId="70AA6E66" w14:textId="77777777" w:rsidR="00D402CC" w:rsidRPr="00D402CC" w:rsidRDefault="00D402CC" w:rsidP="00D402CC">
      <w:p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555A28A1" w14:textId="56866384" w:rsidR="00D402CC" w:rsidRPr="00D402CC" w:rsidRDefault="00D402CC" w:rsidP="00D402CC">
      <w:p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contractor shall: </w:t>
      </w:r>
    </w:p>
    <w:p w14:paraId="7ED57FC7" w14:textId="77777777" w:rsidR="00D402CC" w:rsidRPr="00D402CC" w:rsidRDefault="00D402CC" w:rsidP="00D402CC">
      <w:p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5F93E695" w14:textId="77777777" w:rsidR="00D402CC" w:rsidRPr="00D402CC" w:rsidRDefault="00D402CC" w:rsidP="00D402CC">
      <w:pPr>
        <w:pStyle w:val="ListParagraph"/>
        <w:numPr>
          <w:ilvl w:val="0"/>
          <w:numId w:val="32"/>
        </w:num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Execute work in a diligent and competent manner.  </w:t>
      </w:r>
    </w:p>
    <w:p w14:paraId="4801D48B" w14:textId="05EE54C1" w:rsidR="00D402CC" w:rsidRPr="00D402CC" w:rsidRDefault="00D402CC" w:rsidP="00D402CC">
      <w:pPr>
        <w:ind w:firstLine="50"/>
        <w:jc w:val="both"/>
        <w:rPr>
          <w:rFonts w:asciiTheme="minorHAnsi" w:hAnsiTheme="minorHAnsi" w:cstheme="minorHAnsi"/>
          <w:sz w:val="22"/>
          <w:szCs w:val="22"/>
          <w:lang w:val="en-GB"/>
        </w:rPr>
      </w:pPr>
    </w:p>
    <w:p w14:paraId="0943C05A" w14:textId="77777777" w:rsidR="00D402CC" w:rsidRPr="00D402CC" w:rsidRDefault="00D402CC" w:rsidP="00D402CC">
      <w:pPr>
        <w:pStyle w:val="ListParagraph"/>
        <w:numPr>
          <w:ilvl w:val="0"/>
          <w:numId w:val="32"/>
        </w:num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Complete the work in its entirety, to the Engineer's satisfaction and in accordance with the design and instructions of the responsible Engineer. </w:t>
      </w:r>
    </w:p>
    <w:p w14:paraId="0736E6BC" w14:textId="77777777" w:rsidR="00D402CC" w:rsidRDefault="00D402CC" w:rsidP="00D402CC">
      <w:pPr>
        <w:spacing w:line="259" w:lineRule="auto"/>
      </w:pPr>
      <w:r>
        <w:t xml:space="preserve"> </w:t>
      </w:r>
    </w:p>
    <w:p w14:paraId="603E69F3" w14:textId="260350DB" w:rsidR="00D402CC" w:rsidRPr="00D402CC" w:rsidRDefault="00D402CC" w:rsidP="00D402CC">
      <w:pPr>
        <w:pStyle w:val="Heading1"/>
        <w:tabs>
          <w:tab w:val="center" w:pos="2141"/>
        </w:tabs>
        <w:ind w:left="-15"/>
      </w:pPr>
      <w:bookmarkStart w:id="162" w:name="_Toc51961713"/>
      <w:r>
        <w:t xml:space="preserve">2.1.2 </w:t>
      </w:r>
      <w:r w:rsidRPr="00D402CC">
        <w:t>Discrepancies</w:t>
      </w:r>
      <w:bookmarkEnd w:id="162"/>
      <w:r w:rsidRPr="00D402CC">
        <w:t xml:space="preserve"> </w:t>
      </w:r>
    </w:p>
    <w:p w14:paraId="4A96D2E9" w14:textId="147D025F" w:rsidR="00D402CC" w:rsidRPr="00ED25E7" w:rsidRDefault="00D402CC" w:rsidP="00ED25E7">
      <w:pPr>
        <w:spacing w:line="259" w:lineRule="auto"/>
      </w:pPr>
      <w:r w:rsidRPr="00D402CC">
        <w:rPr>
          <w:rFonts w:asciiTheme="minorHAnsi" w:hAnsiTheme="minorHAnsi" w:cstheme="minorHAnsi"/>
          <w:sz w:val="22"/>
          <w:szCs w:val="22"/>
          <w:lang w:val="en-GB"/>
        </w:rPr>
        <w:t xml:space="preserve">Special attention has been given such that as far as possible, the drawings, specification and schedule of items, detail the whole of the requirements for this work.  The tenderer shall however satisfy himself that these documents cover the complete systems, as regards materials, equipment and accessories, for the correct and proper operation of the installation as a whole.  </w:t>
      </w:r>
    </w:p>
    <w:p w14:paraId="17261621"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2B2BAF87" w14:textId="33BEA099" w:rsidR="00D402CC" w:rsidRPr="00D402CC" w:rsidRDefault="00D402CC" w:rsidP="00D402CC">
      <w:pPr>
        <w:pStyle w:val="Heading1"/>
        <w:tabs>
          <w:tab w:val="center" w:pos="2141"/>
        </w:tabs>
        <w:ind w:left="-15"/>
      </w:pPr>
      <w:bookmarkStart w:id="163" w:name="_Toc51961714"/>
      <w:r>
        <w:t xml:space="preserve">2.1.3 </w:t>
      </w:r>
      <w:r w:rsidRPr="00D402CC">
        <w:t>Extent of Works</w:t>
      </w:r>
      <w:bookmarkEnd w:id="163"/>
      <w:r w:rsidRPr="00D402CC">
        <w:t xml:space="preserve"> </w:t>
      </w:r>
    </w:p>
    <w:p w14:paraId="15D858B5" w14:textId="083C7E58" w:rsidR="00D402CC" w:rsidRPr="00D402CC" w:rsidRDefault="00D402CC"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This part of the works includes for: </w:t>
      </w:r>
    </w:p>
    <w:p w14:paraId="27CFD592" w14:textId="77777777" w:rsidR="00D402CC" w:rsidRPr="00D402CC" w:rsidRDefault="00D402CC" w:rsidP="00ED25E7">
      <w:pPr>
        <w:pStyle w:val="ListParagraph"/>
        <w:numPr>
          <w:ilvl w:val="0"/>
          <w:numId w:val="32"/>
        </w:num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Ventilation System </w:t>
      </w:r>
    </w:p>
    <w:p w14:paraId="6B411642" w14:textId="77777777" w:rsidR="00D402CC" w:rsidRPr="00D402CC" w:rsidRDefault="00D402CC" w:rsidP="00ED25E7">
      <w:pPr>
        <w:pStyle w:val="ListParagraph"/>
        <w:numPr>
          <w:ilvl w:val="0"/>
          <w:numId w:val="32"/>
        </w:numPr>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lastRenderedPageBreak/>
        <w:t xml:space="preserve">Air Conditioning System </w:t>
      </w:r>
    </w:p>
    <w:p w14:paraId="00C687D0" w14:textId="44F51452" w:rsidR="00D402CC" w:rsidRPr="00D402CC" w:rsidRDefault="00D402CC"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All major pipelines and service type shall be identified according to BS 1710: 2014. </w:t>
      </w:r>
    </w:p>
    <w:p w14:paraId="5B54EFA8"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647AE99B" w14:textId="1341AEB8" w:rsidR="00D402CC" w:rsidRPr="00D402CC" w:rsidRDefault="00D402CC" w:rsidP="00D402CC">
      <w:pPr>
        <w:pStyle w:val="Heading1"/>
        <w:tabs>
          <w:tab w:val="center" w:pos="2141"/>
        </w:tabs>
        <w:ind w:left="-15"/>
      </w:pPr>
      <w:bookmarkStart w:id="164" w:name="_Toc51961715"/>
      <w:r>
        <w:t xml:space="preserve">2.1.4 </w:t>
      </w:r>
      <w:r w:rsidRPr="00D402CC">
        <w:t>Complete System</w:t>
      </w:r>
      <w:bookmarkEnd w:id="164"/>
      <w:r w:rsidRPr="00D402CC">
        <w:t xml:space="preserve"> </w:t>
      </w:r>
    </w:p>
    <w:p w14:paraId="4CFEE937" w14:textId="7C94E478" w:rsidR="00D402CC" w:rsidRPr="00D402CC" w:rsidRDefault="00D402CC" w:rsidP="00ED25E7">
      <w:pPr>
        <w:spacing w:line="259" w:lineRule="auto"/>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system shall be complete and working in all respects, and shall include all necessary accessories, fittings, ancillary equipment, pipes, vents, strainers, spigots, dampers, valves, controlling equipment, insulation, drains etc., and all items not specifically mentioned according to the scope and spirit of this description. </w:t>
      </w:r>
    </w:p>
    <w:p w14:paraId="6A45C8CE"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12358146" w14:textId="0026065B" w:rsidR="00D402CC" w:rsidRPr="00D402CC" w:rsidRDefault="00C16A93" w:rsidP="00D402CC">
      <w:pPr>
        <w:pStyle w:val="Heading1"/>
        <w:tabs>
          <w:tab w:val="center" w:pos="2141"/>
        </w:tabs>
        <w:ind w:left="-15"/>
      </w:pPr>
      <w:bookmarkStart w:id="165" w:name="_Toc51961716"/>
      <w:r>
        <w:t xml:space="preserve">2.1.5 </w:t>
      </w:r>
      <w:r w:rsidR="00D402CC" w:rsidRPr="00D402CC">
        <w:t>Protection of works</w:t>
      </w:r>
      <w:bookmarkEnd w:id="165"/>
      <w:r w:rsidR="00D402CC" w:rsidRPr="00D402CC">
        <w:t xml:space="preserve"> </w:t>
      </w:r>
    </w:p>
    <w:p w14:paraId="6DD61C24" w14:textId="72AF1140" w:rsidR="00D402CC" w:rsidRPr="00D402CC" w:rsidRDefault="00D402CC" w:rsidP="00ED25E7">
      <w:pPr>
        <w:spacing w:line="259" w:lineRule="auto"/>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Contractor shall protect all equipment, material and works until taken over by the </w:t>
      </w:r>
      <w:r w:rsidR="00CD0B93">
        <w:rPr>
          <w:rFonts w:asciiTheme="minorHAnsi" w:hAnsiTheme="minorHAnsi" w:cstheme="minorHAnsi"/>
          <w:sz w:val="22"/>
          <w:szCs w:val="22"/>
          <w:lang w:val="en-GB"/>
        </w:rPr>
        <w:t>Contracting Authority</w:t>
      </w:r>
      <w:r w:rsidRPr="00D402CC">
        <w:rPr>
          <w:rFonts w:asciiTheme="minorHAnsi" w:hAnsiTheme="minorHAnsi" w:cstheme="minorHAnsi"/>
          <w:sz w:val="22"/>
          <w:szCs w:val="22"/>
          <w:lang w:val="en-GB"/>
        </w:rPr>
        <w:t xml:space="preserve"> and shall remain his sole responsibility until official handing over. </w:t>
      </w:r>
    </w:p>
    <w:p w14:paraId="4A028F2F"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5F3BCC86" w14:textId="2CB5C83F" w:rsidR="00D402CC" w:rsidRPr="00D402CC" w:rsidRDefault="00C16A93" w:rsidP="00D402CC">
      <w:pPr>
        <w:pStyle w:val="Heading1"/>
        <w:tabs>
          <w:tab w:val="center" w:pos="2141"/>
        </w:tabs>
        <w:ind w:left="-15"/>
      </w:pPr>
      <w:bookmarkStart w:id="166" w:name="_Toc51961717"/>
      <w:r>
        <w:t xml:space="preserve">2.1.6 </w:t>
      </w:r>
      <w:r w:rsidR="00D402CC" w:rsidRPr="00D402CC">
        <w:t>Quantities / Variations</w:t>
      </w:r>
      <w:bookmarkEnd w:id="166"/>
      <w:r w:rsidR="00D402CC" w:rsidRPr="00D402CC">
        <w:t xml:space="preserve"> </w:t>
      </w:r>
    </w:p>
    <w:p w14:paraId="6B95A459" w14:textId="47BC13B6" w:rsidR="00D402CC" w:rsidRPr="00D402CC" w:rsidRDefault="00D402CC"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consultants may supply any additional drawings or directions as may be necessary for the proper execution of the work.  If the work shown on any such drawings or directions is, in the opinion of the contractor, extra to that comprised in the specifications and Bills of Quantities, he shall give notice in writing to this effect before proceeding with such work; if this condition is not adhered to, the Contractor shall have no right for any additional claim at a later stage.  </w:t>
      </w:r>
    </w:p>
    <w:p w14:paraId="66CEDAA6" w14:textId="52BF575E" w:rsidR="00D402CC" w:rsidRPr="00D402CC" w:rsidRDefault="00C16A93" w:rsidP="00D402CC">
      <w:pPr>
        <w:pStyle w:val="Heading1"/>
        <w:tabs>
          <w:tab w:val="center" w:pos="2141"/>
        </w:tabs>
        <w:ind w:left="-15"/>
      </w:pPr>
      <w:bookmarkStart w:id="167" w:name="_Toc51961718"/>
      <w:r>
        <w:t xml:space="preserve">2.1.7 </w:t>
      </w:r>
      <w:r w:rsidR="00D402CC" w:rsidRPr="00D402CC">
        <w:t>Working Drawings</w:t>
      </w:r>
      <w:bookmarkEnd w:id="167"/>
      <w:r w:rsidR="00D402CC" w:rsidRPr="00D402CC">
        <w:t xml:space="preserve"> </w:t>
      </w:r>
    </w:p>
    <w:p w14:paraId="6D71D72D" w14:textId="7441C806"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Contractor shall be responsible for the preparation of all-working drawings, diagrams, schedules of materials, etc., necessary, to be submitted to the Engineer for approval before proceeding with the works. </w:t>
      </w:r>
    </w:p>
    <w:p w14:paraId="4337210A" w14:textId="43489A7E" w:rsidR="00D402CC" w:rsidRPr="00ED25E7" w:rsidRDefault="00C16A93" w:rsidP="00ED25E7">
      <w:pPr>
        <w:pStyle w:val="Heading1"/>
        <w:tabs>
          <w:tab w:val="center" w:pos="2141"/>
        </w:tabs>
        <w:ind w:left="-15"/>
      </w:pPr>
      <w:bookmarkStart w:id="168" w:name="_Toc51961719"/>
      <w:r>
        <w:t xml:space="preserve">2.1.8 </w:t>
      </w:r>
      <w:r w:rsidR="00D402CC" w:rsidRPr="00D402CC">
        <w:t>Alternatives</w:t>
      </w:r>
      <w:bookmarkEnd w:id="168"/>
      <w:r w:rsidR="00D402CC" w:rsidRPr="00D402CC">
        <w:t xml:space="preserve"> </w:t>
      </w:r>
    </w:p>
    <w:p w14:paraId="2AE33E1A" w14:textId="62CFA369" w:rsidR="00D402CC" w:rsidRPr="00D402CC" w:rsidRDefault="00D402CC"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tenderer is NOT ALLOWED TO CHANGE ANY OF THE DESIGN PARAMETERS, PIPE SIZES, and SIZES OF DUCTS ETC.  </w:t>
      </w:r>
    </w:p>
    <w:p w14:paraId="6AD23C5E"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1E62C295" w14:textId="77777777" w:rsidR="00D402CC" w:rsidRPr="00D402CC" w:rsidRDefault="00D402CC"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IN THIS EVENT THE TENDER SHALL NOT BE CONSIDERED AND THE TENDERER SHALL BE DISQUALIFIED. </w:t>
      </w:r>
    </w:p>
    <w:p w14:paraId="4DCF9F47"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7E99151C" w14:textId="2823B11A" w:rsidR="00C16A93" w:rsidRDefault="00C16A93" w:rsidP="00C16A93">
      <w:pPr>
        <w:pStyle w:val="Heading1"/>
        <w:tabs>
          <w:tab w:val="center" w:pos="2141"/>
        </w:tabs>
        <w:ind w:left="-15"/>
      </w:pPr>
      <w:bookmarkStart w:id="169" w:name="_Toc51712857"/>
      <w:bookmarkStart w:id="170" w:name="_Toc51961720"/>
      <w:r>
        <w:t>2.1.9</w:t>
      </w:r>
      <w:r>
        <w:tab/>
        <w:t xml:space="preserve"> Working Drawings</w:t>
      </w:r>
      <w:bookmarkEnd w:id="169"/>
      <w:r>
        <w:t xml:space="preserve"> and Records</w:t>
      </w:r>
      <w:bookmarkEnd w:id="170"/>
    </w:p>
    <w:p w14:paraId="311E35C5" w14:textId="40758502" w:rsidR="00D402CC" w:rsidRPr="00D402CC" w:rsidRDefault="00D402CC" w:rsidP="00C16A93">
      <w:pPr>
        <w:spacing w:after="3" w:line="252" w:lineRule="auto"/>
        <w:ind w:right="62"/>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contractor shall prepare working drawings and such installation diagrams, wiring drawings and schematics as may be necessary in the Engineer's opinion.  These shall be submitted to the engineer for approval before execution of the work. </w:t>
      </w:r>
    </w:p>
    <w:p w14:paraId="6F018B46"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2948EBED" w14:textId="77777777" w:rsidR="00D402CC" w:rsidRPr="00D402CC" w:rsidRDefault="00D402CC" w:rsidP="00C16A93">
      <w:pPr>
        <w:spacing w:after="3" w:line="252" w:lineRule="auto"/>
        <w:ind w:right="62"/>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contractor shall keep such records as necessary, in order to be able to complete the as-fitted drawings upon completion of the works. </w:t>
      </w:r>
    </w:p>
    <w:p w14:paraId="6D8FA15C"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3A2E4474" w14:textId="350E4E50" w:rsidR="00D402CC" w:rsidRPr="00C16A93" w:rsidRDefault="00C16A93" w:rsidP="00C16A93">
      <w:pPr>
        <w:pStyle w:val="Heading1"/>
        <w:tabs>
          <w:tab w:val="center" w:pos="2141"/>
        </w:tabs>
        <w:ind w:left="-15"/>
      </w:pPr>
      <w:bookmarkStart w:id="171" w:name="_Toc51961721"/>
      <w:r>
        <w:lastRenderedPageBreak/>
        <w:t xml:space="preserve">2.1.10 </w:t>
      </w:r>
      <w:r w:rsidR="00D402CC" w:rsidRPr="00C16A93">
        <w:t>Submittals</w:t>
      </w:r>
      <w:bookmarkEnd w:id="171"/>
      <w:r w:rsidR="00D402CC" w:rsidRPr="00C16A93">
        <w:t xml:space="preserve">  </w:t>
      </w:r>
    </w:p>
    <w:p w14:paraId="28E69208" w14:textId="745DD37A" w:rsidR="00D402CC" w:rsidRPr="00D402CC" w:rsidRDefault="00D402CC" w:rsidP="00ED25E7">
      <w:pPr>
        <w:spacing w:after="3" w:line="252" w:lineRule="auto"/>
        <w:ind w:right="62"/>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contractor is to submit technical literature covering all key components of the system being proposed.   </w:t>
      </w:r>
    </w:p>
    <w:p w14:paraId="47BF2780" w14:textId="4E86EB53" w:rsidR="00D402CC" w:rsidRPr="00ED25E7" w:rsidRDefault="00C16A93" w:rsidP="00ED25E7">
      <w:pPr>
        <w:pStyle w:val="Heading1"/>
        <w:tabs>
          <w:tab w:val="center" w:pos="2141"/>
        </w:tabs>
        <w:ind w:left="-15"/>
      </w:pPr>
      <w:bookmarkStart w:id="172" w:name="_Toc51961722"/>
      <w:r>
        <w:t xml:space="preserve">2.2 </w:t>
      </w:r>
      <w:r w:rsidR="00D402CC" w:rsidRPr="00C16A93">
        <w:t>WORKMANSHIP</w:t>
      </w:r>
      <w:bookmarkEnd w:id="172"/>
      <w:r w:rsidR="00D402CC" w:rsidRPr="00C16A93">
        <w:t xml:space="preserve"> </w:t>
      </w:r>
      <w:r w:rsidR="00D402CC" w:rsidRPr="00D402CC">
        <w:rPr>
          <w:rFonts w:asciiTheme="minorHAnsi" w:hAnsiTheme="minorHAnsi" w:cstheme="minorHAnsi"/>
          <w:sz w:val="22"/>
          <w:szCs w:val="22"/>
          <w:lang w:val="en-GB"/>
        </w:rPr>
        <w:t xml:space="preserve"> </w:t>
      </w:r>
    </w:p>
    <w:p w14:paraId="0B5B3E82" w14:textId="1FB2DA37" w:rsidR="00D402CC" w:rsidRPr="00C16A93" w:rsidRDefault="00C16A93" w:rsidP="00C16A93">
      <w:pPr>
        <w:pStyle w:val="Heading1"/>
        <w:tabs>
          <w:tab w:val="center" w:pos="2141"/>
        </w:tabs>
        <w:ind w:left="-15"/>
      </w:pPr>
      <w:bookmarkStart w:id="173" w:name="_Toc51961723"/>
      <w:r>
        <w:t xml:space="preserve">2.2.1 </w:t>
      </w:r>
      <w:r w:rsidR="00D402CC" w:rsidRPr="00C16A93">
        <w:t>Regulations</w:t>
      </w:r>
      <w:bookmarkEnd w:id="173"/>
      <w:r w:rsidR="00D402CC" w:rsidRPr="00C16A93">
        <w:t xml:space="preserve"> </w:t>
      </w:r>
    </w:p>
    <w:p w14:paraId="453BB8E4" w14:textId="32F777C1" w:rsidR="00D402CC" w:rsidRPr="00D402CC" w:rsidRDefault="00D402CC"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All work shall be carried out in accordance with the relevant safety regulations, British Standard Code of Practices including, BS 8313 and normal trade practice and to the entire satisfaction of the Consulting Engineer. </w:t>
      </w:r>
    </w:p>
    <w:p w14:paraId="1F30E284"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316E93B5" w14:textId="6A80DEB3" w:rsidR="00D402CC" w:rsidRPr="00C16A93" w:rsidRDefault="00ED25E7" w:rsidP="00C16A93">
      <w:pPr>
        <w:pStyle w:val="Heading1"/>
        <w:tabs>
          <w:tab w:val="center" w:pos="2141"/>
        </w:tabs>
        <w:ind w:left="-15"/>
      </w:pPr>
      <w:bookmarkStart w:id="174" w:name="_Toc51961724"/>
      <w:r>
        <w:t xml:space="preserve">2.2.2 </w:t>
      </w:r>
      <w:r w:rsidR="00D402CC" w:rsidRPr="00C16A93">
        <w:t>General Conditions</w:t>
      </w:r>
      <w:bookmarkEnd w:id="174"/>
      <w:r w:rsidR="00D402CC" w:rsidRPr="00C16A93">
        <w:t xml:space="preserve"> </w:t>
      </w:r>
    </w:p>
    <w:p w14:paraId="04B892C2" w14:textId="77777777"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All work is to be executed according to the general workmanship specification found elsewhere, unless otherwise specified to the contrary hereunder.  </w:t>
      </w:r>
    </w:p>
    <w:p w14:paraId="37E2E23C" w14:textId="77777777" w:rsidR="00D402CC" w:rsidRPr="00D402CC" w:rsidRDefault="00D402CC" w:rsidP="00D402CC">
      <w:pPr>
        <w:spacing w:line="259" w:lineRule="auto"/>
        <w:ind w:left="1008"/>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160DF5C3" w14:textId="77777777" w:rsidR="00D402CC" w:rsidRPr="00D402CC" w:rsidRDefault="00D402CC" w:rsidP="00ED25E7">
      <w:pPr>
        <w:spacing w:line="259" w:lineRule="auto"/>
        <w:ind w:right="8"/>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All equipment is to be suitably rated for the marine environment. </w:t>
      </w:r>
    </w:p>
    <w:p w14:paraId="3099E4C6"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1AEA5CD8" w14:textId="059FC4B0" w:rsidR="00D402CC" w:rsidRPr="00C16A93" w:rsidRDefault="00ED25E7" w:rsidP="00C16A93">
      <w:pPr>
        <w:pStyle w:val="Heading1"/>
        <w:tabs>
          <w:tab w:val="center" w:pos="2141"/>
        </w:tabs>
        <w:ind w:left="-15"/>
      </w:pPr>
      <w:bookmarkStart w:id="175" w:name="_Toc51961725"/>
      <w:r>
        <w:t xml:space="preserve">2.2.3 </w:t>
      </w:r>
      <w:r w:rsidR="00D402CC" w:rsidRPr="00C16A93">
        <w:t>Piping Installation</w:t>
      </w:r>
      <w:bookmarkEnd w:id="175"/>
      <w:r w:rsidR="00D402CC" w:rsidRPr="00C16A93">
        <w:t xml:space="preserve"> </w:t>
      </w:r>
    </w:p>
    <w:p w14:paraId="785D6F10" w14:textId="77777777"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Main supply pipes for the various installations shall be as follows </w:t>
      </w:r>
    </w:p>
    <w:p w14:paraId="29C30448" w14:textId="77777777" w:rsidR="00ED25E7" w:rsidRDefault="00ED25E7" w:rsidP="00ED25E7">
      <w:pPr>
        <w:spacing w:line="259" w:lineRule="auto"/>
        <w:rPr>
          <w:rFonts w:asciiTheme="minorHAnsi" w:hAnsiTheme="minorHAnsi" w:cstheme="minorHAnsi"/>
          <w:sz w:val="22"/>
          <w:szCs w:val="22"/>
          <w:lang w:val="en-GB"/>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654"/>
      </w:tblGrid>
      <w:tr w:rsidR="00ED25E7" w14:paraId="35127E4F" w14:textId="77777777" w:rsidTr="00ED25E7">
        <w:tc>
          <w:tcPr>
            <w:tcW w:w="2552" w:type="dxa"/>
          </w:tcPr>
          <w:p w14:paraId="3B83510C" w14:textId="7459E2A1" w:rsidR="00ED25E7" w:rsidRDefault="00ED25E7"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Refrigeration pipe work</w:t>
            </w:r>
          </w:p>
        </w:tc>
        <w:tc>
          <w:tcPr>
            <w:tcW w:w="7654" w:type="dxa"/>
          </w:tcPr>
          <w:p w14:paraId="37C90005" w14:textId="7EC96725" w:rsidR="00ED25E7" w:rsidRDefault="00ED25E7"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DX </w:t>
            </w:r>
            <w:r w:rsidRPr="00D402CC">
              <w:rPr>
                <w:rFonts w:asciiTheme="minorHAnsi" w:hAnsiTheme="minorHAnsi" w:cstheme="minorHAnsi"/>
                <w:sz w:val="22"/>
                <w:szCs w:val="22"/>
                <w:lang w:val="en-GB"/>
              </w:rPr>
              <w:tab/>
              <w:t xml:space="preserve">Systems: </w:t>
            </w:r>
            <w:r w:rsidRPr="00D402CC">
              <w:rPr>
                <w:rFonts w:asciiTheme="minorHAnsi" w:hAnsiTheme="minorHAnsi" w:cstheme="minorHAnsi"/>
                <w:sz w:val="22"/>
                <w:szCs w:val="22"/>
                <w:lang w:val="en-GB"/>
              </w:rPr>
              <w:tab/>
              <w:t xml:space="preserve">Copper </w:t>
            </w:r>
            <w:r w:rsidRPr="00D402CC">
              <w:rPr>
                <w:rFonts w:asciiTheme="minorHAnsi" w:hAnsiTheme="minorHAnsi" w:cstheme="minorHAnsi"/>
                <w:sz w:val="22"/>
                <w:szCs w:val="22"/>
                <w:lang w:val="en-GB"/>
              </w:rPr>
              <w:tab/>
              <w:t xml:space="preserve">tubes </w:t>
            </w:r>
            <w:r w:rsidRPr="00D402CC">
              <w:rPr>
                <w:rFonts w:asciiTheme="minorHAnsi" w:hAnsiTheme="minorHAnsi" w:cstheme="minorHAnsi"/>
                <w:sz w:val="22"/>
                <w:szCs w:val="22"/>
                <w:lang w:val="en-GB"/>
              </w:rPr>
              <w:tab/>
              <w:t xml:space="preserve">shall conform to BS EN 12735 or equivalent. The pipe work and brazing material shall be suitable for R410A refrigerant (VRF Units) and R32 Refrigerant (Split Units).  </w:t>
            </w:r>
          </w:p>
        </w:tc>
      </w:tr>
      <w:tr w:rsidR="00ED25E7" w14:paraId="393F21DF" w14:textId="77777777" w:rsidTr="00ED25E7">
        <w:tc>
          <w:tcPr>
            <w:tcW w:w="2552" w:type="dxa"/>
          </w:tcPr>
          <w:p w14:paraId="218462E9" w14:textId="4E593561" w:rsidR="00ED25E7" w:rsidRDefault="00ED25E7"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Condensate drain system:</w:t>
            </w:r>
          </w:p>
        </w:tc>
        <w:tc>
          <w:tcPr>
            <w:tcW w:w="7654" w:type="dxa"/>
          </w:tcPr>
          <w:p w14:paraId="6ED33FAF" w14:textId="7B70C43D" w:rsidR="00ED25E7" w:rsidRDefault="00ED25E7"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UPVC PN 6</w:t>
            </w:r>
          </w:p>
        </w:tc>
      </w:tr>
      <w:tr w:rsidR="00ED25E7" w14:paraId="1D74FB2B" w14:textId="77777777" w:rsidTr="00ED25E7">
        <w:tc>
          <w:tcPr>
            <w:tcW w:w="2552" w:type="dxa"/>
          </w:tcPr>
          <w:p w14:paraId="4603473F" w14:textId="77777777" w:rsidR="00ED25E7" w:rsidRDefault="00ED25E7" w:rsidP="00ED25E7">
            <w:pPr>
              <w:spacing w:line="259" w:lineRule="auto"/>
              <w:rPr>
                <w:rFonts w:asciiTheme="minorHAnsi" w:hAnsiTheme="minorHAnsi" w:cstheme="minorHAnsi"/>
                <w:sz w:val="22"/>
                <w:szCs w:val="22"/>
                <w:lang w:val="en-GB"/>
              </w:rPr>
            </w:pPr>
          </w:p>
        </w:tc>
        <w:tc>
          <w:tcPr>
            <w:tcW w:w="7654" w:type="dxa"/>
          </w:tcPr>
          <w:p w14:paraId="06D1108F" w14:textId="77777777" w:rsidR="00ED25E7" w:rsidRDefault="00ED25E7" w:rsidP="00ED25E7">
            <w:pPr>
              <w:spacing w:line="259" w:lineRule="auto"/>
              <w:rPr>
                <w:rFonts w:asciiTheme="minorHAnsi" w:hAnsiTheme="minorHAnsi" w:cstheme="minorHAnsi"/>
                <w:sz w:val="22"/>
                <w:szCs w:val="22"/>
                <w:lang w:val="en-GB"/>
              </w:rPr>
            </w:pPr>
          </w:p>
        </w:tc>
      </w:tr>
    </w:tbl>
    <w:p w14:paraId="33B192F5" w14:textId="77777777" w:rsidR="00ED25E7" w:rsidRDefault="00ED25E7" w:rsidP="00ED25E7">
      <w:pPr>
        <w:spacing w:line="259" w:lineRule="auto"/>
        <w:rPr>
          <w:rFonts w:asciiTheme="minorHAnsi" w:hAnsiTheme="minorHAnsi" w:cstheme="minorHAnsi"/>
          <w:sz w:val="22"/>
          <w:szCs w:val="22"/>
          <w:lang w:val="en-GB"/>
        </w:rPr>
      </w:pPr>
    </w:p>
    <w:p w14:paraId="152A168D" w14:textId="77777777"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All pipe/duct sizes shown shall be internal diameters. </w:t>
      </w:r>
    </w:p>
    <w:p w14:paraId="0AAFE403" w14:textId="77777777" w:rsidR="00D402CC" w:rsidRPr="00D402CC" w:rsidRDefault="00D402CC" w:rsidP="00D402CC">
      <w:pPr>
        <w:spacing w:line="259" w:lineRule="auto"/>
        <w:ind w:left="876"/>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18CAF0D4" w14:textId="4103FCA7" w:rsidR="00D402CC" w:rsidRPr="00D402CC" w:rsidRDefault="00D402CC" w:rsidP="00ED25E7">
      <w:pPr>
        <w:ind w:right="62"/>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Any pipes, brackets, hangers, steelwork and the like, shall be protected by galvanizing (pre-galvanised type). Pipes shall be finished with two-finish coats enamel paint in an approved colour so as to be colour coded.  Flow direction shall be stencilled clearly on the pipe itself. </w:t>
      </w:r>
    </w:p>
    <w:p w14:paraId="38ACE113" w14:textId="77777777" w:rsidR="00ED25E7" w:rsidRDefault="00ED25E7" w:rsidP="00ED25E7">
      <w:pPr>
        <w:ind w:right="62"/>
        <w:jc w:val="both"/>
        <w:rPr>
          <w:rFonts w:asciiTheme="minorHAnsi" w:hAnsiTheme="minorHAnsi" w:cstheme="minorHAnsi"/>
          <w:sz w:val="22"/>
          <w:szCs w:val="22"/>
          <w:lang w:val="en-GB"/>
        </w:rPr>
      </w:pPr>
    </w:p>
    <w:p w14:paraId="6F9D8FEF" w14:textId="2E2410FF" w:rsidR="00D402CC" w:rsidRPr="00D402CC" w:rsidRDefault="00D402CC" w:rsidP="00ED25E7">
      <w:pPr>
        <w:ind w:right="62"/>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Expansion bellows/joints shall be used where long runs of pipework are required or where there are any expansion joints for the building. This shall depend on the expansion coefficient of the pipework material and shall be used as frequently as required and to manufacturer’s recommendations. </w:t>
      </w:r>
    </w:p>
    <w:p w14:paraId="78E1A4CC" w14:textId="77777777" w:rsidR="00ED25E7" w:rsidRDefault="00ED25E7" w:rsidP="00ED25E7">
      <w:pPr>
        <w:ind w:right="62"/>
        <w:jc w:val="both"/>
        <w:rPr>
          <w:rFonts w:asciiTheme="minorHAnsi" w:hAnsiTheme="minorHAnsi" w:cstheme="minorHAnsi"/>
          <w:sz w:val="22"/>
          <w:szCs w:val="22"/>
          <w:lang w:val="en-GB"/>
        </w:rPr>
      </w:pPr>
    </w:p>
    <w:p w14:paraId="5DCDD841" w14:textId="5B201565" w:rsidR="00D402CC" w:rsidRPr="00D402CC" w:rsidRDefault="00D402CC" w:rsidP="00ED25E7">
      <w:pPr>
        <w:ind w:right="62"/>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Horizontal pipes shall be supported at spacing of not more than two meters for galvanised pipes / copper pipes and 0.75m for polyethylene/polybutylene/polypropylene pipes and at all changes in direction. </w:t>
      </w:r>
    </w:p>
    <w:p w14:paraId="0266561E" w14:textId="77777777" w:rsidR="00ED25E7" w:rsidRDefault="00ED25E7" w:rsidP="00ED25E7">
      <w:pPr>
        <w:ind w:right="62"/>
        <w:jc w:val="both"/>
        <w:rPr>
          <w:rFonts w:asciiTheme="minorHAnsi" w:hAnsiTheme="minorHAnsi" w:cstheme="minorHAnsi"/>
          <w:sz w:val="22"/>
          <w:szCs w:val="22"/>
          <w:lang w:val="en-GB"/>
        </w:rPr>
      </w:pPr>
    </w:p>
    <w:p w14:paraId="46B5D0B4" w14:textId="77777777" w:rsidR="00ED25E7" w:rsidRDefault="00D402CC" w:rsidP="00ED25E7">
      <w:pPr>
        <w:ind w:right="62"/>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Hangers and supports shall be secured with neat purposely made wrap around bolted brackets.  The method and location of supports shall be as indicated by the Engineer. </w:t>
      </w:r>
    </w:p>
    <w:p w14:paraId="541DDE5A" w14:textId="77777777" w:rsidR="00ED25E7" w:rsidRDefault="00ED25E7" w:rsidP="00ED25E7">
      <w:pPr>
        <w:ind w:right="62"/>
        <w:jc w:val="both"/>
        <w:rPr>
          <w:rFonts w:asciiTheme="minorHAnsi" w:hAnsiTheme="minorHAnsi" w:cstheme="minorHAnsi"/>
          <w:sz w:val="22"/>
          <w:szCs w:val="22"/>
          <w:lang w:val="en-GB"/>
        </w:rPr>
      </w:pPr>
    </w:p>
    <w:p w14:paraId="700C4AB3" w14:textId="18E7FAAA" w:rsidR="00D402CC" w:rsidRPr="00D402CC" w:rsidRDefault="00D402CC" w:rsidP="00ED25E7">
      <w:pPr>
        <w:ind w:right="62"/>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Where threading is used, this shall be carried out for the total length of the joint or accessory with a good threading machine. </w:t>
      </w:r>
    </w:p>
    <w:p w14:paraId="229AAEA3" w14:textId="77777777" w:rsidR="00D402CC" w:rsidRPr="00D402CC" w:rsidRDefault="00D402CC" w:rsidP="00ED25E7">
      <w:pPr>
        <w:spacing w:line="259" w:lineRule="auto"/>
        <w:jc w:val="both"/>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232A7590" w14:textId="168808AD"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lastRenderedPageBreak/>
        <w:t xml:space="preserve">Any threads exposed after jointing shall be painted with a suitable rust preventor. </w:t>
      </w:r>
    </w:p>
    <w:p w14:paraId="2EECE0B1"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5074B5CD" w14:textId="543F9165"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PTFE tape or flax fibres (for sealing metal threaded connections) with a good threading compound shall</w:t>
      </w:r>
      <w:r w:rsidR="00ED25E7">
        <w:rPr>
          <w:rFonts w:asciiTheme="minorHAnsi" w:hAnsiTheme="minorHAnsi" w:cstheme="minorHAnsi"/>
          <w:sz w:val="22"/>
          <w:szCs w:val="22"/>
          <w:lang w:val="en-GB"/>
        </w:rPr>
        <w:t xml:space="preserve"> </w:t>
      </w:r>
      <w:r w:rsidRPr="00D402CC">
        <w:rPr>
          <w:rFonts w:asciiTheme="minorHAnsi" w:hAnsiTheme="minorHAnsi" w:cstheme="minorHAnsi"/>
          <w:sz w:val="22"/>
          <w:szCs w:val="22"/>
          <w:lang w:val="en-GB"/>
        </w:rPr>
        <w:t xml:space="preserve">be used throughout on all threaded joints. </w:t>
      </w:r>
    </w:p>
    <w:p w14:paraId="286F4899"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5040E83A" w14:textId="25B9B30C"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All distribution pipe work shall be thoroughly cleaned before any tests are carried out.  Pressure test shall be applied to the piping only excluding any parts of the equipment.  The test pressure shall be one and a half times the operating pressure and shall be applied for a duration of at least four hours.  The tests shall be applied before any insulation is installed or pipes concealed. </w:t>
      </w:r>
    </w:p>
    <w:p w14:paraId="6519E052"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2CBF8F2B" w14:textId="602A98C5" w:rsidR="00D402CC" w:rsidRPr="00D402CC" w:rsidRDefault="00D402CC" w:rsidP="00D402CC">
      <w:pPr>
        <w:tabs>
          <w:tab w:val="center" w:pos="3371"/>
        </w:tabs>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Sizing of pipes shall be as indicated on drawings.  </w:t>
      </w:r>
    </w:p>
    <w:p w14:paraId="4BE4353E"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0CDB7673" w14:textId="5D339502"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All pipe ends shall be blanked off during the works to prevent the ingress of dirt and other obstructions, which may cause blockages etc.  The contractor shall take all precautions to comply with this measure.  Drainpipes of rigid PVC shall be properly jointed in accordance with the manufacturer's recommendations.  Adequate blank Tees shall be inserted in all drain pipework to ensure easy cleaning and rodding in case of blockages in the future. </w:t>
      </w:r>
    </w:p>
    <w:p w14:paraId="5A5BD4F8"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10061AF8" w14:textId="1EE84698"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Pipe joints shall under no circumstances be allowed in the thickness of walls, floors, etc.  Pipework shall be placed in chase within walls, only where specifically instructed by the Engineer. </w:t>
      </w:r>
    </w:p>
    <w:p w14:paraId="57514C75" w14:textId="77777777" w:rsidR="00ED25E7" w:rsidRDefault="00ED25E7" w:rsidP="00ED25E7">
      <w:pPr>
        <w:spacing w:line="259" w:lineRule="auto"/>
        <w:rPr>
          <w:rFonts w:asciiTheme="minorHAnsi" w:hAnsiTheme="minorHAnsi" w:cstheme="minorHAnsi"/>
          <w:sz w:val="22"/>
          <w:szCs w:val="22"/>
          <w:lang w:val="en-GB"/>
        </w:rPr>
      </w:pPr>
    </w:p>
    <w:p w14:paraId="5E9A4AC1" w14:textId="4D372348" w:rsidR="00D402CC" w:rsidRPr="00D402CC" w:rsidRDefault="00D402CC" w:rsidP="00ED25E7">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Sleeves shall be provided wherever pipes cross-floors or walls in the structure.  When these are required to cross Reinforced Concrete members, instructions are to be sought from the Architect as to the correct placement, and size of the holes, as also to the method of procedure in drilling. PVC sleeves shall be cemented into the wall thickness and the space between the pipe and the sleeve shall be caulked with approved flexible mastic etc. </w:t>
      </w:r>
    </w:p>
    <w:p w14:paraId="6032AEC5"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1367A18C" w14:textId="64EF1365"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Pipework shall be fixed at approved levels after co-ordination with the Engineer as to False Ceiling heights etc. They shall be properly hung using adequate brackets, hangers, support frames etc.  Provision of loops, expansion bellows, or the use of changes in direction, shall be necessary to allow for pipe movement and expansion. </w:t>
      </w:r>
    </w:p>
    <w:p w14:paraId="09AD3382"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549DA5D1" w14:textId="42C8034D"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Quantities of pipework and valves are as accurate as possible, but the contractor is enjoined to check the runs for himself and satisfy himself as to their correctness.  </w:t>
      </w:r>
    </w:p>
    <w:p w14:paraId="3EEF277B"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77CA6A61" w14:textId="0E33733F" w:rsidR="00D402CC" w:rsidRPr="00D402CC" w:rsidRDefault="00D402CC" w:rsidP="00ED25E7">
      <w:pPr>
        <w:ind w:right="62"/>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Steel pipes, which are welded, shall have flanged joints where there are change in direction or when a straight run exceeds twelve meters. </w:t>
      </w:r>
    </w:p>
    <w:p w14:paraId="2B5FFD22" w14:textId="77777777" w:rsidR="00D402CC" w:rsidRPr="00D402CC" w:rsidRDefault="00D402CC" w:rsidP="00D402CC">
      <w:pPr>
        <w:spacing w:line="259" w:lineRule="auto"/>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r w:rsidRPr="00D402CC">
        <w:rPr>
          <w:rFonts w:asciiTheme="minorHAnsi" w:hAnsiTheme="minorHAnsi" w:cstheme="minorHAnsi"/>
          <w:sz w:val="22"/>
          <w:szCs w:val="22"/>
          <w:lang w:val="en-GB"/>
        </w:rPr>
        <w:tab/>
        <w:t xml:space="preserve"> </w:t>
      </w:r>
    </w:p>
    <w:p w14:paraId="1C7EB86D" w14:textId="77777777" w:rsidR="00D402CC" w:rsidRPr="00C16A93" w:rsidRDefault="00D402CC" w:rsidP="00C16A93">
      <w:pPr>
        <w:pStyle w:val="Heading1"/>
        <w:tabs>
          <w:tab w:val="center" w:pos="2141"/>
        </w:tabs>
        <w:ind w:left="-15"/>
      </w:pPr>
      <w:bookmarkStart w:id="176" w:name="_Toc51961726"/>
      <w:r w:rsidRPr="00C16A93">
        <w:t>2.2.4 Drains</w:t>
      </w:r>
      <w:bookmarkEnd w:id="176"/>
      <w:r w:rsidRPr="00C16A93">
        <w:t xml:space="preserve"> </w:t>
      </w:r>
    </w:p>
    <w:p w14:paraId="7C30E613" w14:textId="2D53C33B" w:rsidR="00D402CC" w:rsidRPr="00D402CC" w:rsidRDefault="00D402CC" w:rsidP="00ED25E7">
      <w:pPr>
        <w:spacing w:line="259" w:lineRule="auto"/>
        <w:ind w:left="24"/>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The Drains shall be in accordance with EN1329 and EN1401. Piping shall be installed inside buildings according to EN12056 and outside buildings according to EN752. </w:t>
      </w:r>
    </w:p>
    <w:p w14:paraId="7AF76D78" w14:textId="77777777" w:rsidR="00D402CC" w:rsidRPr="00D402CC" w:rsidRDefault="00D402CC" w:rsidP="00D402CC">
      <w:pPr>
        <w:spacing w:line="259" w:lineRule="auto"/>
        <w:ind w:left="24"/>
        <w:rPr>
          <w:rFonts w:asciiTheme="minorHAnsi" w:hAnsiTheme="minorHAnsi" w:cstheme="minorHAnsi"/>
          <w:sz w:val="22"/>
          <w:szCs w:val="22"/>
          <w:lang w:val="en-GB"/>
        </w:rPr>
      </w:pPr>
      <w:r w:rsidRPr="00D402CC">
        <w:rPr>
          <w:rFonts w:asciiTheme="minorHAnsi" w:hAnsiTheme="minorHAnsi" w:cstheme="minorHAnsi"/>
          <w:sz w:val="22"/>
          <w:szCs w:val="22"/>
          <w:lang w:val="en-GB"/>
        </w:rPr>
        <w:t xml:space="preserve"> </w:t>
      </w:r>
    </w:p>
    <w:p w14:paraId="012F9D7E" w14:textId="01757D30" w:rsidR="00D402CC" w:rsidRPr="00ED25E7" w:rsidRDefault="00D402CC" w:rsidP="00ED25E7">
      <w:pPr>
        <w:ind w:left="24" w:right="62"/>
        <w:rPr>
          <w:rFonts w:asciiTheme="minorHAnsi" w:hAnsiTheme="minorHAnsi" w:cstheme="minorHAnsi"/>
          <w:sz w:val="22"/>
          <w:szCs w:val="22"/>
          <w:lang w:val="en-GB"/>
        </w:rPr>
      </w:pPr>
      <w:r w:rsidRPr="00D402CC">
        <w:rPr>
          <w:rFonts w:asciiTheme="minorHAnsi" w:hAnsiTheme="minorHAnsi" w:cstheme="minorHAnsi"/>
          <w:sz w:val="22"/>
          <w:szCs w:val="22"/>
          <w:lang w:val="en-GB"/>
        </w:rPr>
        <w:t>Drains for air-conditioning units shall</w:t>
      </w:r>
      <w:r w:rsidRPr="00ED25E7">
        <w:rPr>
          <w:rFonts w:asciiTheme="minorHAnsi" w:hAnsiTheme="minorHAnsi" w:cstheme="minorHAnsi"/>
          <w:sz w:val="22"/>
          <w:szCs w:val="22"/>
          <w:lang w:val="en-GB"/>
        </w:rPr>
        <w:t xml:space="preserve"> have a minimum size of 28 mm depending on the size of the A/C unit. All A/C drains are to be furnished with water traps and connected to drains as indicated in the drawings. </w:t>
      </w:r>
    </w:p>
    <w:p w14:paraId="1AB998DB" w14:textId="77777777" w:rsidR="00D402CC" w:rsidRPr="00ED25E7" w:rsidRDefault="00D402CC" w:rsidP="00D402CC">
      <w:pPr>
        <w:spacing w:line="259" w:lineRule="auto"/>
        <w:ind w:left="24"/>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 </w:t>
      </w:r>
    </w:p>
    <w:p w14:paraId="5D29D83C" w14:textId="61834275"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All drains are to be given adequate gradient and supported at a spacing not exceeding 1 m.  Inspection Tees shall be used to facilitate cleaning and clearing of blockages.  Drains shall connect the respective </w:t>
      </w:r>
      <w:r w:rsidRPr="00ED25E7">
        <w:rPr>
          <w:rFonts w:asciiTheme="minorHAnsi" w:hAnsiTheme="minorHAnsi" w:cstheme="minorHAnsi"/>
          <w:sz w:val="22"/>
          <w:szCs w:val="22"/>
          <w:lang w:val="en-GB"/>
        </w:rPr>
        <w:lastRenderedPageBreak/>
        <w:t xml:space="preserve">sanitary fitting to the nearest gulley trap.  All vertical main drain pipes are to be air vented. All drains for the air conditioning systems to be adequately lagged in order to inhibit the formation of condensation </w:t>
      </w:r>
    </w:p>
    <w:p w14:paraId="29595080" w14:textId="77777777" w:rsidR="00D402CC" w:rsidRDefault="00D402CC" w:rsidP="00D402CC">
      <w:pPr>
        <w:spacing w:line="259" w:lineRule="auto"/>
        <w:ind w:left="24"/>
      </w:pPr>
      <w:r>
        <w:t xml:space="preserve"> </w:t>
      </w:r>
    </w:p>
    <w:p w14:paraId="6272006F" w14:textId="77777777" w:rsidR="00D402CC" w:rsidRDefault="00D402CC" w:rsidP="00C16A93">
      <w:pPr>
        <w:pStyle w:val="Heading1"/>
        <w:tabs>
          <w:tab w:val="center" w:pos="2141"/>
        </w:tabs>
        <w:ind w:left="-15"/>
      </w:pPr>
      <w:bookmarkStart w:id="177" w:name="_Toc51961727"/>
      <w:r>
        <w:t>2.2.5</w:t>
      </w:r>
      <w:r w:rsidRPr="00C16A93">
        <w:t xml:space="preserve"> </w:t>
      </w:r>
      <w:r>
        <w:t>Testing and Commissioning</w:t>
      </w:r>
      <w:bookmarkEnd w:id="177"/>
      <w:r>
        <w:t xml:space="preserve"> </w:t>
      </w:r>
    </w:p>
    <w:p w14:paraId="4F8CF10F" w14:textId="5FE677F0" w:rsidR="00D402CC" w:rsidRPr="00ED25E7" w:rsidRDefault="00D402CC" w:rsidP="00ED25E7">
      <w:pPr>
        <w:ind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All testing and commissioning shall be in accordance with IHVE and BS guides for test procedures, and to the satisfaction of the Engineer.  </w:t>
      </w:r>
    </w:p>
    <w:p w14:paraId="6D08BC9D" w14:textId="77777777"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 </w:t>
      </w:r>
    </w:p>
    <w:p w14:paraId="0338D005" w14:textId="7575FC06"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Although testing of individual sections is allowed, in the interest of speed, the testing shall be considered carried out only when the COMPLETE installation is tested and commissioned. The contractor shall remain responsible for individually tested sections and will cover them at his own risk. </w:t>
      </w:r>
    </w:p>
    <w:p w14:paraId="35910265" w14:textId="77777777"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 </w:t>
      </w:r>
    </w:p>
    <w:p w14:paraId="1715A77A" w14:textId="4A525EE6"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The contractor shall provide all test points, equipment and facilities to carry out the tests, both on site and at remote locations.  All manufacturers' items performance data and characteristics shall be collated together with test results, for future reference and maintenance. </w:t>
      </w:r>
    </w:p>
    <w:p w14:paraId="34C6A214" w14:textId="77777777"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 </w:t>
      </w:r>
    </w:p>
    <w:p w14:paraId="434499EE" w14:textId="550F8CF9"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All equipment shall be adequately labelled and marked. Schematic pathway and riser "as built" Drawings etc., shall be prepared by the contractor and presented to the Engineer on completion. </w:t>
      </w:r>
    </w:p>
    <w:p w14:paraId="39D20FEF" w14:textId="77777777"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 </w:t>
      </w:r>
    </w:p>
    <w:p w14:paraId="4ABA20CF" w14:textId="50A00A1E"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The following tests are to be carried out during or before commissioning: </w:t>
      </w:r>
    </w:p>
    <w:p w14:paraId="61898EFF" w14:textId="26B0FCB0" w:rsidR="00D402CC" w:rsidRPr="00ED25E7" w:rsidRDefault="00D402CC" w:rsidP="00ED25E7">
      <w:pPr>
        <w:pStyle w:val="ListParagraph"/>
        <w:numPr>
          <w:ilvl w:val="0"/>
          <w:numId w:val="33"/>
        </w:numPr>
        <w:ind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Pipework testing - All pipework runs shall be tested, including bellows, joints, flexibles etc., and a test schedule shall be prepared by the contractor, for approval and used to clarify the tests carried out.  This schedule shall be approved by the Engineer before adoption for use. </w:t>
      </w:r>
    </w:p>
    <w:p w14:paraId="753FB8C1" w14:textId="32D3C37F" w:rsidR="00D402CC" w:rsidRPr="00ED25E7" w:rsidRDefault="00D402CC" w:rsidP="00ED25E7">
      <w:pPr>
        <w:ind w:left="24" w:right="62" w:firstLine="50"/>
        <w:rPr>
          <w:rFonts w:asciiTheme="minorHAnsi" w:hAnsiTheme="minorHAnsi" w:cstheme="minorHAnsi"/>
          <w:sz w:val="22"/>
          <w:szCs w:val="22"/>
          <w:lang w:val="en-GB"/>
        </w:rPr>
      </w:pPr>
    </w:p>
    <w:p w14:paraId="1F60681E" w14:textId="30DD66A1" w:rsidR="00D402CC" w:rsidRPr="00ED25E7" w:rsidRDefault="00D402CC" w:rsidP="00ED25E7">
      <w:pPr>
        <w:pStyle w:val="ListParagraph"/>
        <w:numPr>
          <w:ilvl w:val="0"/>
          <w:numId w:val="33"/>
        </w:numPr>
        <w:ind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Hydraulic testing of pipe runs - This shall be to 1.5 times working pressure for FOUR hours duration, and shall exhibit no loss of pressure, and no visible leakages on inspection.  Any parts or instrumentation not designed for such pressure shall be temporarily excluded from the test. </w:t>
      </w:r>
    </w:p>
    <w:p w14:paraId="5087119A" w14:textId="77777777" w:rsidR="00D402CC" w:rsidRDefault="00D402CC" w:rsidP="00C16A93">
      <w:pPr>
        <w:pStyle w:val="Heading1"/>
        <w:tabs>
          <w:tab w:val="center" w:pos="2141"/>
        </w:tabs>
        <w:ind w:left="-15"/>
      </w:pPr>
      <w:bookmarkStart w:id="178" w:name="_Toc51961728"/>
      <w:r>
        <w:t>2.2.6</w:t>
      </w:r>
      <w:r w:rsidRPr="00C16A93">
        <w:t xml:space="preserve"> </w:t>
      </w:r>
      <w:r>
        <w:t>Method statement</w:t>
      </w:r>
      <w:bookmarkEnd w:id="178"/>
      <w:r>
        <w:t xml:space="preserve"> </w:t>
      </w:r>
    </w:p>
    <w:p w14:paraId="68BB1E74" w14:textId="77777777" w:rsidR="00D402CC" w:rsidRDefault="00D402CC" w:rsidP="00D402CC">
      <w:pPr>
        <w:spacing w:line="259" w:lineRule="auto"/>
      </w:pPr>
      <w:r>
        <w:t xml:space="preserve"> </w:t>
      </w:r>
    </w:p>
    <w:p w14:paraId="6D8C3C5A" w14:textId="139DB98D" w:rsidR="00D402CC" w:rsidRPr="00ED25E7" w:rsidRDefault="00D402CC" w:rsidP="00ED25E7">
      <w:pPr>
        <w:ind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The contractor shall furnish the </w:t>
      </w:r>
      <w:r w:rsidR="00ED25E7" w:rsidRPr="00ED25E7">
        <w:rPr>
          <w:rFonts w:asciiTheme="minorHAnsi" w:hAnsiTheme="minorHAnsi" w:cstheme="minorHAnsi"/>
          <w:sz w:val="22"/>
          <w:szCs w:val="22"/>
          <w:lang w:val="en-GB"/>
        </w:rPr>
        <w:t>Contracting Authority</w:t>
      </w:r>
      <w:r w:rsidRPr="00ED25E7">
        <w:rPr>
          <w:rFonts w:asciiTheme="minorHAnsi" w:hAnsiTheme="minorHAnsi" w:cstheme="minorHAnsi"/>
          <w:sz w:val="22"/>
          <w:szCs w:val="22"/>
          <w:lang w:val="en-GB"/>
        </w:rPr>
        <w:t xml:space="preserve"> / Engineer with a detailed description of the method statement to be employed in the installation of the various services. This applies both for the internal installations as well as in the supply and installation of the main plant. This method statement is to be approved by the </w:t>
      </w:r>
      <w:r w:rsidR="00ED25E7" w:rsidRPr="00ED25E7">
        <w:rPr>
          <w:rFonts w:asciiTheme="minorHAnsi" w:hAnsiTheme="minorHAnsi" w:cstheme="minorHAnsi"/>
          <w:sz w:val="22"/>
          <w:szCs w:val="22"/>
          <w:lang w:val="en-GB"/>
        </w:rPr>
        <w:t xml:space="preserve">Contracting Authority </w:t>
      </w:r>
      <w:r w:rsidRPr="00ED25E7">
        <w:rPr>
          <w:rFonts w:asciiTheme="minorHAnsi" w:hAnsiTheme="minorHAnsi" w:cstheme="minorHAnsi"/>
          <w:sz w:val="22"/>
          <w:szCs w:val="22"/>
          <w:lang w:val="en-GB"/>
        </w:rPr>
        <w:t xml:space="preserve">/ Engineer prior to the works being taken in hand.  </w:t>
      </w:r>
    </w:p>
    <w:p w14:paraId="37F43E55" w14:textId="77777777" w:rsidR="00D402CC" w:rsidRPr="00ED25E7" w:rsidRDefault="00D402CC" w:rsidP="00ED25E7">
      <w:pPr>
        <w:ind w:left="24" w:right="62"/>
        <w:rPr>
          <w:rFonts w:asciiTheme="minorHAnsi" w:hAnsiTheme="minorHAnsi" w:cstheme="minorHAnsi"/>
          <w:sz w:val="22"/>
          <w:szCs w:val="22"/>
          <w:lang w:val="en-GB"/>
        </w:rPr>
      </w:pPr>
      <w:r w:rsidRPr="00ED25E7">
        <w:rPr>
          <w:rFonts w:asciiTheme="minorHAnsi" w:hAnsiTheme="minorHAnsi" w:cstheme="minorHAnsi"/>
          <w:sz w:val="22"/>
          <w:szCs w:val="22"/>
          <w:lang w:val="en-GB"/>
        </w:rPr>
        <w:t xml:space="preserve"> </w:t>
      </w:r>
    </w:p>
    <w:p w14:paraId="2FFCFF49" w14:textId="06970A3E" w:rsidR="00D402CC" w:rsidRDefault="00D402CC" w:rsidP="00D402CC">
      <w:pPr>
        <w:spacing w:line="259" w:lineRule="auto"/>
      </w:pPr>
      <w:r>
        <w:br w:type="page"/>
      </w:r>
    </w:p>
    <w:p w14:paraId="17DA5DDA" w14:textId="77777777" w:rsidR="00D402CC" w:rsidRDefault="00D402CC" w:rsidP="00C16A93">
      <w:pPr>
        <w:pStyle w:val="Heading1"/>
        <w:tabs>
          <w:tab w:val="center" w:pos="2141"/>
        </w:tabs>
        <w:ind w:left="-15"/>
      </w:pPr>
      <w:bookmarkStart w:id="179" w:name="_Toc51961729"/>
      <w:r>
        <w:lastRenderedPageBreak/>
        <w:t>2.3</w:t>
      </w:r>
      <w:r w:rsidRPr="00C16A93">
        <w:t xml:space="preserve"> </w:t>
      </w:r>
      <w:r w:rsidRPr="00C16A93">
        <w:tab/>
      </w:r>
      <w:r>
        <w:t xml:space="preserve">MATERIALS SPECIFICATION - </w:t>
      </w:r>
      <w:r w:rsidRPr="00C16A93">
        <w:t>Ventilation equipment</w:t>
      </w:r>
      <w:bookmarkEnd w:id="179"/>
      <w:r>
        <w:t xml:space="preserve"> </w:t>
      </w:r>
    </w:p>
    <w:p w14:paraId="2F4F2EDE" w14:textId="77777777" w:rsidR="00D402CC" w:rsidRDefault="00D402CC" w:rsidP="00D402CC">
      <w:pPr>
        <w:spacing w:line="259" w:lineRule="auto"/>
      </w:pPr>
      <w:r>
        <w:t xml:space="preserve"> </w:t>
      </w:r>
    </w:p>
    <w:p w14:paraId="0BC5B6BF" w14:textId="77777777" w:rsidR="00D402CC" w:rsidRDefault="00D402CC" w:rsidP="00C16A93">
      <w:pPr>
        <w:pStyle w:val="Heading1"/>
        <w:tabs>
          <w:tab w:val="center" w:pos="2141"/>
        </w:tabs>
        <w:ind w:left="-15"/>
      </w:pPr>
      <w:bookmarkStart w:id="180" w:name="_Toc51961730"/>
      <w:r>
        <w:t>2.3.1</w:t>
      </w:r>
      <w:r w:rsidRPr="00C16A93">
        <w:t xml:space="preserve"> </w:t>
      </w:r>
      <w:r>
        <w:t>Uniformity</w:t>
      </w:r>
      <w:bookmarkEnd w:id="180"/>
      <w:r>
        <w:t xml:space="preserve"> </w:t>
      </w:r>
    </w:p>
    <w:p w14:paraId="3B00646D"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1919756E"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All materials used under this contract shall be of uniform design throughout, similar parts being interchangeable. </w:t>
      </w:r>
    </w:p>
    <w:p w14:paraId="00BAA98C"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14071643" w14:textId="77777777" w:rsidR="00D402CC" w:rsidRDefault="00D402CC" w:rsidP="00C16A93">
      <w:pPr>
        <w:pStyle w:val="Heading1"/>
        <w:tabs>
          <w:tab w:val="center" w:pos="2141"/>
        </w:tabs>
        <w:ind w:left="-15"/>
      </w:pPr>
      <w:bookmarkStart w:id="181" w:name="_Toc51961731"/>
      <w:r>
        <w:t>2.3.2</w:t>
      </w:r>
      <w:r w:rsidRPr="00C16A93">
        <w:t xml:space="preserve"> </w:t>
      </w:r>
      <w:r>
        <w:t>Electrical Equipment</w:t>
      </w:r>
      <w:bookmarkEnd w:id="181"/>
      <w:r>
        <w:t xml:space="preserve"> </w:t>
      </w:r>
    </w:p>
    <w:p w14:paraId="6EEDB6DE" w14:textId="77777777" w:rsidR="00D402CC" w:rsidRPr="00144CED" w:rsidRDefault="00D402CC" w:rsidP="00144CED">
      <w:pPr>
        <w:ind w:right="62"/>
        <w:rPr>
          <w:rFonts w:asciiTheme="minorHAnsi" w:hAnsiTheme="minorHAnsi" w:cstheme="minorHAnsi"/>
          <w:sz w:val="22"/>
          <w:szCs w:val="22"/>
          <w:lang w:val="en-GB"/>
        </w:rPr>
      </w:pPr>
      <w:r>
        <w:t xml:space="preserve"> </w:t>
      </w:r>
    </w:p>
    <w:p w14:paraId="308D66A3"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All electrical equipment forming part of the mechanical services shall be suitable for 230V/400V 50Hz electrical supply. All motors above 750W shall meet the IE3 standard (circuit breakers must cater for high in-rush currents in this case) or shall meet the IE2 standard and be equipped with a variable speed controller. </w:t>
      </w:r>
    </w:p>
    <w:p w14:paraId="3BA74060"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1A5D6F74" w14:textId="77777777" w:rsidR="00D402CC" w:rsidRDefault="00D402CC" w:rsidP="00C16A93">
      <w:pPr>
        <w:pStyle w:val="Heading1"/>
        <w:tabs>
          <w:tab w:val="center" w:pos="2141"/>
        </w:tabs>
        <w:ind w:left="-15"/>
      </w:pPr>
      <w:bookmarkStart w:id="182" w:name="_Toc51961732"/>
      <w:r>
        <w:t>2.3.3</w:t>
      </w:r>
      <w:r w:rsidRPr="00C16A93">
        <w:t xml:space="preserve"> </w:t>
      </w:r>
      <w:r>
        <w:t xml:space="preserve">In-line fan </w:t>
      </w:r>
      <w:r w:rsidRPr="00C16A93">
        <w:t>–</w:t>
      </w:r>
      <w:r>
        <w:t xml:space="preserve"> General Ventilation</w:t>
      </w:r>
      <w:bookmarkEnd w:id="182"/>
      <w:r>
        <w:t xml:space="preserve"> </w:t>
      </w:r>
    </w:p>
    <w:p w14:paraId="0D89810C" w14:textId="77777777" w:rsidR="00D402CC" w:rsidRDefault="00D402CC" w:rsidP="00D402CC">
      <w:pPr>
        <w:spacing w:line="259" w:lineRule="auto"/>
        <w:ind w:left="876"/>
      </w:pPr>
      <w:r>
        <w:t xml:space="preserve"> </w:t>
      </w:r>
    </w:p>
    <w:p w14:paraId="6F285CE8"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This unit shall be supplied complete with all necessary brackets etc. and detachable mounting foot for simplified mounting and removal, external mounted louver and extractor grilles. The fan shall be complete with spigots at both ends for ease of connection of ducts. Mounting brackets are to be supplied fixed to the sides of the casing. Castings are to be lined with 25mm high density, non-toxic, flame retardant acoustic lining in compliance with BS EN 476 Parts 6 and 7. Access to the fan and motor is to be via an easily removable panel sealed using non-hygroscopic neoprene.  All fixings shall not be susceptible to rusting and shall be treated against corrosion. </w:t>
      </w:r>
    </w:p>
    <w:p w14:paraId="7A812F48"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146C3FAF" w14:textId="77777777" w:rsid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Other characteristics shall be as follows</w:t>
      </w:r>
      <w:r w:rsidR="00144CED">
        <w:rPr>
          <w:rFonts w:asciiTheme="minorHAnsi" w:hAnsiTheme="minorHAnsi" w:cstheme="minorHAnsi"/>
          <w:sz w:val="22"/>
          <w:szCs w:val="22"/>
          <w:lang w:val="en-GB"/>
        </w:rPr>
        <w:t>:</w:t>
      </w:r>
    </w:p>
    <w:p w14:paraId="35850184" w14:textId="77777777" w:rsidR="00144CED" w:rsidRDefault="00144CED" w:rsidP="00144CED">
      <w:pPr>
        <w:ind w:right="62"/>
        <w:rPr>
          <w:rFonts w:asciiTheme="minorHAnsi" w:hAnsiTheme="minorHAnsi" w:cstheme="minorHAnsi"/>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44CED" w14:paraId="12374485" w14:textId="77777777" w:rsidTr="00144CED">
        <w:tc>
          <w:tcPr>
            <w:tcW w:w="4814" w:type="dxa"/>
          </w:tcPr>
          <w:p w14:paraId="5C53BB54" w14:textId="7ACBBAF5"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Type</w:t>
            </w:r>
          </w:p>
        </w:tc>
        <w:tc>
          <w:tcPr>
            <w:tcW w:w="4814" w:type="dxa"/>
          </w:tcPr>
          <w:p w14:paraId="13467D08" w14:textId="4D47F584"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Directly driven fan for lower noise operation</w:t>
            </w:r>
          </w:p>
        </w:tc>
      </w:tr>
      <w:tr w:rsidR="00144CED" w14:paraId="0ED2EB1E" w14:textId="77777777" w:rsidTr="00144CED">
        <w:tc>
          <w:tcPr>
            <w:tcW w:w="4814" w:type="dxa"/>
          </w:tcPr>
          <w:p w14:paraId="6D4C6706" w14:textId="02B21C2D"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Speed</w:t>
            </w:r>
          </w:p>
        </w:tc>
        <w:tc>
          <w:tcPr>
            <w:tcW w:w="4814" w:type="dxa"/>
          </w:tcPr>
          <w:p w14:paraId="271940AD" w14:textId="6BA8EACB"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900 Rev./min.</w:t>
            </w:r>
          </w:p>
        </w:tc>
      </w:tr>
      <w:tr w:rsidR="00144CED" w14:paraId="02E2926C" w14:textId="77777777" w:rsidTr="00144CED">
        <w:tc>
          <w:tcPr>
            <w:tcW w:w="4814" w:type="dxa"/>
          </w:tcPr>
          <w:p w14:paraId="4C928F33" w14:textId="7BB728C4"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Power Supply</w:t>
            </w:r>
          </w:p>
        </w:tc>
        <w:tc>
          <w:tcPr>
            <w:tcW w:w="4814" w:type="dxa"/>
          </w:tcPr>
          <w:p w14:paraId="2D8C854C" w14:textId="4A4466D4"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230V 50 Hz</w:t>
            </w:r>
          </w:p>
        </w:tc>
      </w:tr>
      <w:tr w:rsidR="00144CED" w14:paraId="5F798D98" w14:textId="77777777" w:rsidTr="00144CED">
        <w:tc>
          <w:tcPr>
            <w:tcW w:w="4814" w:type="dxa"/>
          </w:tcPr>
          <w:p w14:paraId="4917FC98" w14:textId="0777776A"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Starter</w:t>
            </w:r>
          </w:p>
        </w:tc>
        <w:tc>
          <w:tcPr>
            <w:tcW w:w="4814" w:type="dxa"/>
          </w:tcPr>
          <w:p w14:paraId="38423860" w14:textId="704D95DF"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Variable speed controlled</w:t>
            </w:r>
          </w:p>
        </w:tc>
      </w:tr>
      <w:tr w:rsidR="00144CED" w14:paraId="1D3F57EA" w14:textId="77777777" w:rsidTr="00144CED">
        <w:tc>
          <w:tcPr>
            <w:tcW w:w="4814" w:type="dxa"/>
          </w:tcPr>
          <w:p w14:paraId="5539EE70" w14:textId="0D2CC320"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Air displacement</w:t>
            </w:r>
          </w:p>
        </w:tc>
        <w:tc>
          <w:tcPr>
            <w:tcW w:w="4814" w:type="dxa"/>
          </w:tcPr>
          <w:p w14:paraId="2A7D1FF2" w14:textId="52F78A65"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as indicated on the drawings</w:t>
            </w:r>
          </w:p>
        </w:tc>
      </w:tr>
      <w:tr w:rsidR="00144CED" w14:paraId="31E6EF72" w14:textId="77777777" w:rsidTr="00144CED">
        <w:tc>
          <w:tcPr>
            <w:tcW w:w="4814" w:type="dxa"/>
          </w:tcPr>
          <w:p w14:paraId="221C6D0C" w14:textId="1576B49A"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Resistance</w:t>
            </w:r>
          </w:p>
        </w:tc>
        <w:tc>
          <w:tcPr>
            <w:tcW w:w="4814" w:type="dxa"/>
          </w:tcPr>
          <w:p w14:paraId="37903250" w14:textId="0364540F"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as indicated on the drawings</w:t>
            </w:r>
          </w:p>
        </w:tc>
      </w:tr>
      <w:tr w:rsidR="00144CED" w14:paraId="5A54B8DE" w14:textId="77777777" w:rsidTr="00144CED">
        <w:tc>
          <w:tcPr>
            <w:tcW w:w="4814" w:type="dxa"/>
          </w:tcPr>
          <w:p w14:paraId="037CADBA" w14:textId="3A38BE62"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Max. Sound Pressure</w:t>
            </w:r>
            <w:r>
              <w:t xml:space="preserve"> </w:t>
            </w:r>
            <w:r w:rsidRPr="00144CED">
              <w:rPr>
                <w:rFonts w:asciiTheme="minorHAnsi" w:hAnsiTheme="minorHAnsi" w:cstheme="minorHAnsi"/>
                <w:sz w:val="22"/>
                <w:szCs w:val="22"/>
                <w:lang w:val="en-GB"/>
              </w:rPr>
              <w:t>Level</w:t>
            </w:r>
          </w:p>
        </w:tc>
        <w:tc>
          <w:tcPr>
            <w:tcW w:w="4814" w:type="dxa"/>
          </w:tcPr>
          <w:p w14:paraId="61216CB8" w14:textId="6CEBD55D" w:rsidR="00144CED" w:rsidRDefault="00144CED"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45 dBA at 1 meter</w:t>
            </w:r>
          </w:p>
        </w:tc>
      </w:tr>
    </w:tbl>
    <w:p w14:paraId="1A153472" w14:textId="77777777" w:rsid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416CC392" w14:textId="637EFF4E"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fans shall be supplied complete with starter and thermal overload protection. </w:t>
      </w:r>
    </w:p>
    <w:p w14:paraId="04977FE6"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43125573"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rotor shall be statically and dynamically balanced at the factory according to ISO 1940 </w:t>
      </w:r>
    </w:p>
    <w:p w14:paraId="3164EDC7"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0802AC56"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motor shall have an IP 65 rating to BS EN60529. </w:t>
      </w:r>
    </w:p>
    <w:p w14:paraId="699A05D4"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54DE84C2"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fans shall be of the low noise type and shall be such that they shall be complete with sound attenuating shroud. The fans shall be supplied c/w a silencer both upstream and downstream of the flow to minimise noise levels as well as a variable speed controller so as to adjust the speed of the fan accordingly. </w:t>
      </w:r>
    </w:p>
    <w:p w14:paraId="7797F225" w14:textId="77777777" w:rsidR="00D402CC" w:rsidRDefault="00D402CC" w:rsidP="00D402CC">
      <w:pPr>
        <w:spacing w:line="259" w:lineRule="auto"/>
        <w:ind w:left="876"/>
      </w:pPr>
      <w:r>
        <w:lastRenderedPageBreak/>
        <w:t xml:space="preserve"> </w:t>
      </w:r>
    </w:p>
    <w:p w14:paraId="1B317652" w14:textId="77777777" w:rsidR="00D402CC" w:rsidRDefault="00D402CC" w:rsidP="00C16A93">
      <w:pPr>
        <w:pStyle w:val="Heading1"/>
        <w:tabs>
          <w:tab w:val="center" w:pos="2141"/>
        </w:tabs>
        <w:ind w:left="-15"/>
      </w:pPr>
      <w:bookmarkStart w:id="183" w:name="_Toc51961733"/>
      <w:r>
        <w:t>2.3.4</w:t>
      </w:r>
      <w:r w:rsidRPr="00C16A93">
        <w:t xml:space="preserve"> </w:t>
      </w:r>
      <w:r>
        <w:t>Ventilation Fan Control Panel</w:t>
      </w:r>
      <w:bookmarkEnd w:id="183"/>
      <w:r>
        <w:t xml:space="preserve"> </w:t>
      </w:r>
    </w:p>
    <w:p w14:paraId="5394EB73" w14:textId="77777777" w:rsidR="00D402CC" w:rsidRDefault="00D402CC" w:rsidP="00D402CC">
      <w:pPr>
        <w:spacing w:line="259" w:lineRule="auto"/>
      </w:pPr>
      <w:r>
        <w:t xml:space="preserve"> </w:t>
      </w:r>
    </w:p>
    <w:p w14:paraId="13197572"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This will comprise of a wall mounted, IP65, GRP enclosure, situated adjacent to the respective distribution boards to control the ventilation fans as indicated in the Drawings. Power to the respective ventilation fans shall be through this ventilation control panel. The control panel shall include a starter suitable for Variable Speed Controls of fans. </w:t>
      </w:r>
    </w:p>
    <w:p w14:paraId="52BB41A6"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74D24FB9"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Each fan shall include: </w:t>
      </w:r>
    </w:p>
    <w:p w14:paraId="434964EB"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71B156D2" w14:textId="77777777" w:rsidR="00D402CC" w:rsidRPr="00144CED" w:rsidRDefault="00D402CC" w:rsidP="00144CED">
      <w:pPr>
        <w:pStyle w:val="ListParagraph"/>
        <w:numPr>
          <w:ilvl w:val="0"/>
          <w:numId w:val="34"/>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Suitably rated thermal / magnetic motor circuit breaker. </w:t>
      </w:r>
    </w:p>
    <w:p w14:paraId="3B5CB31F" w14:textId="77777777" w:rsidR="00D402CC" w:rsidRPr="00144CED" w:rsidRDefault="00D402CC" w:rsidP="00144CED">
      <w:pPr>
        <w:pStyle w:val="ListParagraph"/>
        <w:numPr>
          <w:ilvl w:val="0"/>
          <w:numId w:val="34"/>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Power contactor or contactor set. Electronic contactors are acceptable. </w:t>
      </w:r>
    </w:p>
    <w:p w14:paraId="6E50776A" w14:textId="77777777" w:rsidR="00D402CC" w:rsidRPr="00144CED" w:rsidRDefault="00D402CC" w:rsidP="00144CED">
      <w:pPr>
        <w:pStyle w:val="ListParagraph"/>
        <w:numPr>
          <w:ilvl w:val="0"/>
          <w:numId w:val="34"/>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Start / stop push buttons, run / trip indication. </w:t>
      </w:r>
    </w:p>
    <w:p w14:paraId="2001FE78" w14:textId="77777777" w:rsidR="00D402CC" w:rsidRPr="00144CED" w:rsidRDefault="00D402CC" w:rsidP="00144CED">
      <w:pPr>
        <w:pStyle w:val="ListParagraph"/>
        <w:numPr>
          <w:ilvl w:val="0"/>
          <w:numId w:val="34"/>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Fire alarm interface </w:t>
      </w:r>
    </w:p>
    <w:p w14:paraId="078BF6DF" w14:textId="77777777" w:rsidR="00D402CC" w:rsidRPr="00144CED" w:rsidRDefault="00D402CC" w:rsidP="00144CED">
      <w:pPr>
        <w:pStyle w:val="ListParagraph"/>
        <w:numPr>
          <w:ilvl w:val="0"/>
          <w:numId w:val="34"/>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Individual timer within the VCP </w:t>
      </w:r>
    </w:p>
    <w:p w14:paraId="1F8A821C"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1FAE2F63"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Each fan is to have AUTO / MANUAL / TIMER SELECTOR. When in the auto mode, the fan shall be controlled by the timer. </w:t>
      </w:r>
    </w:p>
    <w:p w14:paraId="785C99D1"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1385D141"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Each fan shall have a variable speed controller installed adjacent to the VCP. </w:t>
      </w:r>
    </w:p>
    <w:p w14:paraId="0FB95480"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53EB7A95"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cost of the VCP is to be inclusive of all power and control cables. </w:t>
      </w:r>
    </w:p>
    <w:p w14:paraId="0BCA75EE" w14:textId="77777777" w:rsidR="00D402CC" w:rsidRDefault="00D402CC" w:rsidP="00D402CC">
      <w:pPr>
        <w:spacing w:line="259" w:lineRule="auto"/>
      </w:pPr>
      <w:r>
        <w:t xml:space="preserve"> </w:t>
      </w:r>
    </w:p>
    <w:p w14:paraId="3179B13F" w14:textId="05E138B5" w:rsidR="00D402CC" w:rsidRPr="00144CED" w:rsidRDefault="00D402CC" w:rsidP="00144CED">
      <w:pPr>
        <w:pStyle w:val="Heading1"/>
        <w:tabs>
          <w:tab w:val="center" w:pos="2141"/>
        </w:tabs>
        <w:ind w:left="-15"/>
      </w:pPr>
      <w:bookmarkStart w:id="184" w:name="_Toc51961734"/>
      <w:r>
        <w:t>2.3.5</w:t>
      </w:r>
      <w:r w:rsidRPr="00C16A93">
        <w:t xml:space="preserve"> </w:t>
      </w:r>
      <w:r>
        <w:t>Duct</w:t>
      </w:r>
      <w:bookmarkEnd w:id="184"/>
      <w:r>
        <w:t xml:space="preserve"> </w:t>
      </w:r>
    </w:p>
    <w:p w14:paraId="2491805A" w14:textId="2C491C78"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duct is to be manufactured from polyurethane insulating material, lightweight, having a maximum thermal conductance of 0.022 W/m K at 10°C. It shall have internal and external coverings with aluminium foil of thickness 80 micrometres.  All joints are to be airtight.   </w:t>
      </w:r>
    </w:p>
    <w:p w14:paraId="7CF5B497"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791DF206"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Fresh air and extraction ductwork in the garage shall be in fire rated galvanised sheet steel complying with BS EN 10346.  Where acting as smoke venting equipment the metal ducts and fixings shall be fire rated with a minimum melting point of 800 deg C as required by local and international regulations. </w:t>
      </w:r>
    </w:p>
    <w:p w14:paraId="0CDAC30C" w14:textId="77777777" w:rsidR="00D402CC" w:rsidRDefault="00D402CC" w:rsidP="00D402CC">
      <w:pPr>
        <w:spacing w:line="259" w:lineRule="auto"/>
      </w:pPr>
      <w:r>
        <w:t xml:space="preserve"> </w:t>
      </w:r>
    </w:p>
    <w:p w14:paraId="3F79685E" w14:textId="77777777" w:rsidR="00D402CC" w:rsidRDefault="00D402CC" w:rsidP="00C16A93">
      <w:pPr>
        <w:pStyle w:val="Heading1"/>
        <w:tabs>
          <w:tab w:val="center" w:pos="2141"/>
        </w:tabs>
        <w:ind w:left="-15"/>
      </w:pPr>
      <w:bookmarkStart w:id="185" w:name="_Toc51961735"/>
      <w:r>
        <w:t>2.3.6</w:t>
      </w:r>
      <w:r w:rsidRPr="00C16A93">
        <w:t xml:space="preserve"> </w:t>
      </w:r>
      <w:r>
        <w:t>Diffusers / grills</w:t>
      </w:r>
      <w:bookmarkEnd w:id="185"/>
      <w:r>
        <w:t xml:space="preserve"> </w:t>
      </w:r>
    </w:p>
    <w:p w14:paraId="053C8351" w14:textId="32CAD10A"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air supply diffusers shall be complete with opposed blade damper and mounted frame.  They shall be of galvanised steel construction with a powder coated finish of a colour as instructed by </w:t>
      </w:r>
      <w:r w:rsidR="00CD0B93">
        <w:rPr>
          <w:rFonts w:asciiTheme="minorHAnsi" w:hAnsiTheme="minorHAnsi" w:cstheme="minorHAnsi"/>
          <w:sz w:val="22"/>
          <w:szCs w:val="22"/>
          <w:lang w:val="en-GB"/>
        </w:rPr>
        <w:t>Contracting Authority</w:t>
      </w:r>
      <w:r w:rsidRPr="00144CED">
        <w:rPr>
          <w:rFonts w:asciiTheme="minorHAnsi" w:hAnsiTheme="minorHAnsi" w:cstheme="minorHAnsi"/>
          <w:sz w:val="22"/>
          <w:szCs w:val="22"/>
          <w:lang w:val="en-GB"/>
        </w:rPr>
        <w:t xml:space="preserve">.  The size and type of the diffusers / grills shall be as indicated on the drawing. </w:t>
      </w:r>
    </w:p>
    <w:p w14:paraId="7D866D39"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4563A94E" w14:textId="718EE65B" w:rsidR="00D402CC" w:rsidRPr="00144CED" w:rsidRDefault="00D402CC" w:rsidP="00144CED">
      <w:pPr>
        <w:pStyle w:val="Heading1"/>
        <w:tabs>
          <w:tab w:val="center" w:pos="2141"/>
        </w:tabs>
        <w:ind w:left="-15"/>
      </w:pPr>
      <w:bookmarkStart w:id="186" w:name="_Toc51961736"/>
      <w:r>
        <w:t>2.4</w:t>
      </w:r>
      <w:r w:rsidRPr="00C16A93">
        <w:t xml:space="preserve"> </w:t>
      </w:r>
      <w:r w:rsidRPr="00C16A93">
        <w:tab/>
      </w:r>
      <w:r>
        <w:t xml:space="preserve">MATERIAL SPECIFICATIONS - </w:t>
      </w:r>
      <w:r w:rsidRPr="00C16A93">
        <w:t>Air-conditioning System</w:t>
      </w:r>
      <w:bookmarkEnd w:id="186"/>
      <w:r>
        <w:t xml:space="preserve"> </w:t>
      </w:r>
    </w:p>
    <w:p w14:paraId="1B62E729"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following installations that shall be carried out at roof level of Block A and Block B respectively.  Any installations shall be suitable for a saline environment. Hence, all installations shall be protected against corrosion, installations using equipment with aluminium construction shall not be acceptable. </w:t>
      </w:r>
    </w:p>
    <w:p w14:paraId="3C4AD0DC" w14:textId="77777777" w:rsidR="00D402CC" w:rsidRPr="00144CED" w:rsidRDefault="00D402CC" w:rsidP="00144CED">
      <w:p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 </w:t>
      </w:r>
    </w:p>
    <w:p w14:paraId="1D3B4DE8" w14:textId="77777777" w:rsidR="00D402CC" w:rsidRDefault="00D402CC" w:rsidP="00C16A93">
      <w:pPr>
        <w:pStyle w:val="Heading1"/>
        <w:tabs>
          <w:tab w:val="center" w:pos="2141"/>
        </w:tabs>
        <w:ind w:left="-15"/>
      </w:pPr>
      <w:bookmarkStart w:id="187" w:name="_Toc51961737"/>
      <w:r>
        <w:lastRenderedPageBreak/>
        <w:t>2.4.1</w:t>
      </w:r>
      <w:r w:rsidRPr="00C16A93">
        <w:t xml:space="preserve"> </w:t>
      </w:r>
      <w:r>
        <w:t>Preamble to Air-Conditioning Specifications</w:t>
      </w:r>
      <w:bookmarkEnd w:id="187"/>
      <w:r>
        <w:t xml:space="preserve"> </w:t>
      </w:r>
    </w:p>
    <w:p w14:paraId="072889C9" w14:textId="77777777" w:rsidR="00D402CC" w:rsidRDefault="00D402CC" w:rsidP="00D402CC">
      <w:pPr>
        <w:spacing w:line="259" w:lineRule="auto"/>
      </w:pPr>
      <w:r>
        <w:t xml:space="preserve"> </w:t>
      </w:r>
    </w:p>
    <w:p w14:paraId="393AA8F4" w14:textId="77777777" w:rsidR="00D402CC" w:rsidRDefault="00D402CC" w:rsidP="00C16A93">
      <w:pPr>
        <w:pStyle w:val="Heading1"/>
        <w:tabs>
          <w:tab w:val="center" w:pos="2141"/>
        </w:tabs>
        <w:ind w:left="-15"/>
      </w:pPr>
      <w:bookmarkStart w:id="188" w:name="_Toc51961738"/>
      <w:r w:rsidRPr="00C16A93">
        <w:t>2.4.1.1 F-Gas Regulation Contractor Obligations</w:t>
      </w:r>
      <w:bookmarkEnd w:id="188"/>
      <w:r w:rsidRPr="00C16A93">
        <w:t xml:space="preserve">  </w:t>
      </w:r>
    </w:p>
    <w:p w14:paraId="1A7076AE" w14:textId="77777777" w:rsidR="00D402CC" w:rsidRDefault="00D402CC" w:rsidP="00D402CC">
      <w:pPr>
        <w:spacing w:line="259" w:lineRule="auto"/>
      </w:pPr>
      <w:r>
        <w:t xml:space="preserve"> </w:t>
      </w:r>
    </w:p>
    <w:p w14:paraId="6785A31C" w14:textId="77777777" w:rsidR="00D402CC" w:rsidRPr="00144CED" w:rsidRDefault="00D402CC" w:rsidP="00144CED">
      <w:pPr>
        <w:pStyle w:val="ListParagraph"/>
        <w:numPr>
          <w:ilvl w:val="0"/>
          <w:numId w:val="35"/>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Installation, servicing, maintenance, repair or decommissioning of any refrigerating equipment falling under the scope of this project and listed in Article 4(2) of Regulation 517/2014 must be carried out using certified personnel, and, precautionary measures must be taken to ensure the prevention of emissions of fluorinated greenhouse gases. </w:t>
      </w:r>
    </w:p>
    <w:p w14:paraId="0CCF6854" w14:textId="77777777" w:rsidR="00D402CC" w:rsidRPr="00144CED" w:rsidRDefault="00D402CC" w:rsidP="00144CED">
      <w:pPr>
        <w:pStyle w:val="ListParagraph"/>
        <w:numPr>
          <w:ilvl w:val="0"/>
          <w:numId w:val="35"/>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Copies of the records referred to in Article 6(1) of Regulation 517/2014 must be kept for a minimum of five years. </w:t>
      </w:r>
    </w:p>
    <w:p w14:paraId="0BE21B5C" w14:textId="77777777" w:rsidR="00D402CC" w:rsidRPr="00144CED" w:rsidRDefault="00D402CC" w:rsidP="00144CED">
      <w:pPr>
        <w:pStyle w:val="ListParagraph"/>
        <w:numPr>
          <w:ilvl w:val="0"/>
          <w:numId w:val="35"/>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Where alterations or dismantling of existing equipment is relevant to the scope of the project, the contractor must make all the necessary arrangement for the recovery of any residual gases, ensuring its recyclability, reclamation or destruction.  </w:t>
      </w:r>
    </w:p>
    <w:p w14:paraId="4C80E7A3" w14:textId="60549294" w:rsidR="00D402CC" w:rsidRPr="00144CED" w:rsidRDefault="00D402CC" w:rsidP="00667417">
      <w:pPr>
        <w:pStyle w:val="ListParagraph"/>
        <w:numPr>
          <w:ilvl w:val="0"/>
          <w:numId w:val="35"/>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contractor shall present relevant certificates in accordance with Article 10. </w:t>
      </w:r>
    </w:p>
    <w:p w14:paraId="08432F0F" w14:textId="77777777" w:rsidR="00D402CC" w:rsidRPr="00144CED" w:rsidRDefault="00D402CC" w:rsidP="00144CED">
      <w:pPr>
        <w:pStyle w:val="ListParagraph"/>
        <w:numPr>
          <w:ilvl w:val="0"/>
          <w:numId w:val="35"/>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The contractor shall present certificates showing the competence of personnel under his employment to handle these gases as per Article 10 (2) and Article 10 (5). </w:t>
      </w:r>
    </w:p>
    <w:p w14:paraId="147119EF" w14:textId="77777777" w:rsidR="00D402CC" w:rsidRPr="00144CED" w:rsidRDefault="00D402CC" w:rsidP="00144CED">
      <w:pPr>
        <w:pStyle w:val="ListParagraph"/>
        <w:numPr>
          <w:ilvl w:val="0"/>
          <w:numId w:val="35"/>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All products and equipment used on site shall be labelled according to Article 12. </w:t>
      </w:r>
    </w:p>
    <w:p w14:paraId="51FCA43D" w14:textId="77777777" w:rsidR="00D402CC" w:rsidRPr="00144CED" w:rsidRDefault="00D402CC" w:rsidP="00144CED">
      <w:pPr>
        <w:pStyle w:val="ListParagraph"/>
        <w:numPr>
          <w:ilvl w:val="0"/>
          <w:numId w:val="35"/>
        </w:numPr>
        <w:ind w:right="62"/>
        <w:rPr>
          <w:rFonts w:asciiTheme="minorHAnsi" w:hAnsiTheme="minorHAnsi" w:cstheme="minorHAnsi"/>
          <w:sz w:val="22"/>
          <w:szCs w:val="22"/>
          <w:lang w:val="en-GB"/>
        </w:rPr>
      </w:pPr>
      <w:r w:rsidRPr="00144CED">
        <w:rPr>
          <w:rFonts w:asciiTheme="minorHAnsi" w:hAnsiTheme="minorHAnsi" w:cstheme="minorHAnsi"/>
          <w:sz w:val="22"/>
          <w:szCs w:val="22"/>
          <w:lang w:val="en-GB"/>
        </w:rPr>
        <w:t xml:space="preserve">Respecting the regulations related to the import of these gases and respecting the annual maximum import quotas shall fall under the contractor’s responsibilities. </w:t>
      </w:r>
    </w:p>
    <w:p w14:paraId="64359DC3" w14:textId="77777777" w:rsidR="00D402CC" w:rsidRDefault="00D402CC" w:rsidP="00D402CC">
      <w:pPr>
        <w:spacing w:line="259" w:lineRule="auto"/>
      </w:pPr>
      <w:r>
        <w:t xml:space="preserve"> </w:t>
      </w:r>
    </w:p>
    <w:p w14:paraId="77F2275D" w14:textId="77777777" w:rsidR="00D402CC" w:rsidRDefault="00D402CC" w:rsidP="00C16A93">
      <w:pPr>
        <w:pStyle w:val="Heading1"/>
        <w:tabs>
          <w:tab w:val="center" w:pos="2141"/>
        </w:tabs>
        <w:ind w:left="-15"/>
      </w:pPr>
      <w:bookmarkStart w:id="189" w:name="_Toc51961739"/>
      <w:r>
        <w:t>2.4.2</w:t>
      </w:r>
      <w:r w:rsidRPr="00C16A93">
        <w:t xml:space="preserve"> </w:t>
      </w:r>
      <w:r>
        <w:t>Air-conditioning piping installation</w:t>
      </w:r>
      <w:bookmarkEnd w:id="189"/>
      <w:r>
        <w:t xml:space="preserve"> </w:t>
      </w:r>
    </w:p>
    <w:p w14:paraId="01164597" w14:textId="3560488F"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pipe work and brazing material shall be suitable for R410A/R32 refrigerant. All pipe work used shall be clearly marked that it is suitable for R410A/R32 refrigerant.  </w:t>
      </w:r>
    </w:p>
    <w:p w14:paraId="4E78555F"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796FFB18"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tube shall be of the phosphorous deoxidised seamless pipe. Foreign materials inside the pipe including oils for fabrication shall be less than 30mg/10m. The pipe shall have an operating pressure of 3.8MPa but shall be suitable for a pressure test of 4.5Mpa. All pipe sizes shown shall be internal diameters. </w:t>
      </w:r>
    </w:p>
    <w:p w14:paraId="5800CE5D"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31F9AF5C"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pipes shall be insulated using closed cell type insulation having minimum thickness of 16mm with a heat transfer coefficient of 0.032 W/m deg C at a temperature of 25 deg C.  It shall be suitable for use over an operating temperature range of between 0 and 80 deg C and shall have incombustible properties.  Its specification should declare it, not subject to rot, deterioration from dampness, non-corrosive and vermin inhibiting. The insulation shall have an external weatherproof polyisobutylene cover. </w:t>
      </w:r>
    </w:p>
    <w:p w14:paraId="52C933A3"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0BCEDE8B"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Brazing material shall be of the type that requires no flux (e.g. Phosphor copper brazing filler - BCuP). During brazing the pipe is to be continually purged with dry nitrogen to ensure that there shall be no build-up of carbon films or scale on the internal surface of the pipe. All ends, are to be kept sealed off at all times. </w:t>
      </w:r>
    </w:p>
    <w:p w14:paraId="1A3C244F"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049ABD1"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All installation tools shall be exclusively used for R410A refrigerant and are not to have been used on other refrigerant type installations. </w:t>
      </w:r>
    </w:p>
    <w:p w14:paraId="75511E7B"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440B3F4E"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vacuum pump use is to have a non-return valve and shall be such that oil does not flow into the system while the pump is not working. The pump shall be suitable to evacuate to -100.7kPa </w:t>
      </w:r>
    </w:p>
    <w:p w14:paraId="7E887F74"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58E8977"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lastRenderedPageBreak/>
        <w:t xml:space="preserve">Upon completion of installation the pipes shall be pressure tested at 4.5Mpa for a minimum of 4 hours. After the pressure test is complete the pipe work shall be filled with dry nitrogen at a pressure of 0.25MPa and sealed off. </w:t>
      </w:r>
    </w:p>
    <w:p w14:paraId="583C6BAD"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r w:rsidRPr="00170DF2">
        <w:rPr>
          <w:rFonts w:asciiTheme="minorHAnsi" w:hAnsiTheme="minorHAnsi" w:cstheme="minorHAnsi"/>
          <w:sz w:val="22"/>
          <w:szCs w:val="22"/>
          <w:lang w:val="en-GB"/>
        </w:rPr>
        <w:tab/>
        <w:t xml:space="preserve"> </w:t>
      </w:r>
    </w:p>
    <w:p w14:paraId="20FBB6B3" w14:textId="44C336CE"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Horizontal pipes shall be supported at spacing of not more than two meters apart and at all changes in direction.  </w:t>
      </w:r>
    </w:p>
    <w:p w14:paraId="739CA540"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1441611" w14:textId="5B935281"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Hangers and supports shall be secured with neat purposely-made pre-fabricated and galvanised proper pipe 2 semi-circular type bolted brackets.  The method and location of supports shall be as indicated by the Engineer. All brackets used shall be of the factory galvanised pre-fabrication type. No welded and painted brackets shall be acceptable.  </w:t>
      </w:r>
    </w:p>
    <w:p w14:paraId="3C0F5C26"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344EECB5" w14:textId="3DD1024B"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All pipe work shall be thoroughly cleaned before any tests are carried out.  Pressure test shall be applied to the piping only excluding any parts of the equipment. The tests shall be applied before any insulation is installed or pipes concealed. </w:t>
      </w:r>
    </w:p>
    <w:p w14:paraId="52DB997E"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r w:rsidRPr="00170DF2">
        <w:rPr>
          <w:rFonts w:asciiTheme="minorHAnsi" w:hAnsiTheme="minorHAnsi" w:cstheme="minorHAnsi"/>
          <w:sz w:val="22"/>
          <w:szCs w:val="22"/>
          <w:lang w:val="en-GB"/>
        </w:rPr>
        <w:tab/>
        <w:t xml:space="preserve">  </w:t>
      </w:r>
    </w:p>
    <w:p w14:paraId="4D9C6A63" w14:textId="1651D283"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No pipe work is to pass from underneath floor tiles except where specifically approved. </w:t>
      </w:r>
    </w:p>
    <w:p w14:paraId="04AA3C39"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1D50B89" w14:textId="5C05A835"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Pipe joints shall under no circumstances be allowed in the thickness of walls, floors, etc.  Pipework shall be placed in chase within walls, only where specifically instructed by the Engineer. </w:t>
      </w:r>
    </w:p>
    <w:p w14:paraId="35283C6B"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63A2B0CE" w14:textId="6012D111"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Sleeves shall be provided wherever pipes cross-floors or walls in the structure.  When these are required to cross Reinforced Concrete members, instructions are to be sought from the Architect as to the correct placement, and size of the holes, as also to the method of procedure in drilling. PVC sleeves shall be cemented into the wall thickness and the space between the pipe and the sleeve shall be caulked with approved flexible mastic or fire retardant expanded foam etc. </w:t>
      </w:r>
    </w:p>
    <w:p w14:paraId="7365CA2A"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2309ACB7" w14:textId="4CEB74E2"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Pipework shall be fixed at approved levels after co-ordination with the Engineer as to False Ceiling heights etc. They shall be properly hung using adequate brackets, hangers, support frames etc  </w:t>
      </w:r>
    </w:p>
    <w:p w14:paraId="45339AE8"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67CA997C" w14:textId="7FEFD7AB"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Quantities of pipework and valves are as accurate as possible but the contractor is enjoined to check the runs for himself and satisfy himself as to their correctness.  </w:t>
      </w:r>
    </w:p>
    <w:p w14:paraId="626F16C4"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AC94C8C" w14:textId="2F31A598"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Oil traps shall be installed in all vertical pipe work exceeding 5m in height. </w:t>
      </w:r>
    </w:p>
    <w:p w14:paraId="778A6D8C"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4999A22"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Pipes for single copper runs shall be installed in pipe brackets. Multiple parallel copper runs shall be installed on cable trays. Pipes (including drains) hung with galvanised strips shall not be acceptable. </w:t>
      </w:r>
    </w:p>
    <w:p w14:paraId="63BAD102" w14:textId="77777777" w:rsidR="00D402CC" w:rsidRDefault="00D402CC" w:rsidP="00D402CC">
      <w:pPr>
        <w:spacing w:line="259" w:lineRule="auto"/>
        <w:ind w:left="864"/>
      </w:pPr>
      <w:r>
        <w:t xml:space="preserve"> </w:t>
      </w:r>
    </w:p>
    <w:p w14:paraId="10F11E95" w14:textId="77777777" w:rsidR="00D402CC" w:rsidRDefault="00D402CC" w:rsidP="00C16A93">
      <w:pPr>
        <w:pStyle w:val="Heading1"/>
        <w:tabs>
          <w:tab w:val="center" w:pos="2141"/>
        </w:tabs>
        <w:ind w:left="-15"/>
      </w:pPr>
      <w:bookmarkStart w:id="190" w:name="_Toc51961740"/>
      <w:r>
        <w:t>2.4.3</w:t>
      </w:r>
      <w:r w:rsidRPr="00C16A93">
        <w:t xml:space="preserve"> </w:t>
      </w:r>
      <w:r>
        <w:t>Drains</w:t>
      </w:r>
      <w:bookmarkEnd w:id="190"/>
      <w:r>
        <w:t xml:space="preserve"> </w:t>
      </w:r>
    </w:p>
    <w:p w14:paraId="0D2F0057" w14:textId="77777777" w:rsidR="00D402CC" w:rsidRDefault="00D402CC" w:rsidP="00D402CC">
      <w:pPr>
        <w:spacing w:line="259" w:lineRule="auto"/>
      </w:pPr>
      <w:r>
        <w:t xml:space="preserve"> </w:t>
      </w:r>
    </w:p>
    <w:p w14:paraId="5F2CC4A6" w14:textId="17BB4B50"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Drainpipes of rigid PVC shall be used for all A/C units, and shall be properly jointed in accordance with the manufacturer's recommendations.  Adequate blank Tees shall be inserted in all drain Pipe work to facilitate cleaning and clearing of blockages.   </w:t>
      </w:r>
    </w:p>
    <w:p w14:paraId="5380F33D"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5004A52"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size of the drains shall be a minimum of 28 mm diameter for all the units. </w:t>
      </w:r>
    </w:p>
    <w:p w14:paraId="472FF97D"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683181D" w14:textId="0744F9A8"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Drains installed above false ceiling are to have adequate closed cell type insulation minimum thickness 9mm. </w:t>
      </w:r>
    </w:p>
    <w:p w14:paraId="3E40D2FF"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7EB5EE5" w14:textId="7C2A6158"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lastRenderedPageBreak/>
        <w:t xml:space="preserve">All drains for the A/C units installed above false ceilings / below raised flooring are to be complete with closed cell type insulation. All A/C drains are to be furnished with water traps and connected to gulleys in shafts. </w:t>
      </w:r>
    </w:p>
    <w:p w14:paraId="7BA4645C"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6CAB1036" w14:textId="77777777" w:rsidR="00D402CC" w:rsidRDefault="00D402CC" w:rsidP="00C16A93">
      <w:pPr>
        <w:pStyle w:val="Heading1"/>
        <w:tabs>
          <w:tab w:val="center" w:pos="2141"/>
        </w:tabs>
        <w:ind w:left="-15"/>
      </w:pPr>
      <w:bookmarkStart w:id="191" w:name="_Toc51961741"/>
      <w:r>
        <w:t>2.4.4</w:t>
      </w:r>
      <w:r w:rsidRPr="00C16A93">
        <w:t xml:space="preserve"> </w:t>
      </w:r>
      <w:r>
        <w:t>Insulation</w:t>
      </w:r>
      <w:bookmarkEnd w:id="191"/>
      <w:r>
        <w:t xml:space="preserve"> </w:t>
      </w:r>
    </w:p>
    <w:p w14:paraId="7999CBF1" w14:textId="77777777" w:rsidR="00D402CC" w:rsidRDefault="00D402CC" w:rsidP="00D402CC">
      <w:pPr>
        <w:spacing w:line="259" w:lineRule="auto"/>
        <w:ind w:left="864"/>
      </w:pPr>
      <w:r>
        <w:t xml:space="preserve"> </w:t>
      </w:r>
    </w:p>
    <w:p w14:paraId="1C31E526" w14:textId="4158EC4F"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All piping and accessories shall be properly insulated and finished in a smooth, clean workmanlike manner with all joints tightly finished. </w:t>
      </w:r>
    </w:p>
    <w:p w14:paraId="62B12803" w14:textId="77777777" w:rsid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00C5910A" w14:textId="3460051E"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insulation is to be so applied as to eliminate air pockets between the pipe walls and the insulation material itself, otherwise condensation will result. </w:t>
      </w:r>
    </w:p>
    <w:p w14:paraId="3659D3F9"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2F25B8CC" w14:textId="3FD063AC"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Insulation shall pre-formed sectional wool passed down with aluminium foil adhesive tape or rubber-type moulded section conforming to pipe diameters and having a density of 96 Kg/m3 min and a Max. K. Factor of 0.032 W/m deg C at a temperature of 25 deg C.  It shall be suitable for use over an operating temperature range of between 5 and 80 deg C and shall have incombustible properties.  Its specification should declare it, not subject to rot, deterioration from dampness, non-corrosive and vermin inhibiting. </w:t>
      </w:r>
    </w:p>
    <w:p w14:paraId="552F3809"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0F858784" w14:textId="048A6EE7" w:rsidR="00D402CC"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insulation shall have on overall fire classification of B-s2 d0 as defined in BS EN 13501-1. </w:t>
      </w:r>
    </w:p>
    <w:p w14:paraId="4DCD3B1B" w14:textId="77777777" w:rsidR="00170DF2" w:rsidRPr="00170DF2" w:rsidRDefault="00170DF2" w:rsidP="00170DF2">
      <w:pPr>
        <w:ind w:right="62"/>
        <w:rPr>
          <w:rFonts w:asciiTheme="minorHAnsi" w:hAnsiTheme="minorHAnsi" w:cstheme="minorHAnsi"/>
          <w:sz w:val="22"/>
          <w:szCs w:val="22"/>
          <w:lang w:val="en-GB"/>
        </w:rPr>
      </w:pPr>
    </w:p>
    <w:p w14:paraId="10AC890E" w14:textId="0B6E57C9"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thickness range of the insulation shall vary by copper piping diameter as follows: </w:t>
      </w:r>
    </w:p>
    <w:p w14:paraId="4612971B" w14:textId="77777777" w:rsidR="00D402CC" w:rsidRDefault="00D402CC" w:rsidP="00D402CC">
      <w:pPr>
        <w:spacing w:line="259" w:lineRule="auto"/>
      </w:pPr>
      <w:r>
        <w:t xml:space="preserve"> </w:t>
      </w:r>
    </w:p>
    <w:p w14:paraId="523BC96A" w14:textId="77777777" w:rsidR="00D402CC" w:rsidRPr="00170DF2" w:rsidRDefault="00D402CC" w:rsidP="00170DF2">
      <w:pPr>
        <w:ind w:right="62"/>
        <w:rPr>
          <w:rFonts w:asciiTheme="minorHAnsi" w:hAnsiTheme="minorHAnsi" w:cstheme="minorHAnsi"/>
          <w:sz w:val="22"/>
          <w:szCs w:val="22"/>
          <w:lang w:val="en-GB"/>
        </w:rPr>
      </w:pPr>
      <w:r>
        <w:t xml:space="preserve"> </w:t>
      </w:r>
      <w:r>
        <w:tab/>
      </w:r>
      <w:r w:rsidRPr="00170DF2">
        <w:rPr>
          <w:rFonts w:asciiTheme="minorHAnsi" w:hAnsiTheme="minorHAnsi" w:cstheme="minorHAnsi"/>
          <w:sz w:val="22"/>
          <w:szCs w:val="22"/>
          <w:lang w:val="en-GB"/>
        </w:rPr>
        <w:t xml:space="preserve">15 mm to 50 mm pipe </w:t>
      </w:r>
      <w:r w:rsidRPr="00170DF2">
        <w:rPr>
          <w:rFonts w:asciiTheme="minorHAnsi" w:hAnsiTheme="minorHAnsi" w:cstheme="minorHAnsi"/>
          <w:sz w:val="22"/>
          <w:szCs w:val="22"/>
          <w:lang w:val="en-GB"/>
        </w:rPr>
        <w:tab/>
        <w:t xml:space="preserve"> </w:t>
      </w:r>
      <w:r w:rsidRPr="00170DF2">
        <w:rPr>
          <w:rFonts w:asciiTheme="minorHAnsi" w:hAnsiTheme="minorHAnsi" w:cstheme="minorHAnsi"/>
          <w:sz w:val="22"/>
          <w:szCs w:val="22"/>
          <w:lang w:val="en-GB"/>
        </w:rPr>
        <w:tab/>
        <w:t xml:space="preserve">16 mm insulation thickness </w:t>
      </w:r>
    </w:p>
    <w:p w14:paraId="5AAAC2D8" w14:textId="7D5D6826"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r w:rsidRPr="00170DF2">
        <w:rPr>
          <w:rFonts w:asciiTheme="minorHAnsi" w:hAnsiTheme="minorHAnsi" w:cstheme="minorHAnsi"/>
          <w:sz w:val="22"/>
          <w:szCs w:val="22"/>
          <w:lang w:val="en-GB"/>
        </w:rPr>
        <w:tab/>
        <w:t xml:space="preserve">65 mm to 100 mm pipe  </w:t>
      </w:r>
      <w:r w:rsidRPr="00170DF2">
        <w:rPr>
          <w:rFonts w:asciiTheme="minorHAnsi" w:hAnsiTheme="minorHAnsi" w:cstheme="minorHAnsi"/>
          <w:sz w:val="22"/>
          <w:szCs w:val="22"/>
          <w:lang w:val="en-GB"/>
        </w:rPr>
        <w:tab/>
        <w:t xml:space="preserve">25 mm insulation thickness </w:t>
      </w:r>
    </w:p>
    <w:p w14:paraId="6401C26A" w14:textId="77777777" w:rsidR="00D402CC" w:rsidRDefault="00D402CC" w:rsidP="00D402CC">
      <w:pPr>
        <w:spacing w:line="259" w:lineRule="auto"/>
      </w:pPr>
      <w:r>
        <w:t xml:space="preserve"> </w:t>
      </w:r>
    </w:p>
    <w:p w14:paraId="328C5691" w14:textId="55615492"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All externally placed insulated pipe works shall be adequately protected from the elements by a high molecular weight polyisobutylene (HMWPIB) sheathing, self-extinguishing. The weather proofing shall be guaranteed for a period of 5 years. </w:t>
      </w:r>
    </w:p>
    <w:p w14:paraId="4CE1CE65" w14:textId="77777777" w:rsidR="00D402CC" w:rsidRDefault="00D402CC" w:rsidP="00D402CC">
      <w:pPr>
        <w:spacing w:line="259" w:lineRule="auto"/>
      </w:pPr>
      <w:r>
        <w:t xml:space="preserve"> </w:t>
      </w:r>
    </w:p>
    <w:p w14:paraId="0DB7CABE" w14:textId="77777777" w:rsidR="00D402CC" w:rsidRDefault="00D402CC" w:rsidP="00C16A93">
      <w:pPr>
        <w:pStyle w:val="Heading1"/>
        <w:tabs>
          <w:tab w:val="center" w:pos="2141"/>
        </w:tabs>
        <w:ind w:left="-15"/>
      </w:pPr>
      <w:bookmarkStart w:id="192" w:name="_Toc51961742"/>
      <w:r>
        <w:t>2.4.5</w:t>
      </w:r>
      <w:r w:rsidRPr="00C16A93">
        <w:t xml:space="preserve"> </w:t>
      </w:r>
      <w:r>
        <w:t>Duct</w:t>
      </w:r>
      <w:bookmarkEnd w:id="192"/>
      <w:r>
        <w:t xml:space="preserve"> </w:t>
      </w:r>
    </w:p>
    <w:p w14:paraId="40743D07" w14:textId="6EF85CDA"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duct is to be manufactured from polyurethane insulating material, lightweight, having a maximum thermal conductance of 0.022 W/m K at 10°C. It shall have internal and external coverings with aluminium foil of thickness 80 micrometres.  All joints are to be airtight.  </w:t>
      </w:r>
    </w:p>
    <w:p w14:paraId="4656032B" w14:textId="77777777" w:rsidR="00D402CC" w:rsidRDefault="00D402CC" w:rsidP="00D402CC">
      <w:pPr>
        <w:spacing w:line="259" w:lineRule="auto"/>
      </w:pPr>
      <w:r>
        <w:t xml:space="preserve"> </w:t>
      </w:r>
    </w:p>
    <w:p w14:paraId="6CC4695A" w14:textId="77777777" w:rsidR="00D402CC" w:rsidRDefault="00D402CC" w:rsidP="00C16A93">
      <w:pPr>
        <w:pStyle w:val="Heading1"/>
        <w:tabs>
          <w:tab w:val="center" w:pos="2141"/>
        </w:tabs>
        <w:ind w:left="-15"/>
      </w:pPr>
      <w:bookmarkStart w:id="193" w:name="_Toc51961743"/>
      <w:r>
        <w:t>2.4.6</w:t>
      </w:r>
      <w:r w:rsidRPr="00C16A93">
        <w:t xml:space="preserve"> </w:t>
      </w:r>
      <w:r>
        <w:t>Diffusers / grills</w:t>
      </w:r>
      <w:bookmarkEnd w:id="193"/>
      <w:r>
        <w:t xml:space="preserve"> </w:t>
      </w:r>
    </w:p>
    <w:p w14:paraId="460A8EA4" w14:textId="77777777" w:rsidR="00D402CC" w:rsidRDefault="00D402CC" w:rsidP="00D402CC">
      <w:pPr>
        <w:spacing w:line="259" w:lineRule="auto"/>
      </w:pPr>
      <w:r>
        <w:t xml:space="preserve"> </w:t>
      </w:r>
    </w:p>
    <w:p w14:paraId="1E0F079E" w14:textId="1964AC2E"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air supply diffusers shall be complete with opposed blade damper and mounted frame.  They shall be of aluminium with an aluminium paint finish of a colour as instructed by </w:t>
      </w:r>
      <w:r w:rsidR="00CD0B93">
        <w:rPr>
          <w:rFonts w:asciiTheme="minorHAnsi" w:hAnsiTheme="minorHAnsi" w:cstheme="minorHAnsi"/>
          <w:sz w:val="22"/>
          <w:szCs w:val="22"/>
          <w:lang w:val="en-GB"/>
        </w:rPr>
        <w:t>Contracting Authority</w:t>
      </w:r>
      <w:r w:rsidRPr="00170DF2">
        <w:rPr>
          <w:rFonts w:asciiTheme="minorHAnsi" w:hAnsiTheme="minorHAnsi" w:cstheme="minorHAnsi"/>
          <w:sz w:val="22"/>
          <w:szCs w:val="22"/>
          <w:lang w:val="en-GB"/>
        </w:rPr>
        <w:t xml:space="preserve">.  The size and type of the diffusers / grills shall be as indicated on the drawing. All 600mm dimensions for grills in the offices or other areas fitted with tiled false ceilings shall imply that the grill shall be suitable to fit in a 600mm x 600mm soffit tile. In all other cases the dimension shown is the neck size of the diffuser. </w:t>
      </w:r>
    </w:p>
    <w:p w14:paraId="41A3EA4D"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486064C3" w14:textId="77777777" w:rsidR="00D402CC" w:rsidRDefault="00D402CC" w:rsidP="00C16A93">
      <w:pPr>
        <w:pStyle w:val="Heading1"/>
        <w:tabs>
          <w:tab w:val="center" w:pos="2141"/>
        </w:tabs>
        <w:ind w:left="-15"/>
      </w:pPr>
      <w:bookmarkStart w:id="194" w:name="_Toc51961744"/>
      <w:r>
        <w:lastRenderedPageBreak/>
        <w:t>2.4.7</w:t>
      </w:r>
      <w:r w:rsidRPr="00C16A93">
        <w:t xml:space="preserve"> </w:t>
      </w:r>
      <w:r>
        <w:t>Return Air Grill</w:t>
      </w:r>
      <w:bookmarkEnd w:id="194"/>
      <w:r>
        <w:t xml:space="preserve"> </w:t>
      </w:r>
    </w:p>
    <w:p w14:paraId="3506700C"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30542B7"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The return air grill shall be complete with washable filter of the hinged type for easy removal of filter.  The size shall be as indicated on the drawing. The filters shall be composed of a pre filter as well as main filter. </w:t>
      </w:r>
    </w:p>
    <w:p w14:paraId="0BDD55D4"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45325658" w14:textId="77777777" w:rsidR="00D402CC" w:rsidRDefault="00D402CC" w:rsidP="00C16A93">
      <w:pPr>
        <w:pStyle w:val="Heading1"/>
        <w:tabs>
          <w:tab w:val="center" w:pos="2141"/>
        </w:tabs>
        <w:ind w:left="-15"/>
      </w:pPr>
      <w:bookmarkStart w:id="195" w:name="_Toc51961745"/>
      <w:r>
        <w:t>2.4.8</w:t>
      </w:r>
      <w:r w:rsidRPr="00C16A93">
        <w:t xml:space="preserve"> </w:t>
      </w:r>
      <w:r>
        <w:t>VRF Air-conditioning system</w:t>
      </w:r>
      <w:bookmarkEnd w:id="195"/>
      <w:r>
        <w:t xml:space="preserve"> </w:t>
      </w:r>
    </w:p>
    <w:p w14:paraId="79E37764" w14:textId="032F6CF1" w:rsidR="00D402CC" w:rsidRPr="00170DF2" w:rsidRDefault="00D402CC" w:rsidP="00170DF2">
      <w:pPr>
        <w:ind w:right="62"/>
        <w:rPr>
          <w:rFonts w:asciiTheme="minorHAnsi" w:hAnsiTheme="minorHAnsi" w:cstheme="minorHAnsi"/>
          <w:b/>
          <w:bCs/>
          <w:sz w:val="22"/>
          <w:szCs w:val="22"/>
          <w:lang w:val="en-GB"/>
        </w:rPr>
      </w:pPr>
      <w:r w:rsidRPr="00170DF2">
        <w:rPr>
          <w:rFonts w:asciiTheme="minorHAnsi" w:hAnsiTheme="minorHAnsi" w:cstheme="minorHAnsi"/>
          <w:b/>
          <w:bCs/>
          <w:sz w:val="22"/>
          <w:szCs w:val="22"/>
          <w:lang w:val="en-GB"/>
        </w:rPr>
        <w:t xml:space="preserve">General  </w:t>
      </w:r>
    </w:p>
    <w:p w14:paraId="2668428C"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08CDBB39" w14:textId="4D7305D5"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VRF Units catering for Block A and Block B respectively, shall be of the cooling or heating only type. </w:t>
      </w:r>
    </w:p>
    <w:p w14:paraId="57941C53"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33B5A861" w14:textId="169953DF"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VRF Units shall be mounted on factory Pre-Galvanized Support Structures. Each corner shall be adjusted in height such that the Unit can be levelled. Where these shall be installed on a surface with exposed floor waterproofing, additional waterproofing sheeting shall be inserted beneath the structure. </w:t>
      </w:r>
    </w:p>
    <w:p w14:paraId="5B0957E5"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07DD10C" w14:textId="13335992"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contractor is also to allow in the costs for one thermostat per unit as well as for monitoring and control software. </w:t>
      </w:r>
    </w:p>
    <w:p w14:paraId="45C97F91"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E2FBF15" w14:textId="77777777" w:rsidR="00D402CC" w:rsidRPr="00170DF2" w:rsidRDefault="00D402CC" w:rsidP="00170DF2">
      <w:pPr>
        <w:ind w:right="62"/>
        <w:rPr>
          <w:rFonts w:asciiTheme="minorHAnsi" w:hAnsiTheme="minorHAnsi" w:cstheme="minorHAnsi"/>
          <w:b/>
          <w:bCs/>
          <w:sz w:val="22"/>
          <w:szCs w:val="22"/>
          <w:lang w:val="en-GB"/>
        </w:rPr>
      </w:pPr>
      <w:r w:rsidRPr="00170DF2">
        <w:rPr>
          <w:rFonts w:asciiTheme="minorHAnsi" w:hAnsiTheme="minorHAnsi" w:cstheme="minorHAnsi"/>
          <w:b/>
          <w:bCs/>
          <w:sz w:val="22"/>
          <w:szCs w:val="22"/>
          <w:lang w:val="en-GB"/>
        </w:rPr>
        <w:t xml:space="preserve">Condenser </w:t>
      </w:r>
    </w:p>
    <w:p w14:paraId="68C26790"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050BDE7A"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condensers shall be constructed of copper fins bonded to seamless copper tubing. These shall be suitable for outdoor installation and shall be complete with weatherproof treatment. Alternative proposals with weatherproof coatings shall be considered provided full technical literature is submitted during tendering stage. The condensers shall also be suitable to be installed in a saline/marine environment and shall be protected against corrosion. </w:t>
      </w:r>
    </w:p>
    <w:p w14:paraId="336295A9"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681435BB" w14:textId="33FFFB6C"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condenser fans shall be directly driven propeller bladed with vertical discharge for low power consumption and quiet operation with approved wire guard. </w:t>
      </w:r>
    </w:p>
    <w:p w14:paraId="6A5E2FC2"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3A5B03BD" w14:textId="7E5D3FB6"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condensing units shall be equipped with head pressure control to be able to operate down to a temperature of 5°C ambient. </w:t>
      </w:r>
    </w:p>
    <w:p w14:paraId="50AB3077"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26F3805"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Mounting shall be resilient to avoid vibration transmission to the structure. The condensing units shall also incorporate the compressor.  The sound pressure level shall not be higher than 55dBA at 1 meter. </w:t>
      </w:r>
    </w:p>
    <w:p w14:paraId="0FC4FC26"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309F99A" w14:textId="77777777" w:rsidR="00D402CC" w:rsidRPr="00170DF2" w:rsidRDefault="00D402CC" w:rsidP="00170DF2">
      <w:pPr>
        <w:ind w:right="62"/>
        <w:rPr>
          <w:rFonts w:asciiTheme="minorHAnsi" w:hAnsiTheme="minorHAnsi" w:cstheme="minorHAnsi"/>
          <w:b/>
          <w:bCs/>
          <w:sz w:val="22"/>
          <w:szCs w:val="22"/>
          <w:lang w:val="en-GB"/>
        </w:rPr>
      </w:pPr>
      <w:r w:rsidRPr="00170DF2">
        <w:rPr>
          <w:rFonts w:asciiTheme="minorHAnsi" w:hAnsiTheme="minorHAnsi" w:cstheme="minorHAnsi"/>
          <w:b/>
          <w:bCs/>
          <w:sz w:val="22"/>
          <w:szCs w:val="22"/>
          <w:lang w:val="en-GB"/>
        </w:rPr>
        <w:t xml:space="preserve">Compressor </w:t>
      </w:r>
    </w:p>
    <w:p w14:paraId="00B93A7A"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D051044" w14:textId="5A623562"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compressor shall be externally mounted on anti-vibration mountings. It shall be of the inverter driven, scroll type equipped with a thermal protection device. The outdoor unit shall be suitable for three-phase 50Hz operation. The outdoor units shall have electrical power factor rating of at least 0.95. </w:t>
      </w:r>
    </w:p>
    <w:p w14:paraId="264DF884"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843AFE8" w14:textId="77777777" w:rsidR="00D402CC" w:rsidRPr="00170DF2" w:rsidRDefault="00D402CC" w:rsidP="00170DF2">
      <w:pPr>
        <w:ind w:right="62"/>
        <w:rPr>
          <w:rFonts w:asciiTheme="minorHAnsi" w:hAnsiTheme="minorHAnsi" w:cstheme="minorHAnsi"/>
          <w:b/>
          <w:bCs/>
          <w:sz w:val="22"/>
          <w:szCs w:val="22"/>
          <w:lang w:val="en-GB"/>
        </w:rPr>
      </w:pPr>
      <w:r w:rsidRPr="00170DF2">
        <w:rPr>
          <w:rFonts w:asciiTheme="minorHAnsi" w:hAnsiTheme="minorHAnsi" w:cstheme="minorHAnsi"/>
          <w:b/>
          <w:bCs/>
          <w:sz w:val="22"/>
          <w:szCs w:val="22"/>
          <w:lang w:val="en-GB"/>
        </w:rPr>
        <w:t xml:space="preserve">Indoor units </w:t>
      </w:r>
    </w:p>
    <w:p w14:paraId="77C0037C"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1C52B2B2" w14:textId="04A6CBA5"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evaporator shall be constructed of aluminium fins bonded to seamless copper tubing. </w:t>
      </w:r>
    </w:p>
    <w:p w14:paraId="2B9E19E0"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6B537D97" w14:textId="0DDF20A8"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unit shall have a three speed permanent split-capacitor motor with built-in overload cut-out, totally enclosed and tropicalised fitted with seals for life, maintenance free sleeve type bearings, suitable for single Phase 50 Hz operation.  Motors are to be resiliently mounted to ensure quiet vibration free operation. The forward curved centrifugal aluminium impeller fan(s) shall be statically and dynamically balanced at the factory.  </w:t>
      </w:r>
    </w:p>
    <w:p w14:paraId="687558F5" w14:textId="43F48AD9"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lastRenderedPageBreak/>
        <w:t xml:space="preserve">Housing box is to be in 18 gauge (1.2 mm) continuous galvanized steel, complete with thermal treatment to prevent formation of condensation.  All outside panels are to have a baked epoxy lacquer finish. Drain pan and auxiliary pans, thermally insulated against condensation, and treated anticorrosion, are to extend below the valves.  They are to be fitted with a minimum of 25 mm drain outlet. A self-priming high water head condensate pump to remove any condensate water from the drain pan shall be installed where necessary. All indoor units shall have an attractive white fascia. </w:t>
      </w:r>
    </w:p>
    <w:p w14:paraId="78E29D85"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33CBA071" w14:textId="77777777" w:rsidR="00D402CC" w:rsidRPr="00170DF2" w:rsidRDefault="00D402CC" w:rsidP="00170DF2">
      <w:pPr>
        <w:ind w:right="62"/>
        <w:rPr>
          <w:rFonts w:asciiTheme="minorHAnsi" w:hAnsiTheme="minorHAnsi" w:cstheme="minorHAnsi"/>
          <w:b/>
          <w:bCs/>
          <w:sz w:val="22"/>
          <w:szCs w:val="22"/>
          <w:lang w:val="en-GB"/>
        </w:rPr>
      </w:pPr>
      <w:r w:rsidRPr="00170DF2">
        <w:rPr>
          <w:rFonts w:asciiTheme="minorHAnsi" w:hAnsiTheme="minorHAnsi" w:cstheme="minorHAnsi"/>
          <w:b/>
          <w:bCs/>
          <w:sz w:val="22"/>
          <w:szCs w:val="22"/>
          <w:lang w:val="en-GB"/>
        </w:rPr>
        <w:t xml:space="preserve">Controls </w:t>
      </w:r>
    </w:p>
    <w:p w14:paraId="25D6DF87"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3F49F4AB" w14:textId="177F7B0E"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A wall mounted control fixture with temperature settings, summer / winter switch and three-speed and off selector switch, surface mounted, complete with control wiring is to be provided for each indoor unit.  </w:t>
      </w:r>
    </w:p>
    <w:p w14:paraId="133C078F"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00FABEB6" w14:textId="10A081DC"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A REMOTE CONTROL panel for the outdoor units of each system shall be provided at the position shown by the Engineer on site, to enable remote starts and control of the outdoor units.  The control panel shall have an ON/OFF switch, timer / manual switch and a 24 hour timer for each unit, a summer/winter switch as well as a running and stop light.  It shall also have a visual and audible alarm if any one of the units fails during operation. The contractor shall include for all cabling etc between the units and the control panel.  </w:t>
      </w:r>
    </w:p>
    <w:p w14:paraId="2E7303B7"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0D6254C8" w14:textId="78A28A1E"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units shall be complete with all necessary thermally protected contactors for all motors, high and low pressure switches and gauges, oil pressure switch and gauge, antifreeze thermostat, two-stage cooling thermostat, indicator lamps and start/stop buttons. </w:t>
      </w:r>
    </w:p>
    <w:p w14:paraId="105B3EB5"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r w:rsidRPr="00170DF2">
        <w:rPr>
          <w:rFonts w:asciiTheme="minorHAnsi" w:hAnsiTheme="minorHAnsi" w:cstheme="minorHAnsi"/>
          <w:sz w:val="22"/>
          <w:szCs w:val="22"/>
          <w:lang w:val="en-GB"/>
        </w:rPr>
        <w:tab/>
        <w:t xml:space="preserve"> </w:t>
      </w:r>
    </w:p>
    <w:p w14:paraId="178170DF" w14:textId="36927685"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Conduits are to be installed between A/C Unit and thermostat. Loose cable above false ceiling shall not be acceptable. </w:t>
      </w:r>
    </w:p>
    <w:p w14:paraId="5BD3E54D"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6B10ABB3" w14:textId="2BD9AA21" w:rsidR="00D402CC" w:rsidRPr="00170DF2" w:rsidRDefault="00D402CC" w:rsidP="00170DF2">
      <w:pPr>
        <w:ind w:right="62"/>
        <w:rPr>
          <w:rFonts w:asciiTheme="minorHAnsi" w:hAnsiTheme="minorHAnsi" w:cstheme="minorHAnsi"/>
          <w:b/>
          <w:bCs/>
          <w:sz w:val="22"/>
          <w:szCs w:val="22"/>
          <w:lang w:val="en-GB"/>
        </w:rPr>
      </w:pPr>
      <w:r w:rsidRPr="00170DF2">
        <w:rPr>
          <w:rFonts w:asciiTheme="minorHAnsi" w:hAnsiTheme="minorHAnsi" w:cstheme="minorHAnsi"/>
          <w:b/>
          <w:bCs/>
          <w:sz w:val="22"/>
          <w:szCs w:val="22"/>
          <w:lang w:val="en-GB"/>
        </w:rPr>
        <w:t xml:space="preserve">Characteristics </w:t>
      </w:r>
    </w:p>
    <w:p w14:paraId="7997E9C2"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3EFC1DE"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VRF Units shall have Eurovent certification. The nominal cooling capacities shall be rated at the following conditions: </w:t>
      </w:r>
    </w:p>
    <w:p w14:paraId="2FED4E5F"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tbl>
      <w:tblPr>
        <w:tblStyle w:val="TableGrid0"/>
        <w:tblW w:w="6235" w:type="dxa"/>
        <w:tblInd w:w="1507" w:type="dxa"/>
        <w:tblLook w:val="04A0" w:firstRow="1" w:lastRow="0" w:firstColumn="1" w:lastColumn="0" w:noHBand="0" w:noVBand="1"/>
      </w:tblPr>
      <w:tblGrid>
        <w:gridCol w:w="3215"/>
        <w:gridCol w:w="3020"/>
      </w:tblGrid>
      <w:tr w:rsidR="00D402CC" w:rsidRPr="00170DF2" w14:paraId="3F6F0024" w14:textId="77777777" w:rsidTr="00981F29">
        <w:trPr>
          <w:trHeight w:val="633"/>
        </w:trPr>
        <w:tc>
          <w:tcPr>
            <w:tcW w:w="3215" w:type="dxa"/>
            <w:tcBorders>
              <w:top w:val="nil"/>
              <w:left w:val="nil"/>
              <w:bottom w:val="nil"/>
              <w:right w:val="nil"/>
            </w:tcBorders>
          </w:tcPr>
          <w:p w14:paraId="3DE45B7E"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Cooling capacity </w:t>
            </w:r>
          </w:p>
        </w:tc>
        <w:tc>
          <w:tcPr>
            <w:tcW w:w="3020" w:type="dxa"/>
            <w:tcBorders>
              <w:top w:val="nil"/>
              <w:left w:val="nil"/>
              <w:bottom w:val="nil"/>
              <w:right w:val="nil"/>
            </w:tcBorders>
          </w:tcPr>
          <w:p w14:paraId="7C96C776"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As per drawings at medium speed </w:t>
            </w:r>
          </w:p>
        </w:tc>
      </w:tr>
      <w:tr w:rsidR="00D402CC" w:rsidRPr="00170DF2" w14:paraId="46B18E60" w14:textId="77777777" w:rsidTr="00981F29">
        <w:trPr>
          <w:trHeight w:val="437"/>
        </w:trPr>
        <w:tc>
          <w:tcPr>
            <w:tcW w:w="3215" w:type="dxa"/>
            <w:tcBorders>
              <w:top w:val="nil"/>
              <w:left w:val="nil"/>
              <w:bottom w:val="nil"/>
              <w:right w:val="nil"/>
            </w:tcBorders>
          </w:tcPr>
          <w:p w14:paraId="20652BBD"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External temperature </w:t>
            </w:r>
          </w:p>
        </w:tc>
        <w:tc>
          <w:tcPr>
            <w:tcW w:w="3020" w:type="dxa"/>
            <w:tcBorders>
              <w:top w:val="nil"/>
              <w:left w:val="nil"/>
              <w:bottom w:val="nil"/>
              <w:right w:val="nil"/>
            </w:tcBorders>
          </w:tcPr>
          <w:p w14:paraId="644BB026"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Tdb 35°C;   60% RH </w:t>
            </w:r>
          </w:p>
        </w:tc>
      </w:tr>
      <w:tr w:rsidR="00D402CC" w:rsidRPr="00170DF2" w14:paraId="3DC2E084" w14:textId="77777777" w:rsidTr="00981F29">
        <w:trPr>
          <w:trHeight w:val="436"/>
        </w:trPr>
        <w:tc>
          <w:tcPr>
            <w:tcW w:w="3215" w:type="dxa"/>
            <w:tcBorders>
              <w:top w:val="nil"/>
              <w:left w:val="nil"/>
              <w:bottom w:val="nil"/>
              <w:right w:val="nil"/>
            </w:tcBorders>
          </w:tcPr>
          <w:p w14:paraId="24AFDA49"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Air in </w:t>
            </w:r>
          </w:p>
        </w:tc>
        <w:tc>
          <w:tcPr>
            <w:tcW w:w="3020" w:type="dxa"/>
            <w:tcBorders>
              <w:top w:val="nil"/>
              <w:left w:val="nil"/>
              <w:bottom w:val="nil"/>
              <w:right w:val="nil"/>
            </w:tcBorders>
          </w:tcPr>
          <w:p w14:paraId="0955DB18"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Tdb 23°C;   50% RH </w:t>
            </w:r>
          </w:p>
        </w:tc>
      </w:tr>
      <w:tr w:rsidR="00D402CC" w:rsidRPr="00170DF2" w14:paraId="329AD1F9" w14:textId="77777777" w:rsidTr="00981F29">
        <w:trPr>
          <w:trHeight w:val="356"/>
        </w:trPr>
        <w:tc>
          <w:tcPr>
            <w:tcW w:w="3215" w:type="dxa"/>
            <w:tcBorders>
              <w:top w:val="nil"/>
              <w:left w:val="nil"/>
              <w:bottom w:val="nil"/>
              <w:right w:val="nil"/>
            </w:tcBorders>
          </w:tcPr>
          <w:p w14:paraId="782BF5A7"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Refrigerant </w:t>
            </w:r>
          </w:p>
        </w:tc>
        <w:tc>
          <w:tcPr>
            <w:tcW w:w="3020" w:type="dxa"/>
            <w:tcBorders>
              <w:top w:val="nil"/>
              <w:left w:val="nil"/>
              <w:bottom w:val="nil"/>
              <w:right w:val="nil"/>
            </w:tcBorders>
          </w:tcPr>
          <w:p w14:paraId="497BEF5E"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R410A </w:t>
            </w:r>
          </w:p>
        </w:tc>
      </w:tr>
    </w:tbl>
    <w:p w14:paraId="78761BB7"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661228A6"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Sound operation level not to exceed 42 dBA at 1.0 mt. from the indoor unit at maximum speed. </w:t>
      </w:r>
    </w:p>
    <w:p w14:paraId="61AE5B2B"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78EC6BEA" w14:textId="58607759" w:rsidR="00D402CC" w:rsidRPr="00170DF2" w:rsidRDefault="00D402CC" w:rsidP="00170DF2">
      <w:pPr>
        <w:ind w:right="62"/>
        <w:rPr>
          <w:rFonts w:asciiTheme="minorHAnsi" w:hAnsiTheme="minorHAnsi" w:cstheme="minorHAnsi"/>
          <w:b/>
          <w:bCs/>
          <w:sz w:val="22"/>
          <w:szCs w:val="22"/>
          <w:lang w:val="en-GB"/>
        </w:rPr>
      </w:pPr>
      <w:r w:rsidRPr="00170DF2">
        <w:rPr>
          <w:rFonts w:asciiTheme="minorHAnsi" w:hAnsiTheme="minorHAnsi" w:cstheme="minorHAnsi"/>
          <w:b/>
          <w:bCs/>
          <w:sz w:val="22"/>
          <w:szCs w:val="22"/>
          <w:lang w:val="en-GB"/>
        </w:rPr>
        <w:t xml:space="preserve">Refrigerant Circuit </w:t>
      </w:r>
    </w:p>
    <w:p w14:paraId="20F4F469"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7051121E" w14:textId="07CF767D"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Each refrigerant circuit shall include a liquid receiver, thermostatic expansion valve and filter dryers. The system shall be factory charged with R410A refrigerant and refrigerant oil, but will also include a charging valve. </w:t>
      </w:r>
    </w:p>
    <w:p w14:paraId="71310F04"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FAB96EB" w14:textId="3D015521" w:rsidR="00D402CC" w:rsidRPr="00170DF2" w:rsidRDefault="00D402CC" w:rsidP="00170DF2">
      <w:pPr>
        <w:ind w:right="62"/>
        <w:rPr>
          <w:rFonts w:asciiTheme="minorHAnsi" w:hAnsiTheme="minorHAnsi" w:cstheme="minorHAnsi"/>
          <w:b/>
          <w:bCs/>
          <w:sz w:val="22"/>
          <w:szCs w:val="22"/>
          <w:lang w:val="en-GB"/>
        </w:rPr>
      </w:pPr>
      <w:r w:rsidRPr="00170DF2">
        <w:rPr>
          <w:rFonts w:asciiTheme="minorHAnsi" w:hAnsiTheme="minorHAnsi" w:cstheme="minorHAnsi"/>
          <w:b/>
          <w:bCs/>
          <w:sz w:val="22"/>
          <w:szCs w:val="22"/>
          <w:lang w:val="en-GB"/>
        </w:rPr>
        <w:t xml:space="preserve">Performance </w:t>
      </w:r>
    </w:p>
    <w:p w14:paraId="54C9B19A"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58AF40ED" w14:textId="77777777" w:rsidR="00D402CC" w:rsidRPr="00170DF2" w:rsidRDefault="00D402CC"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The tendering contractor shall supply all operation and performance data for the unit offered at different operating conditions including COP’s and EER’s applicable to the conditions of this site. </w:t>
      </w:r>
    </w:p>
    <w:p w14:paraId="7A9D3745" w14:textId="111F1529" w:rsidR="0041180F" w:rsidRPr="00170DF2" w:rsidRDefault="00F6309A" w:rsidP="00170DF2">
      <w:pPr>
        <w:ind w:right="62"/>
        <w:rPr>
          <w:rFonts w:asciiTheme="minorHAnsi" w:hAnsiTheme="minorHAnsi" w:cstheme="minorHAnsi"/>
          <w:sz w:val="22"/>
          <w:szCs w:val="22"/>
          <w:lang w:val="en-GB"/>
        </w:rPr>
      </w:pPr>
      <w:r w:rsidRPr="00170DF2">
        <w:rPr>
          <w:rFonts w:asciiTheme="minorHAnsi" w:hAnsiTheme="minorHAnsi" w:cstheme="minorHAnsi"/>
          <w:sz w:val="22"/>
          <w:szCs w:val="22"/>
          <w:lang w:val="en-GB"/>
        </w:rPr>
        <w:t xml:space="preserve"> </w:t>
      </w:r>
    </w:p>
    <w:p w14:paraId="455F328D" w14:textId="7C5E38A4" w:rsidR="00173D2B" w:rsidRPr="005A08ED" w:rsidRDefault="0041180F" w:rsidP="005A08ED">
      <w:pPr>
        <w:pStyle w:val="Heading1"/>
        <w:jc w:val="center"/>
        <w:rPr>
          <w:rFonts w:asciiTheme="minorHAnsi" w:hAnsiTheme="minorHAnsi" w:cstheme="minorHAnsi"/>
          <w:szCs w:val="28"/>
          <w:lang w:val="en-GB"/>
        </w:rPr>
      </w:pPr>
      <w:r w:rsidRPr="00170DF2">
        <w:rPr>
          <w:rFonts w:asciiTheme="minorHAnsi" w:hAnsiTheme="minorHAnsi" w:cstheme="minorHAnsi"/>
          <w:sz w:val="22"/>
          <w:szCs w:val="22"/>
          <w:lang w:val="en-GB"/>
        </w:rPr>
        <w:br w:type="column"/>
      </w:r>
      <w:bookmarkStart w:id="196" w:name="_Toc51961746"/>
      <w:r w:rsidR="00173D2B" w:rsidRPr="005A08ED">
        <w:rPr>
          <w:rFonts w:asciiTheme="minorHAnsi" w:hAnsiTheme="minorHAnsi" w:cstheme="minorHAnsi"/>
          <w:szCs w:val="28"/>
          <w:lang w:val="en-GB"/>
        </w:rPr>
        <w:lastRenderedPageBreak/>
        <w:t>SECTION 5 – SUPPLEMENTARY DOCUMENTATION</w:t>
      </w:r>
      <w:bookmarkEnd w:id="154"/>
      <w:bookmarkEnd w:id="196"/>
    </w:p>
    <w:p w14:paraId="70232150" w14:textId="77777777" w:rsidR="00173D2B" w:rsidRPr="00217F99" w:rsidRDefault="00173D2B" w:rsidP="006E7E2B">
      <w:pPr>
        <w:pStyle w:val="Heading2"/>
      </w:pPr>
      <w:bookmarkStart w:id="197" w:name="_Toc316635210"/>
      <w:bookmarkStart w:id="198" w:name="_Toc385513316"/>
      <w:bookmarkStart w:id="199" w:name="_Toc51961747"/>
      <w:r w:rsidRPr="00217F99">
        <w:t>5.1 – Draft Contract Form</w:t>
      </w:r>
      <w:bookmarkEnd w:id="197"/>
      <w:bookmarkEnd w:id="198"/>
      <w:bookmarkEnd w:id="199"/>
    </w:p>
    <w:p w14:paraId="0EC1EEF4" w14:textId="77777777" w:rsidR="00173D2B" w:rsidRPr="00217F99" w:rsidRDefault="00173D2B" w:rsidP="006E7E2B">
      <w:pPr>
        <w:pStyle w:val="Heading2"/>
      </w:pPr>
      <w:bookmarkStart w:id="200" w:name="_Toc385513317"/>
      <w:bookmarkStart w:id="201" w:name="_Toc51961748"/>
      <w:bookmarkStart w:id="202" w:name="_Toc316635211"/>
      <w:r w:rsidRPr="00217F99">
        <w:t>5.2 – Glossary</w:t>
      </w:r>
      <w:bookmarkEnd w:id="200"/>
      <w:bookmarkEnd w:id="201"/>
    </w:p>
    <w:p w14:paraId="40F8C7E7" w14:textId="07634449" w:rsidR="00173D2B" w:rsidRPr="00217F99" w:rsidRDefault="00173D2B" w:rsidP="006E7E2B">
      <w:pPr>
        <w:pStyle w:val="Heading2"/>
      </w:pPr>
      <w:bookmarkStart w:id="203" w:name="_Toc385513318"/>
      <w:bookmarkStart w:id="204" w:name="_Toc51961749"/>
      <w:r w:rsidRPr="00217F99">
        <w:t>5.3 – Specimen Performance Guarantee</w:t>
      </w:r>
      <w:bookmarkEnd w:id="202"/>
      <w:bookmarkEnd w:id="203"/>
      <w:bookmarkEnd w:id="204"/>
    </w:p>
    <w:p w14:paraId="2319CAC7" w14:textId="22B068A5" w:rsidR="008D1C5B" w:rsidRPr="00217F99" w:rsidRDefault="008D1C5B" w:rsidP="006E7E2B">
      <w:pPr>
        <w:pStyle w:val="Heading2"/>
      </w:pPr>
      <w:bookmarkStart w:id="205" w:name="_Toc51961750"/>
      <w:r w:rsidRPr="00217F99">
        <w:t>5.4 – Specimen Tender Guarantee</w:t>
      </w:r>
      <w:bookmarkEnd w:id="205"/>
    </w:p>
    <w:p w14:paraId="2BD5B199" w14:textId="5FAFEDDC" w:rsidR="00173D2B" w:rsidRPr="00217F99" w:rsidRDefault="00173D2B" w:rsidP="00B432A2">
      <w:pPr>
        <w:pStyle w:val="Heading2"/>
        <w:ind w:left="0" w:firstLine="0"/>
      </w:pPr>
      <w:bookmarkStart w:id="206" w:name="_Toc316635213"/>
      <w:bookmarkStart w:id="207" w:name="_Toc385513322"/>
      <w:bookmarkStart w:id="208" w:name="_Toc51961751"/>
      <w:r w:rsidRPr="00217F99">
        <w:t>5.</w:t>
      </w:r>
      <w:r w:rsidR="00B432A2">
        <w:t>5</w:t>
      </w:r>
      <w:r w:rsidRPr="00217F99">
        <w:t xml:space="preserve"> – General Conditions of Contract</w:t>
      </w:r>
      <w:bookmarkEnd w:id="206"/>
      <w:bookmarkEnd w:id="207"/>
      <w:bookmarkEnd w:id="208"/>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4A0A4D" w:rsidP="00173D2B">
      <w:pPr>
        <w:jc w:val="both"/>
        <w:rPr>
          <w:rFonts w:asciiTheme="minorHAnsi" w:hAnsiTheme="minorHAnsi" w:cstheme="minorHAnsi"/>
          <w:b/>
          <w:lang w:val="en-GB"/>
        </w:rPr>
      </w:pPr>
      <w:hyperlink r:id="rId14"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209" w:name="_Toc9608803"/>
      <w:bookmarkStart w:id="210" w:name="_Toc26933757"/>
      <w:bookmarkStart w:id="211" w:name="_Toc51961752"/>
      <w:r>
        <w:rPr>
          <w:sz w:val="22"/>
          <w:szCs w:val="22"/>
        </w:rPr>
        <w:t>5.6</w:t>
      </w:r>
      <w:r w:rsidRPr="00E27BB4">
        <w:rPr>
          <w:sz w:val="22"/>
          <w:szCs w:val="22"/>
        </w:rPr>
        <w:t xml:space="preserve"> – General </w:t>
      </w:r>
      <w:r>
        <w:rPr>
          <w:sz w:val="22"/>
          <w:szCs w:val="22"/>
        </w:rPr>
        <w:t>Rules Governing Tendering</w:t>
      </w:r>
      <w:bookmarkEnd w:id="209"/>
      <w:bookmarkEnd w:id="210"/>
      <w:r>
        <w:rPr>
          <w:sz w:val="22"/>
          <w:szCs w:val="22"/>
        </w:rPr>
        <w:t xml:space="preserve"> for NGOs</w:t>
      </w:r>
      <w:bookmarkEnd w:id="211"/>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15"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AD77C" w14:textId="77777777" w:rsidR="004A0A4D" w:rsidRDefault="004A0A4D" w:rsidP="00013FE1">
      <w:r>
        <w:separator/>
      </w:r>
    </w:p>
  </w:endnote>
  <w:endnote w:type="continuationSeparator" w:id="0">
    <w:p w14:paraId="710AE2B1" w14:textId="77777777" w:rsidR="004A0A4D" w:rsidRDefault="004A0A4D"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981F29" w:rsidRDefault="0098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981F29" w:rsidRDefault="0098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981F29" w:rsidRDefault="0098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033C7" w14:textId="77777777" w:rsidR="004A0A4D" w:rsidRDefault="004A0A4D" w:rsidP="00013FE1">
      <w:r>
        <w:separator/>
      </w:r>
    </w:p>
  </w:footnote>
  <w:footnote w:type="continuationSeparator" w:id="0">
    <w:p w14:paraId="1ECF2A9E" w14:textId="77777777" w:rsidR="004A0A4D" w:rsidRDefault="004A0A4D"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981F29" w:rsidRDefault="0098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981F29" w:rsidRPr="008D1C5B" w:rsidRDefault="00981F29" w:rsidP="0095674C">
    <w:pPr>
      <w:pStyle w:val="Header"/>
      <w:rPr>
        <w:lang w:val="en-GB"/>
      </w:rPr>
    </w:pPr>
    <w:r>
      <w:rPr>
        <w:lang w:val="en-GB"/>
      </w:rPr>
      <w:t>Version 1.2 NGO procurement document</w:t>
    </w:r>
  </w:p>
  <w:p w14:paraId="43F0833B" w14:textId="4C652483" w:rsidR="00981F29" w:rsidRPr="0095674C" w:rsidRDefault="00981F29"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981F29" w:rsidRDefault="00981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8195E"/>
    <w:multiLevelType w:val="hybridMultilevel"/>
    <w:tmpl w:val="E5B4BB80"/>
    <w:lvl w:ilvl="0" w:tplc="CD6C64D6">
      <w:start w:val="1"/>
      <w:numFmt w:val="bullet"/>
      <w:lvlText w:val="•"/>
      <w:lvlJc w:val="left"/>
      <w:pPr>
        <w:ind w:left="1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C25E0">
      <w:start w:val="1"/>
      <w:numFmt w:val="bullet"/>
      <w:lvlText w:val="o"/>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4A7340">
      <w:start w:val="1"/>
      <w:numFmt w:val="bullet"/>
      <w:lvlText w:val="▪"/>
      <w:lvlJc w:val="left"/>
      <w:pPr>
        <w:ind w:left="25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A26F6A">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34EA5A">
      <w:start w:val="1"/>
      <w:numFmt w:val="bullet"/>
      <w:lvlText w:val="o"/>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00850">
      <w:start w:val="1"/>
      <w:numFmt w:val="bullet"/>
      <w:lvlText w:val="▪"/>
      <w:lvlJc w:val="left"/>
      <w:pPr>
        <w:ind w:left="47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D22254">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FCD16C">
      <w:start w:val="1"/>
      <w:numFmt w:val="bullet"/>
      <w:lvlText w:val="o"/>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DC6C48">
      <w:start w:val="1"/>
      <w:numFmt w:val="bullet"/>
      <w:lvlText w:val="▪"/>
      <w:lvlJc w:val="left"/>
      <w:pPr>
        <w:ind w:left="6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67C4786"/>
    <w:multiLevelType w:val="hybridMultilevel"/>
    <w:tmpl w:val="2EEC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33341"/>
    <w:multiLevelType w:val="multilevel"/>
    <w:tmpl w:val="1F901BE2"/>
    <w:lvl w:ilvl="0">
      <w:start w:val="2"/>
      <w:numFmt w:val="decimal"/>
      <w:lvlText w:val="%1"/>
      <w:lvlJc w:val="left"/>
      <w:pPr>
        <w:ind w:left="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88304F"/>
    <w:multiLevelType w:val="hybridMultilevel"/>
    <w:tmpl w:val="A5A67A84"/>
    <w:lvl w:ilvl="0" w:tplc="AC6C43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E66182"/>
    <w:multiLevelType w:val="hybridMultilevel"/>
    <w:tmpl w:val="F1B2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AE1C9B"/>
    <w:multiLevelType w:val="hybridMultilevel"/>
    <w:tmpl w:val="42FAC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6D70EF"/>
    <w:multiLevelType w:val="hybridMultilevel"/>
    <w:tmpl w:val="ABDCA5E2"/>
    <w:lvl w:ilvl="0" w:tplc="64D474C8">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10904E">
      <w:start w:val="1"/>
      <w:numFmt w:val="bullet"/>
      <w:lvlText w:val="o"/>
      <w:lvlJc w:val="left"/>
      <w:pPr>
        <w:ind w:left="1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5219D4">
      <w:start w:val="1"/>
      <w:numFmt w:val="bullet"/>
      <w:lvlText w:val="▪"/>
      <w:lvlJc w:val="left"/>
      <w:pPr>
        <w:ind w:left="2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2C1E78">
      <w:start w:val="1"/>
      <w:numFmt w:val="bullet"/>
      <w:lvlText w:val="•"/>
      <w:lvlJc w:val="left"/>
      <w:pPr>
        <w:ind w:left="2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F85440">
      <w:start w:val="1"/>
      <w:numFmt w:val="bullet"/>
      <w:lvlText w:val="o"/>
      <w:lvlJc w:val="left"/>
      <w:pPr>
        <w:ind w:left="3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D4D1D6">
      <w:start w:val="1"/>
      <w:numFmt w:val="bullet"/>
      <w:lvlText w:val="▪"/>
      <w:lvlJc w:val="left"/>
      <w:pPr>
        <w:ind w:left="4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6ACC40">
      <w:start w:val="1"/>
      <w:numFmt w:val="bullet"/>
      <w:lvlText w:val="•"/>
      <w:lvlJc w:val="left"/>
      <w:pPr>
        <w:ind w:left="5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24EEA8">
      <w:start w:val="1"/>
      <w:numFmt w:val="bullet"/>
      <w:lvlText w:val="o"/>
      <w:lvlJc w:val="left"/>
      <w:pPr>
        <w:ind w:left="5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C8DCDC">
      <w:start w:val="1"/>
      <w:numFmt w:val="bullet"/>
      <w:lvlText w:val="▪"/>
      <w:lvlJc w:val="left"/>
      <w:pPr>
        <w:ind w:left="6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5F6AAA"/>
    <w:multiLevelType w:val="hybridMultilevel"/>
    <w:tmpl w:val="9B7663F8"/>
    <w:lvl w:ilvl="0" w:tplc="08090001">
      <w:start w:val="1"/>
      <w:numFmt w:val="bullet"/>
      <w:lvlText w:val=""/>
      <w:lvlJc w:val="left"/>
      <w:pPr>
        <w:ind w:left="1567" w:hanging="360"/>
      </w:pPr>
      <w:rPr>
        <w:rFonts w:ascii="Symbol" w:hAnsi="Symbol" w:hint="default"/>
      </w:rPr>
    </w:lvl>
    <w:lvl w:ilvl="1" w:tplc="08090003" w:tentative="1">
      <w:start w:val="1"/>
      <w:numFmt w:val="bullet"/>
      <w:lvlText w:val="o"/>
      <w:lvlJc w:val="left"/>
      <w:pPr>
        <w:ind w:left="2287" w:hanging="360"/>
      </w:pPr>
      <w:rPr>
        <w:rFonts w:ascii="Courier New" w:hAnsi="Courier New" w:cs="Courier New" w:hint="default"/>
      </w:rPr>
    </w:lvl>
    <w:lvl w:ilvl="2" w:tplc="08090005" w:tentative="1">
      <w:start w:val="1"/>
      <w:numFmt w:val="bullet"/>
      <w:lvlText w:val=""/>
      <w:lvlJc w:val="left"/>
      <w:pPr>
        <w:ind w:left="3007" w:hanging="360"/>
      </w:pPr>
      <w:rPr>
        <w:rFonts w:ascii="Wingdings" w:hAnsi="Wingdings" w:hint="default"/>
      </w:rPr>
    </w:lvl>
    <w:lvl w:ilvl="3" w:tplc="08090001" w:tentative="1">
      <w:start w:val="1"/>
      <w:numFmt w:val="bullet"/>
      <w:lvlText w:val=""/>
      <w:lvlJc w:val="left"/>
      <w:pPr>
        <w:ind w:left="3727" w:hanging="360"/>
      </w:pPr>
      <w:rPr>
        <w:rFonts w:ascii="Symbol" w:hAnsi="Symbol" w:hint="default"/>
      </w:rPr>
    </w:lvl>
    <w:lvl w:ilvl="4" w:tplc="08090003" w:tentative="1">
      <w:start w:val="1"/>
      <w:numFmt w:val="bullet"/>
      <w:lvlText w:val="o"/>
      <w:lvlJc w:val="left"/>
      <w:pPr>
        <w:ind w:left="4447" w:hanging="360"/>
      </w:pPr>
      <w:rPr>
        <w:rFonts w:ascii="Courier New" w:hAnsi="Courier New" w:cs="Courier New" w:hint="default"/>
      </w:rPr>
    </w:lvl>
    <w:lvl w:ilvl="5" w:tplc="08090005" w:tentative="1">
      <w:start w:val="1"/>
      <w:numFmt w:val="bullet"/>
      <w:lvlText w:val=""/>
      <w:lvlJc w:val="left"/>
      <w:pPr>
        <w:ind w:left="5167" w:hanging="360"/>
      </w:pPr>
      <w:rPr>
        <w:rFonts w:ascii="Wingdings" w:hAnsi="Wingdings" w:hint="default"/>
      </w:rPr>
    </w:lvl>
    <w:lvl w:ilvl="6" w:tplc="08090001" w:tentative="1">
      <w:start w:val="1"/>
      <w:numFmt w:val="bullet"/>
      <w:lvlText w:val=""/>
      <w:lvlJc w:val="left"/>
      <w:pPr>
        <w:ind w:left="5887" w:hanging="360"/>
      </w:pPr>
      <w:rPr>
        <w:rFonts w:ascii="Symbol" w:hAnsi="Symbol" w:hint="default"/>
      </w:rPr>
    </w:lvl>
    <w:lvl w:ilvl="7" w:tplc="08090003" w:tentative="1">
      <w:start w:val="1"/>
      <w:numFmt w:val="bullet"/>
      <w:lvlText w:val="o"/>
      <w:lvlJc w:val="left"/>
      <w:pPr>
        <w:ind w:left="6607" w:hanging="360"/>
      </w:pPr>
      <w:rPr>
        <w:rFonts w:ascii="Courier New" w:hAnsi="Courier New" w:cs="Courier New" w:hint="default"/>
      </w:rPr>
    </w:lvl>
    <w:lvl w:ilvl="8" w:tplc="08090005" w:tentative="1">
      <w:start w:val="1"/>
      <w:numFmt w:val="bullet"/>
      <w:lvlText w:val=""/>
      <w:lvlJc w:val="left"/>
      <w:pPr>
        <w:ind w:left="7327" w:hanging="360"/>
      </w:pPr>
      <w:rPr>
        <w:rFonts w:ascii="Wingdings" w:hAnsi="Wingdings" w:hint="default"/>
      </w:rPr>
    </w:lvl>
  </w:abstractNum>
  <w:abstractNum w:abstractNumId="15" w15:restartNumberingAfterBreak="0">
    <w:nsid w:val="3D0476F1"/>
    <w:multiLevelType w:val="hybridMultilevel"/>
    <w:tmpl w:val="BCA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13944"/>
    <w:multiLevelType w:val="hybridMultilevel"/>
    <w:tmpl w:val="4BA6B574"/>
    <w:lvl w:ilvl="0" w:tplc="B9A4596C">
      <w:start w:val="1"/>
      <w:numFmt w:val="bullet"/>
      <w:lvlText w:val="•"/>
      <w:lvlJc w:val="left"/>
      <w:pPr>
        <w:ind w:left="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50A3B94">
      <w:start w:val="1"/>
      <w:numFmt w:val="bullet"/>
      <w:lvlText w:val="o"/>
      <w:lvlJc w:val="left"/>
      <w:pPr>
        <w:ind w:left="169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E2A3CA">
      <w:start w:val="1"/>
      <w:numFmt w:val="bullet"/>
      <w:lvlText w:val="▪"/>
      <w:lvlJc w:val="left"/>
      <w:pPr>
        <w:ind w:left="24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A7080DA">
      <w:start w:val="1"/>
      <w:numFmt w:val="bullet"/>
      <w:lvlText w:val="•"/>
      <w:lvlJc w:val="left"/>
      <w:pPr>
        <w:ind w:left="31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9CAE8AC">
      <w:start w:val="1"/>
      <w:numFmt w:val="bullet"/>
      <w:lvlText w:val="o"/>
      <w:lvlJc w:val="left"/>
      <w:pPr>
        <w:ind w:left="38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7A6CE18">
      <w:start w:val="1"/>
      <w:numFmt w:val="bullet"/>
      <w:lvlText w:val="▪"/>
      <w:lvlJc w:val="left"/>
      <w:pPr>
        <w:ind w:left="45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484F1B6">
      <w:start w:val="1"/>
      <w:numFmt w:val="bullet"/>
      <w:lvlText w:val="•"/>
      <w:lvlJc w:val="left"/>
      <w:pPr>
        <w:ind w:left="52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E4E09C4">
      <w:start w:val="1"/>
      <w:numFmt w:val="bullet"/>
      <w:lvlText w:val="o"/>
      <w:lvlJc w:val="left"/>
      <w:pPr>
        <w:ind w:left="60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26CD3B6">
      <w:start w:val="1"/>
      <w:numFmt w:val="bullet"/>
      <w:lvlText w:val="▪"/>
      <w:lvlJc w:val="left"/>
      <w:pPr>
        <w:ind w:left="67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48082BE8"/>
    <w:multiLevelType w:val="hybridMultilevel"/>
    <w:tmpl w:val="1C54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D1BD7"/>
    <w:multiLevelType w:val="hybridMultilevel"/>
    <w:tmpl w:val="638A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079D5"/>
    <w:multiLevelType w:val="hybridMultilevel"/>
    <w:tmpl w:val="37763A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21D47"/>
    <w:multiLevelType w:val="hybridMultilevel"/>
    <w:tmpl w:val="DE9EE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0370C"/>
    <w:multiLevelType w:val="hybridMultilevel"/>
    <w:tmpl w:val="0C56B2E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7"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9" w15:restartNumberingAfterBreak="0">
    <w:nsid w:val="5FA51902"/>
    <w:multiLevelType w:val="hybridMultilevel"/>
    <w:tmpl w:val="3FBC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35083"/>
    <w:multiLevelType w:val="hybridMultilevel"/>
    <w:tmpl w:val="D322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
  </w:num>
  <w:num w:numId="4">
    <w:abstractNumId w:val="24"/>
  </w:num>
  <w:num w:numId="5">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33"/>
  </w:num>
  <w:num w:numId="10">
    <w:abstractNumId w:val="30"/>
  </w:num>
  <w:num w:numId="11">
    <w:abstractNumId w:val="13"/>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2"/>
  </w:num>
  <w:num w:numId="16">
    <w:abstractNumId w:val="28"/>
  </w:num>
  <w:num w:numId="17">
    <w:abstractNumId w:val="5"/>
  </w:num>
  <w:num w:numId="18">
    <w:abstractNumId w:val="23"/>
  </w:num>
  <w:num w:numId="19">
    <w:abstractNumId w:val="10"/>
  </w:num>
  <w:num w:numId="20">
    <w:abstractNumId w:val="11"/>
  </w:num>
  <w:num w:numId="21">
    <w:abstractNumId w:val="8"/>
  </w:num>
  <w:num w:numId="22">
    <w:abstractNumId w:val="19"/>
  </w:num>
  <w:num w:numId="23">
    <w:abstractNumId w:val="15"/>
  </w:num>
  <w:num w:numId="24">
    <w:abstractNumId w:val="29"/>
  </w:num>
  <w:num w:numId="25">
    <w:abstractNumId w:val="25"/>
  </w:num>
  <w:num w:numId="26">
    <w:abstractNumId w:val="16"/>
  </w:num>
  <w:num w:numId="27">
    <w:abstractNumId w:val="14"/>
  </w:num>
  <w:num w:numId="28">
    <w:abstractNumId w:val="1"/>
  </w:num>
  <w:num w:numId="29">
    <w:abstractNumId w:val="7"/>
  </w:num>
  <w:num w:numId="30">
    <w:abstractNumId w:val="3"/>
  </w:num>
  <w:num w:numId="31">
    <w:abstractNumId w:val="12"/>
  </w:num>
  <w:num w:numId="32">
    <w:abstractNumId w:val="34"/>
  </w:num>
  <w:num w:numId="33">
    <w:abstractNumId w:val="26"/>
  </w:num>
  <w:num w:numId="34">
    <w:abstractNumId w:val="9"/>
  </w:num>
  <w:num w:numId="3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6BA"/>
    <w:rsid w:val="0000652C"/>
    <w:rsid w:val="00006C40"/>
    <w:rsid w:val="0001258C"/>
    <w:rsid w:val="00013FE1"/>
    <w:rsid w:val="00014C8D"/>
    <w:rsid w:val="00021D41"/>
    <w:rsid w:val="000236FC"/>
    <w:rsid w:val="00023932"/>
    <w:rsid w:val="00025ED3"/>
    <w:rsid w:val="00026F3E"/>
    <w:rsid w:val="000314E9"/>
    <w:rsid w:val="00032B05"/>
    <w:rsid w:val="000339C6"/>
    <w:rsid w:val="00033C02"/>
    <w:rsid w:val="0003498B"/>
    <w:rsid w:val="00034A47"/>
    <w:rsid w:val="000406E9"/>
    <w:rsid w:val="000460EE"/>
    <w:rsid w:val="00046D26"/>
    <w:rsid w:val="00047827"/>
    <w:rsid w:val="0005054B"/>
    <w:rsid w:val="0005130C"/>
    <w:rsid w:val="00052AAA"/>
    <w:rsid w:val="00054D06"/>
    <w:rsid w:val="00055D80"/>
    <w:rsid w:val="0005730F"/>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3DF0"/>
    <w:rsid w:val="00144CED"/>
    <w:rsid w:val="001450A3"/>
    <w:rsid w:val="00146A32"/>
    <w:rsid w:val="00155555"/>
    <w:rsid w:val="00157176"/>
    <w:rsid w:val="0016081F"/>
    <w:rsid w:val="00170DF2"/>
    <w:rsid w:val="001738AB"/>
    <w:rsid w:val="00173C59"/>
    <w:rsid w:val="00173D2B"/>
    <w:rsid w:val="00175288"/>
    <w:rsid w:val="001822FE"/>
    <w:rsid w:val="00187894"/>
    <w:rsid w:val="0019416F"/>
    <w:rsid w:val="00196467"/>
    <w:rsid w:val="001A0055"/>
    <w:rsid w:val="001A3774"/>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520B"/>
    <w:rsid w:val="001F01C8"/>
    <w:rsid w:val="001F569E"/>
    <w:rsid w:val="001F6442"/>
    <w:rsid w:val="0020063D"/>
    <w:rsid w:val="00200DA0"/>
    <w:rsid w:val="00207314"/>
    <w:rsid w:val="002075B0"/>
    <w:rsid w:val="00211165"/>
    <w:rsid w:val="00212AD7"/>
    <w:rsid w:val="00214762"/>
    <w:rsid w:val="00217F7D"/>
    <w:rsid w:val="00217F99"/>
    <w:rsid w:val="0022180B"/>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529D"/>
    <w:rsid w:val="00275969"/>
    <w:rsid w:val="00275CC1"/>
    <w:rsid w:val="0028257A"/>
    <w:rsid w:val="0028506E"/>
    <w:rsid w:val="00286032"/>
    <w:rsid w:val="00291A6B"/>
    <w:rsid w:val="00293DDF"/>
    <w:rsid w:val="002A32D1"/>
    <w:rsid w:val="002A38FB"/>
    <w:rsid w:val="002A3F8E"/>
    <w:rsid w:val="002A5BC0"/>
    <w:rsid w:val="002B17E3"/>
    <w:rsid w:val="002B3357"/>
    <w:rsid w:val="002C1A2C"/>
    <w:rsid w:val="002C650C"/>
    <w:rsid w:val="002C7ABF"/>
    <w:rsid w:val="002E253D"/>
    <w:rsid w:val="002F003A"/>
    <w:rsid w:val="002F1731"/>
    <w:rsid w:val="002F1FCB"/>
    <w:rsid w:val="002F3E35"/>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A1498"/>
    <w:rsid w:val="003A5B77"/>
    <w:rsid w:val="003B4ED1"/>
    <w:rsid w:val="003C0608"/>
    <w:rsid w:val="003C3C65"/>
    <w:rsid w:val="003D32DF"/>
    <w:rsid w:val="003D56F1"/>
    <w:rsid w:val="003E781C"/>
    <w:rsid w:val="003E7A8D"/>
    <w:rsid w:val="003F33FE"/>
    <w:rsid w:val="003F556D"/>
    <w:rsid w:val="003F62DC"/>
    <w:rsid w:val="004026BB"/>
    <w:rsid w:val="0040487D"/>
    <w:rsid w:val="0041180F"/>
    <w:rsid w:val="0041424A"/>
    <w:rsid w:val="00417FE7"/>
    <w:rsid w:val="00420C55"/>
    <w:rsid w:val="0042337D"/>
    <w:rsid w:val="00425987"/>
    <w:rsid w:val="00426BA1"/>
    <w:rsid w:val="00433B1D"/>
    <w:rsid w:val="0043487A"/>
    <w:rsid w:val="00443C3A"/>
    <w:rsid w:val="00444111"/>
    <w:rsid w:val="004457F9"/>
    <w:rsid w:val="00450D4E"/>
    <w:rsid w:val="00453479"/>
    <w:rsid w:val="00455896"/>
    <w:rsid w:val="00456130"/>
    <w:rsid w:val="004569D6"/>
    <w:rsid w:val="00460074"/>
    <w:rsid w:val="0046345F"/>
    <w:rsid w:val="00463BF8"/>
    <w:rsid w:val="0047206F"/>
    <w:rsid w:val="0047566A"/>
    <w:rsid w:val="0048245D"/>
    <w:rsid w:val="00486E2D"/>
    <w:rsid w:val="004876A7"/>
    <w:rsid w:val="004944B7"/>
    <w:rsid w:val="00496748"/>
    <w:rsid w:val="004A0A4D"/>
    <w:rsid w:val="004A5761"/>
    <w:rsid w:val="004A6BD3"/>
    <w:rsid w:val="004B30A8"/>
    <w:rsid w:val="004C2998"/>
    <w:rsid w:val="004C6E9D"/>
    <w:rsid w:val="004C74AC"/>
    <w:rsid w:val="004D14F7"/>
    <w:rsid w:val="004D37F1"/>
    <w:rsid w:val="004D4E0D"/>
    <w:rsid w:val="004D7589"/>
    <w:rsid w:val="004E33EC"/>
    <w:rsid w:val="004E36B2"/>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975CE"/>
    <w:rsid w:val="005A08ED"/>
    <w:rsid w:val="005A0D11"/>
    <w:rsid w:val="005A39CE"/>
    <w:rsid w:val="005A5A20"/>
    <w:rsid w:val="005B04F7"/>
    <w:rsid w:val="005B26B4"/>
    <w:rsid w:val="005B2D52"/>
    <w:rsid w:val="005D169B"/>
    <w:rsid w:val="005D1A56"/>
    <w:rsid w:val="005D1E6F"/>
    <w:rsid w:val="005D63BE"/>
    <w:rsid w:val="005D7845"/>
    <w:rsid w:val="005E2333"/>
    <w:rsid w:val="005E25EC"/>
    <w:rsid w:val="005F0639"/>
    <w:rsid w:val="005F2404"/>
    <w:rsid w:val="005F28B5"/>
    <w:rsid w:val="005F3342"/>
    <w:rsid w:val="005F3F95"/>
    <w:rsid w:val="00600634"/>
    <w:rsid w:val="006025F7"/>
    <w:rsid w:val="0060727D"/>
    <w:rsid w:val="00611CD0"/>
    <w:rsid w:val="00620458"/>
    <w:rsid w:val="006212D1"/>
    <w:rsid w:val="00621A8E"/>
    <w:rsid w:val="006232D9"/>
    <w:rsid w:val="006239F9"/>
    <w:rsid w:val="00627F77"/>
    <w:rsid w:val="00644DD8"/>
    <w:rsid w:val="00646D02"/>
    <w:rsid w:val="00650446"/>
    <w:rsid w:val="00654EA4"/>
    <w:rsid w:val="006572DF"/>
    <w:rsid w:val="006605D3"/>
    <w:rsid w:val="00661B23"/>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5964"/>
    <w:rsid w:val="0074657B"/>
    <w:rsid w:val="007548ED"/>
    <w:rsid w:val="00755649"/>
    <w:rsid w:val="007560DA"/>
    <w:rsid w:val="0075751C"/>
    <w:rsid w:val="00762303"/>
    <w:rsid w:val="00766003"/>
    <w:rsid w:val="00771166"/>
    <w:rsid w:val="0077236F"/>
    <w:rsid w:val="00774B0C"/>
    <w:rsid w:val="007772F4"/>
    <w:rsid w:val="00777837"/>
    <w:rsid w:val="00777BFD"/>
    <w:rsid w:val="00795127"/>
    <w:rsid w:val="00796147"/>
    <w:rsid w:val="007A0FD0"/>
    <w:rsid w:val="007A34E1"/>
    <w:rsid w:val="007B6999"/>
    <w:rsid w:val="007B74E6"/>
    <w:rsid w:val="007B756D"/>
    <w:rsid w:val="007B7DC1"/>
    <w:rsid w:val="007C23A0"/>
    <w:rsid w:val="007C3BF7"/>
    <w:rsid w:val="007D043B"/>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75AB5"/>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613F"/>
    <w:rsid w:val="008E563C"/>
    <w:rsid w:val="008E6519"/>
    <w:rsid w:val="008F1296"/>
    <w:rsid w:val="008F5AF4"/>
    <w:rsid w:val="008F5B2F"/>
    <w:rsid w:val="008F6AFF"/>
    <w:rsid w:val="00904777"/>
    <w:rsid w:val="00904AC7"/>
    <w:rsid w:val="00905024"/>
    <w:rsid w:val="0090611C"/>
    <w:rsid w:val="00910B73"/>
    <w:rsid w:val="009116A4"/>
    <w:rsid w:val="0091514B"/>
    <w:rsid w:val="0091794E"/>
    <w:rsid w:val="00917EFD"/>
    <w:rsid w:val="009204EF"/>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1F29"/>
    <w:rsid w:val="00984A5D"/>
    <w:rsid w:val="009956F5"/>
    <w:rsid w:val="009A0BED"/>
    <w:rsid w:val="009B0D40"/>
    <w:rsid w:val="009B2C5A"/>
    <w:rsid w:val="009B7D07"/>
    <w:rsid w:val="009C2353"/>
    <w:rsid w:val="009C41DC"/>
    <w:rsid w:val="009C58AF"/>
    <w:rsid w:val="009D22EB"/>
    <w:rsid w:val="009D586A"/>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23CB"/>
    <w:rsid w:val="00B432A2"/>
    <w:rsid w:val="00B51207"/>
    <w:rsid w:val="00B52688"/>
    <w:rsid w:val="00B611E8"/>
    <w:rsid w:val="00B63E76"/>
    <w:rsid w:val="00B70738"/>
    <w:rsid w:val="00B70CF2"/>
    <w:rsid w:val="00B762A4"/>
    <w:rsid w:val="00B77645"/>
    <w:rsid w:val="00B85E28"/>
    <w:rsid w:val="00B87A4D"/>
    <w:rsid w:val="00B902F1"/>
    <w:rsid w:val="00B95E20"/>
    <w:rsid w:val="00B9612E"/>
    <w:rsid w:val="00BB089E"/>
    <w:rsid w:val="00BB3D88"/>
    <w:rsid w:val="00BB6018"/>
    <w:rsid w:val="00BC39F9"/>
    <w:rsid w:val="00BC3C5D"/>
    <w:rsid w:val="00BC3DDF"/>
    <w:rsid w:val="00BC50B3"/>
    <w:rsid w:val="00BD1871"/>
    <w:rsid w:val="00BD39D4"/>
    <w:rsid w:val="00BD4846"/>
    <w:rsid w:val="00BD5700"/>
    <w:rsid w:val="00BE0A3D"/>
    <w:rsid w:val="00BE6D00"/>
    <w:rsid w:val="00BE6DE9"/>
    <w:rsid w:val="00BF0D35"/>
    <w:rsid w:val="00BF1704"/>
    <w:rsid w:val="00BF1A01"/>
    <w:rsid w:val="00BF61DF"/>
    <w:rsid w:val="00BF685E"/>
    <w:rsid w:val="00BF757E"/>
    <w:rsid w:val="00BF7726"/>
    <w:rsid w:val="00C06A30"/>
    <w:rsid w:val="00C10AF4"/>
    <w:rsid w:val="00C1253A"/>
    <w:rsid w:val="00C16262"/>
    <w:rsid w:val="00C167D9"/>
    <w:rsid w:val="00C16A93"/>
    <w:rsid w:val="00C238C9"/>
    <w:rsid w:val="00C2683F"/>
    <w:rsid w:val="00C26F63"/>
    <w:rsid w:val="00C34A32"/>
    <w:rsid w:val="00C35F85"/>
    <w:rsid w:val="00C37BC4"/>
    <w:rsid w:val="00C40484"/>
    <w:rsid w:val="00C426F1"/>
    <w:rsid w:val="00C42C33"/>
    <w:rsid w:val="00C44953"/>
    <w:rsid w:val="00C453EA"/>
    <w:rsid w:val="00C473DE"/>
    <w:rsid w:val="00C51344"/>
    <w:rsid w:val="00C60E6A"/>
    <w:rsid w:val="00C66367"/>
    <w:rsid w:val="00C66959"/>
    <w:rsid w:val="00C77165"/>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B93"/>
    <w:rsid w:val="00CD0E19"/>
    <w:rsid w:val="00CD1630"/>
    <w:rsid w:val="00CD380B"/>
    <w:rsid w:val="00CD3BA4"/>
    <w:rsid w:val="00CD5887"/>
    <w:rsid w:val="00CD647F"/>
    <w:rsid w:val="00CE196E"/>
    <w:rsid w:val="00CE3464"/>
    <w:rsid w:val="00CE5915"/>
    <w:rsid w:val="00CF088F"/>
    <w:rsid w:val="00CF4E64"/>
    <w:rsid w:val="00CF64F6"/>
    <w:rsid w:val="00CF79B3"/>
    <w:rsid w:val="00D03905"/>
    <w:rsid w:val="00D0470E"/>
    <w:rsid w:val="00D14F11"/>
    <w:rsid w:val="00D209BC"/>
    <w:rsid w:val="00D20B7E"/>
    <w:rsid w:val="00D20C7A"/>
    <w:rsid w:val="00D252A9"/>
    <w:rsid w:val="00D366E7"/>
    <w:rsid w:val="00D37765"/>
    <w:rsid w:val="00D37B67"/>
    <w:rsid w:val="00D37CAF"/>
    <w:rsid w:val="00D402CC"/>
    <w:rsid w:val="00D40CAC"/>
    <w:rsid w:val="00D46494"/>
    <w:rsid w:val="00D5158C"/>
    <w:rsid w:val="00D53768"/>
    <w:rsid w:val="00D55300"/>
    <w:rsid w:val="00D5717D"/>
    <w:rsid w:val="00D60DE5"/>
    <w:rsid w:val="00D65626"/>
    <w:rsid w:val="00D656AB"/>
    <w:rsid w:val="00D674BE"/>
    <w:rsid w:val="00D71AC6"/>
    <w:rsid w:val="00D72AB1"/>
    <w:rsid w:val="00D72B51"/>
    <w:rsid w:val="00D737AD"/>
    <w:rsid w:val="00D73A26"/>
    <w:rsid w:val="00D74417"/>
    <w:rsid w:val="00D82FE6"/>
    <w:rsid w:val="00D8496D"/>
    <w:rsid w:val="00D86C9E"/>
    <w:rsid w:val="00D87D3A"/>
    <w:rsid w:val="00D93D18"/>
    <w:rsid w:val="00D948AC"/>
    <w:rsid w:val="00D96B01"/>
    <w:rsid w:val="00DA1EC4"/>
    <w:rsid w:val="00DA4EF4"/>
    <w:rsid w:val="00DB11C2"/>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243"/>
    <w:rsid w:val="00E72D0B"/>
    <w:rsid w:val="00E76CA9"/>
    <w:rsid w:val="00E776A7"/>
    <w:rsid w:val="00E83735"/>
    <w:rsid w:val="00E84F28"/>
    <w:rsid w:val="00E85D46"/>
    <w:rsid w:val="00E871E8"/>
    <w:rsid w:val="00E9108E"/>
    <w:rsid w:val="00E9376A"/>
    <w:rsid w:val="00E9547E"/>
    <w:rsid w:val="00E97A43"/>
    <w:rsid w:val="00EA28FF"/>
    <w:rsid w:val="00EA33FD"/>
    <w:rsid w:val="00EA3CD1"/>
    <w:rsid w:val="00EA5733"/>
    <w:rsid w:val="00EB3590"/>
    <w:rsid w:val="00EB4553"/>
    <w:rsid w:val="00EB70F8"/>
    <w:rsid w:val="00EC2CAC"/>
    <w:rsid w:val="00EC3275"/>
    <w:rsid w:val="00EC37FF"/>
    <w:rsid w:val="00EC453C"/>
    <w:rsid w:val="00EC71ED"/>
    <w:rsid w:val="00EC7950"/>
    <w:rsid w:val="00ED25E7"/>
    <w:rsid w:val="00ED492C"/>
    <w:rsid w:val="00ED77DE"/>
    <w:rsid w:val="00EE05BC"/>
    <w:rsid w:val="00EE2784"/>
    <w:rsid w:val="00EE714A"/>
    <w:rsid w:val="00EF0F59"/>
    <w:rsid w:val="00EF1239"/>
    <w:rsid w:val="00F00949"/>
    <w:rsid w:val="00F0251C"/>
    <w:rsid w:val="00F11240"/>
    <w:rsid w:val="00F13DC2"/>
    <w:rsid w:val="00F2245D"/>
    <w:rsid w:val="00F2380A"/>
    <w:rsid w:val="00F305EB"/>
    <w:rsid w:val="00F345A8"/>
    <w:rsid w:val="00F43C7A"/>
    <w:rsid w:val="00F4640C"/>
    <w:rsid w:val="00F50973"/>
    <w:rsid w:val="00F50A86"/>
    <w:rsid w:val="00F5223D"/>
    <w:rsid w:val="00F52A77"/>
    <w:rsid w:val="00F53037"/>
    <w:rsid w:val="00F56E44"/>
    <w:rsid w:val="00F60165"/>
    <w:rsid w:val="00F61E17"/>
    <w:rsid w:val="00F62A0B"/>
    <w:rsid w:val="00F6309A"/>
    <w:rsid w:val="00F662C4"/>
    <w:rsid w:val="00F66557"/>
    <w:rsid w:val="00F70C18"/>
    <w:rsid w:val="00F734F1"/>
    <w:rsid w:val="00F74810"/>
    <w:rsid w:val="00F7493D"/>
    <w:rsid w:val="00F865BA"/>
    <w:rsid w:val="00F92894"/>
    <w:rsid w:val="00F9318D"/>
    <w:rsid w:val="00F944B6"/>
    <w:rsid w:val="00FA15EE"/>
    <w:rsid w:val="00FA4538"/>
    <w:rsid w:val="00FA469C"/>
    <w:rsid w:val="00FA4B9A"/>
    <w:rsid w:val="00FA4D62"/>
    <w:rsid w:val="00FA6186"/>
    <w:rsid w:val="00FA79EE"/>
    <w:rsid w:val="00FB01CA"/>
    <w:rsid w:val="00FB02F3"/>
    <w:rsid w:val="00FB1C8C"/>
    <w:rsid w:val="00FB3402"/>
    <w:rsid w:val="00FB4C2F"/>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DD"/>
    <w:pPr>
      <w:spacing w:after="0" w:line="240" w:lineRule="auto"/>
    </w:pPr>
    <w:rPr>
      <w:rFonts w:ascii="Times New Roman" w:eastAsia="Times New Roman" w:hAnsi="Times New Roman" w:cs="Times New Roman"/>
      <w:sz w:val="24"/>
      <w:szCs w:val="24"/>
      <w:lang w:val="en-US"/>
    </w:rPr>
  </w:style>
  <w:style w:type="paragraph" w:styleId="Heading1">
    <w:name w:val="heading 1"/>
    <w:aliases w:val="Spec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pec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A6544"/>
    <w:pPr>
      <w:tabs>
        <w:tab w:val="right" w:leader="dot" w:pos="9072"/>
      </w:tabs>
      <w:ind w:right="-53"/>
    </w:pPr>
    <w:rPr>
      <w:rFonts w:ascii="Trebuchet MS" w:hAnsi="Trebuchet MS"/>
      <w:b/>
      <w:noProof/>
      <w:lang w:val="en-GB"/>
    </w:rPr>
  </w:style>
  <w:style w:type="paragraph" w:styleId="TOC2">
    <w:name w:val="toc 2"/>
    <w:basedOn w:val="Normal"/>
    <w:next w:val="Normal"/>
    <w:autoRedefine/>
    <w:uiPriority w:val="39"/>
    <w:rsid w:val="00D87D3A"/>
    <w:pPr>
      <w:tabs>
        <w:tab w:val="right" w:leader="dot" w:pos="9072"/>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rsid w:val="001A6544"/>
    <w:pPr>
      <w:tabs>
        <w:tab w:val="center" w:pos="4153"/>
        <w:tab w:val="right" w:pos="8306"/>
      </w:tabs>
    </w:pPr>
  </w:style>
  <w:style w:type="character" w:customStyle="1" w:styleId="HeaderChar">
    <w:name w:val="Header Char"/>
    <w:basedOn w:val="DefaultParagraphFont"/>
    <w:link w:val="Header"/>
    <w:rsid w:val="001A6544"/>
    <w:rPr>
      <w:rFonts w:ascii="Times New Roman" w:eastAsia="Times New Roman" w:hAnsi="Times New Roman" w:cs="Times New Roman"/>
      <w:sz w:val="24"/>
      <w:szCs w:val="24"/>
      <w:lang w:val="en-US"/>
    </w:rPr>
  </w:style>
  <w:style w:type="table" w:styleId="TableGrid">
    <w:name w:val="Table Grid"/>
    <w:basedOn w:val="TableNormal"/>
    <w:uiPriority w:val="3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 w:type="table" w:customStyle="1" w:styleId="TableGrid0">
    <w:name w:val="TableGrid"/>
    <w:rsid w:val="00D402C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146167352">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etenders.gov.m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tenders.gov.m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794</TotalTime>
  <Pages>29</Pages>
  <Words>10396</Words>
  <Characters>59261</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157</cp:revision>
  <cp:lastPrinted>2019-04-15T07:36:00Z</cp:lastPrinted>
  <dcterms:created xsi:type="dcterms:W3CDTF">2019-06-20T13:48:00Z</dcterms:created>
  <dcterms:modified xsi:type="dcterms:W3CDTF">2020-09-26T12:12:00Z</dcterms:modified>
</cp:coreProperties>
</file>