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4002"/>
        <w:gridCol w:w="3240"/>
        <w:gridCol w:w="3862"/>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1E0BEE39"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6E7E2B">
              <w:rPr>
                <w:rFonts w:asciiTheme="minorHAnsi" w:hAnsiTheme="minorHAnsi" w:cstheme="minorHAnsi"/>
                <w:b/>
                <w:color w:val="000000"/>
                <w:lang w:val="en-GB"/>
              </w:rPr>
              <w:t>1</w:t>
            </w:r>
            <w:r w:rsidR="005D247F">
              <w:rPr>
                <w:rFonts w:asciiTheme="minorHAnsi" w:hAnsiTheme="minorHAnsi" w:cstheme="minorHAnsi"/>
                <w:b/>
                <w:color w:val="000000"/>
                <w:lang w:val="en-GB"/>
              </w:rPr>
              <w:t>2</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0C6C3EE9" w:rsidR="001A6544" w:rsidRPr="00217F99" w:rsidRDefault="005D247F" w:rsidP="005B2D52">
            <w:pPr>
              <w:jc w:val="center"/>
              <w:rPr>
                <w:rFonts w:asciiTheme="minorHAnsi" w:hAnsiTheme="minorHAnsi" w:cstheme="minorHAnsi"/>
                <w:b/>
                <w:caps/>
                <w:color w:val="000000"/>
                <w:sz w:val="50"/>
                <w:szCs w:val="50"/>
                <w:lang w:val="en-GB"/>
              </w:rPr>
            </w:pPr>
            <w:r w:rsidRPr="005D247F">
              <w:rPr>
                <w:rFonts w:asciiTheme="minorHAnsi" w:hAnsiTheme="minorHAnsi" w:cstheme="minorHAnsi"/>
                <w:b/>
                <w:caps/>
                <w:color w:val="000000"/>
                <w:sz w:val="50"/>
                <w:szCs w:val="50"/>
                <w:lang w:val="en-GB"/>
              </w:rPr>
              <w:t>Tender for the manufacture, supply and installation of an Aviary as part of ERDF Project ERDF.05.121 – Wildlife Rehabilitation Centre</w:t>
            </w:r>
          </w:p>
        </w:tc>
      </w:tr>
      <w:tr w:rsidR="00431815"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431815" w:rsidRPr="00217F99" w:rsidRDefault="00431815" w:rsidP="00431815">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1998179E" w:rsidR="00431815" w:rsidRPr="005B2D52" w:rsidRDefault="00431815" w:rsidP="00431815">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Sunday 20</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September 2020</w:t>
            </w:r>
          </w:p>
        </w:tc>
        <w:tc>
          <w:tcPr>
            <w:tcW w:w="3178" w:type="dxa"/>
            <w:tcBorders>
              <w:top w:val="dotted" w:sz="4" w:space="0" w:color="auto"/>
              <w:bottom w:val="dotted" w:sz="4" w:space="0" w:color="auto"/>
            </w:tcBorders>
            <w:vAlign w:val="center"/>
          </w:tcPr>
          <w:p w14:paraId="23DC729A" w14:textId="77777777" w:rsidR="00431815" w:rsidRPr="00217F99" w:rsidRDefault="00431815" w:rsidP="00431815">
            <w:pPr>
              <w:rPr>
                <w:rFonts w:asciiTheme="minorHAnsi" w:hAnsiTheme="minorHAnsi" w:cstheme="minorHAnsi"/>
                <w:b/>
                <w:color w:val="000000"/>
                <w:lang w:val="en-GB"/>
              </w:rPr>
            </w:pPr>
          </w:p>
        </w:tc>
      </w:tr>
      <w:tr w:rsidR="00431815"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431815" w:rsidRPr="00217F99" w:rsidRDefault="00431815" w:rsidP="00431815">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68C249C5" w:rsidR="00431815" w:rsidRPr="005B2D52" w:rsidRDefault="00431815" w:rsidP="00431815">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Wednesday 14</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0B2FB49" w14:textId="77777777" w:rsidR="00431815" w:rsidRPr="00217F99" w:rsidRDefault="00431815" w:rsidP="00431815">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431815"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431815" w:rsidRPr="00217F99" w:rsidDel="00C02C4C" w:rsidRDefault="00431815" w:rsidP="00431815">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6BB7B3B1" w:rsidR="00431815" w:rsidRPr="005B2D52" w:rsidRDefault="00431815" w:rsidP="00431815">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Wednesday 14</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E5304D0" w14:textId="09B9883F" w:rsidR="00431815" w:rsidRPr="00217F99" w:rsidRDefault="00431815" w:rsidP="00431815">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367231"/>
      <w:r w:rsidRPr="00217F99">
        <w:rPr>
          <w:rFonts w:asciiTheme="minorHAnsi" w:hAnsiTheme="minorHAnsi" w:cstheme="minorHAnsi"/>
          <w:lang w:val="en-GB"/>
        </w:rPr>
        <w:lastRenderedPageBreak/>
        <w:t>Table of Contents</w:t>
      </w:r>
      <w:bookmarkEnd w:id="0"/>
    </w:p>
    <w:p w14:paraId="57C6A982" w14:textId="2E243A9A" w:rsidR="007747A6" w:rsidRDefault="00CD0E19" w:rsidP="007747A6">
      <w:pPr>
        <w:pStyle w:val="TOC1"/>
        <w:tabs>
          <w:tab w:val="clear" w:pos="9072"/>
          <w:tab w:val="right" w:leader="dot" w:pos="10348"/>
        </w:tabs>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367231" w:history="1">
        <w:r w:rsidR="007747A6" w:rsidRPr="002F4541">
          <w:rPr>
            <w:rStyle w:val="Hyperlink"/>
            <w:rFonts w:cstheme="minorHAnsi"/>
          </w:rPr>
          <w:t>Table of Contents</w:t>
        </w:r>
        <w:r w:rsidR="007747A6">
          <w:rPr>
            <w:webHidden/>
          </w:rPr>
          <w:tab/>
        </w:r>
        <w:r w:rsidR="007747A6">
          <w:rPr>
            <w:webHidden/>
          </w:rPr>
          <w:fldChar w:fldCharType="begin"/>
        </w:r>
        <w:r w:rsidR="007747A6">
          <w:rPr>
            <w:webHidden/>
          </w:rPr>
          <w:instrText xml:space="preserve"> PAGEREF _Toc51367231 \h </w:instrText>
        </w:r>
        <w:r w:rsidR="007747A6">
          <w:rPr>
            <w:webHidden/>
          </w:rPr>
        </w:r>
        <w:r w:rsidR="007747A6">
          <w:rPr>
            <w:webHidden/>
          </w:rPr>
          <w:fldChar w:fldCharType="separate"/>
        </w:r>
        <w:r w:rsidR="007747A6">
          <w:rPr>
            <w:webHidden/>
          </w:rPr>
          <w:t>2</w:t>
        </w:r>
        <w:r w:rsidR="007747A6">
          <w:rPr>
            <w:webHidden/>
          </w:rPr>
          <w:fldChar w:fldCharType="end"/>
        </w:r>
      </w:hyperlink>
    </w:p>
    <w:p w14:paraId="7B61CC7F" w14:textId="2378F757" w:rsidR="007747A6" w:rsidRDefault="00027384" w:rsidP="007747A6">
      <w:pPr>
        <w:pStyle w:val="TOC1"/>
        <w:tabs>
          <w:tab w:val="clear" w:pos="9072"/>
          <w:tab w:val="right" w:leader="dot" w:pos="10348"/>
        </w:tabs>
        <w:rPr>
          <w:rFonts w:asciiTheme="minorHAnsi" w:eastAsiaTheme="minorEastAsia" w:hAnsiTheme="minorHAnsi" w:cstheme="minorBidi"/>
          <w:b w:val="0"/>
          <w:sz w:val="22"/>
          <w:szCs w:val="22"/>
          <w:lang w:eastAsia="en-GB"/>
        </w:rPr>
      </w:pPr>
      <w:hyperlink w:anchor="_Toc51367232" w:history="1">
        <w:r w:rsidR="007747A6" w:rsidRPr="002F4541">
          <w:rPr>
            <w:rStyle w:val="Hyperlink"/>
            <w:rFonts w:cstheme="minorHAnsi"/>
          </w:rPr>
          <w:t>SECTION 1 – INSTRUCTIONS TO TENDERERS</w:t>
        </w:r>
        <w:r w:rsidR="007747A6">
          <w:rPr>
            <w:webHidden/>
          </w:rPr>
          <w:tab/>
        </w:r>
        <w:r w:rsidR="007747A6">
          <w:rPr>
            <w:webHidden/>
          </w:rPr>
          <w:fldChar w:fldCharType="begin"/>
        </w:r>
        <w:r w:rsidR="007747A6">
          <w:rPr>
            <w:webHidden/>
          </w:rPr>
          <w:instrText xml:space="preserve"> PAGEREF _Toc51367232 \h </w:instrText>
        </w:r>
        <w:r w:rsidR="007747A6">
          <w:rPr>
            <w:webHidden/>
          </w:rPr>
        </w:r>
        <w:r w:rsidR="007747A6">
          <w:rPr>
            <w:webHidden/>
          </w:rPr>
          <w:fldChar w:fldCharType="separate"/>
        </w:r>
        <w:r w:rsidR="007747A6">
          <w:rPr>
            <w:webHidden/>
          </w:rPr>
          <w:t>4</w:t>
        </w:r>
        <w:r w:rsidR="007747A6">
          <w:rPr>
            <w:webHidden/>
          </w:rPr>
          <w:fldChar w:fldCharType="end"/>
        </w:r>
      </w:hyperlink>
    </w:p>
    <w:p w14:paraId="71EF1008" w14:textId="1667AB55" w:rsidR="007747A6" w:rsidRDefault="00027384" w:rsidP="007747A6">
      <w:pPr>
        <w:pStyle w:val="TOC1"/>
        <w:tabs>
          <w:tab w:val="clear" w:pos="9072"/>
          <w:tab w:val="right" w:leader="dot" w:pos="10348"/>
        </w:tabs>
        <w:rPr>
          <w:rFonts w:asciiTheme="minorHAnsi" w:eastAsiaTheme="minorEastAsia" w:hAnsiTheme="minorHAnsi" w:cstheme="minorBidi"/>
          <w:b w:val="0"/>
          <w:sz w:val="22"/>
          <w:szCs w:val="22"/>
          <w:lang w:eastAsia="en-GB"/>
        </w:rPr>
      </w:pPr>
      <w:hyperlink w:anchor="_Toc51367233" w:history="1">
        <w:r w:rsidR="007747A6" w:rsidRPr="002F4541">
          <w:rPr>
            <w:rStyle w:val="Hyperlink"/>
            <w:rFonts w:cstheme="minorHAnsi"/>
          </w:rPr>
          <w:t>1. General Instructions</w:t>
        </w:r>
        <w:r w:rsidR="007747A6">
          <w:rPr>
            <w:webHidden/>
          </w:rPr>
          <w:tab/>
        </w:r>
        <w:r w:rsidR="007747A6">
          <w:rPr>
            <w:webHidden/>
          </w:rPr>
          <w:fldChar w:fldCharType="begin"/>
        </w:r>
        <w:r w:rsidR="007747A6">
          <w:rPr>
            <w:webHidden/>
          </w:rPr>
          <w:instrText xml:space="preserve"> PAGEREF _Toc51367233 \h </w:instrText>
        </w:r>
        <w:r w:rsidR="007747A6">
          <w:rPr>
            <w:webHidden/>
          </w:rPr>
        </w:r>
        <w:r w:rsidR="007747A6">
          <w:rPr>
            <w:webHidden/>
          </w:rPr>
          <w:fldChar w:fldCharType="separate"/>
        </w:r>
        <w:r w:rsidR="007747A6">
          <w:rPr>
            <w:webHidden/>
          </w:rPr>
          <w:t>4</w:t>
        </w:r>
        <w:r w:rsidR="007747A6">
          <w:rPr>
            <w:webHidden/>
          </w:rPr>
          <w:fldChar w:fldCharType="end"/>
        </w:r>
      </w:hyperlink>
    </w:p>
    <w:p w14:paraId="7B46F252" w14:textId="5DA945B9" w:rsidR="007747A6" w:rsidRDefault="00027384" w:rsidP="007747A6">
      <w:pPr>
        <w:pStyle w:val="TOC2"/>
        <w:rPr>
          <w:rFonts w:asciiTheme="minorHAnsi" w:eastAsiaTheme="minorEastAsia" w:hAnsiTheme="minorHAnsi" w:cstheme="minorBidi"/>
          <w:sz w:val="22"/>
          <w:szCs w:val="22"/>
          <w:lang w:eastAsia="en-GB"/>
        </w:rPr>
      </w:pPr>
      <w:hyperlink w:anchor="_Toc51367234" w:history="1">
        <w:r w:rsidR="007747A6" w:rsidRPr="002F4541">
          <w:rPr>
            <w:rStyle w:val="Hyperlink"/>
          </w:rPr>
          <w:t>2. Timetable</w:t>
        </w:r>
        <w:r w:rsidR="007747A6">
          <w:rPr>
            <w:webHidden/>
          </w:rPr>
          <w:tab/>
        </w:r>
        <w:r w:rsidR="007747A6">
          <w:rPr>
            <w:webHidden/>
          </w:rPr>
          <w:fldChar w:fldCharType="begin"/>
        </w:r>
        <w:r w:rsidR="007747A6">
          <w:rPr>
            <w:webHidden/>
          </w:rPr>
          <w:instrText xml:space="preserve"> PAGEREF _Toc51367234 \h </w:instrText>
        </w:r>
        <w:r w:rsidR="007747A6">
          <w:rPr>
            <w:webHidden/>
          </w:rPr>
        </w:r>
        <w:r w:rsidR="007747A6">
          <w:rPr>
            <w:webHidden/>
          </w:rPr>
          <w:fldChar w:fldCharType="separate"/>
        </w:r>
        <w:r w:rsidR="007747A6">
          <w:rPr>
            <w:webHidden/>
          </w:rPr>
          <w:t>4</w:t>
        </w:r>
        <w:r w:rsidR="007747A6">
          <w:rPr>
            <w:webHidden/>
          </w:rPr>
          <w:fldChar w:fldCharType="end"/>
        </w:r>
      </w:hyperlink>
    </w:p>
    <w:p w14:paraId="6BCB37E3" w14:textId="772567C7" w:rsidR="007747A6" w:rsidRDefault="00027384" w:rsidP="007747A6">
      <w:pPr>
        <w:pStyle w:val="TOC2"/>
        <w:rPr>
          <w:rFonts w:asciiTheme="minorHAnsi" w:eastAsiaTheme="minorEastAsia" w:hAnsiTheme="minorHAnsi" w:cstheme="minorBidi"/>
          <w:sz w:val="22"/>
          <w:szCs w:val="22"/>
          <w:lang w:eastAsia="en-GB"/>
        </w:rPr>
      </w:pPr>
      <w:hyperlink w:anchor="_Toc51367235" w:history="1">
        <w:r w:rsidR="007747A6" w:rsidRPr="002F4541">
          <w:rPr>
            <w:rStyle w:val="Hyperlink"/>
          </w:rPr>
          <w:t>3. Lots</w:t>
        </w:r>
        <w:r w:rsidR="007747A6">
          <w:rPr>
            <w:webHidden/>
          </w:rPr>
          <w:tab/>
        </w:r>
        <w:r w:rsidR="007747A6">
          <w:rPr>
            <w:webHidden/>
          </w:rPr>
          <w:fldChar w:fldCharType="begin"/>
        </w:r>
        <w:r w:rsidR="007747A6">
          <w:rPr>
            <w:webHidden/>
          </w:rPr>
          <w:instrText xml:space="preserve"> PAGEREF _Toc51367235 \h </w:instrText>
        </w:r>
        <w:r w:rsidR="007747A6">
          <w:rPr>
            <w:webHidden/>
          </w:rPr>
        </w:r>
        <w:r w:rsidR="007747A6">
          <w:rPr>
            <w:webHidden/>
          </w:rPr>
          <w:fldChar w:fldCharType="separate"/>
        </w:r>
        <w:r w:rsidR="007747A6">
          <w:rPr>
            <w:webHidden/>
          </w:rPr>
          <w:t>5</w:t>
        </w:r>
        <w:r w:rsidR="007747A6">
          <w:rPr>
            <w:webHidden/>
          </w:rPr>
          <w:fldChar w:fldCharType="end"/>
        </w:r>
      </w:hyperlink>
    </w:p>
    <w:p w14:paraId="6E2BE24B" w14:textId="0B8A14AE" w:rsidR="007747A6" w:rsidRDefault="00027384" w:rsidP="007747A6">
      <w:pPr>
        <w:pStyle w:val="TOC2"/>
        <w:rPr>
          <w:rFonts w:asciiTheme="minorHAnsi" w:eastAsiaTheme="minorEastAsia" w:hAnsiTheme="minorHAnsi" w:cstheme="minorBidi"/>
          <w:sz w:val="22"/>
          <w:szCs w:val="22"/>
          <w:lang w:eastAsia="en-GB"/>
        </w:rPr>
      </w:pPr>
      <w:hyperlink w:anchor="_Toc51367236" w:history="1">
        <w:r w:rsidR="007747A6" w:rsidRPr="002F4541">
          <w:rPr>
            <w:rStyle w:val="Hyperlink"/>
          </w:rPr>
          <w:t>5. Financing</w:t>
        </w:r>
        <w:r w:rsidR="007747A6">
          <w:rPr>
            <w:webHidden/>
          </w:rPr>
          <w:tab/>
        </w:r>
        <w:r w:rsidR="007747A6">
          <w:rPr>
            <w:webHidden/>
          </w:rPr>
          <w:fldChar w:fldCharType="begin"/>
        </w:r>
        <w:r w:rsidR="007747A6">
          <w:rPr>
            <w:webHidden/>
          </w:rPr>
          <w:instrText xml:space="preserve"> PAGEREF _Toc51367236 \h </w:instrText>
        </w:r>
        <w:r w:rsidR="007747A6">
          <w:rPr>
            <w:webHidden/>
          </w:rPr>
        </w:r>
        <w:r w:rsidR="007747A6">
          <w:rPr>
            <w:webHidden/>
          </w:rPr>
          <w:fldChar w:fldCharType="separate"/>
        </w:r>
        <w:r w:rsidR="007747A6">
          <w:rPr>
            <w:webHidden/>
          </w:rPr>
          <w:t>5</w:t>
        </w:r>
        <w:r w:rsidR="007747A6">
          <w:rPr>
            <w:webHidden/>
          </w:rPr>
          <w:fldChar w:fldCharType="end"/>
        </w:r>
      </w:hyperlink>
    </w:p>
    <w:p w14:paraId="24954791" w14:textId="77889753" w:rsidR="007747A6" w:rsidRDefault="00027384" w:rsidP="007747A6">
      <w:pPr>
        <w:pStyle w:val="TOC2"/>
        <w:rPr>
          <w:rFonts w:asciiTheme="minorHAnsi" w:eastAsiaTheme="minorEastAsia" w:hAnsiTheme="minorHAnsi" w:cstheme="minorBidi"/>
          <w:sz w:val="22"/>
          <w:szCs w:val="22"/>
          <w:lang w:eastAsia="en-GB"/>
        </w:rPr>
      </w:pPr>
      <w:hyperlink w:anchor="_Toc51367237" w:history="1">
        <w:r w:rsidR="007747A6" w:rsidRPr="002F4541">
          <w:rPr>
            <w:rStyle w:val="Hyperlink"/>
          </w:rPr>
          <w:t>6. Clarification Meeting/Site Visit/Workshop</w:t>
        </w:r>
        <w:r w:rsidR="007747A6">
          <w:rPr>
            <w:webHidden/>
          </w:rPr>
          <w:tab/>
        </w:r>
        <w:r w:rsidR="007747A6">
          <w:rPr>
            <w:webHidden/>
          </w:rPr>
          <w:fldChar w:fldCharType="begin"/>
        </w:r>
        <w:r w:rsidR="007747A6">
          <w:rPr>
            <w:webHidden/>
          </w:rPr>
          <w:instrText xml:space="preserve"> PAGEREF _Toc51367237 \h </w:instrText>
        </w:r>
        <w:r w:rsidR="007747A6">
          <w:rPr>
            <w:webHidden/>
          </w:rPr>
        </w:r>
        <w:r w:rsidR="007747A6">
          <w:rPr>
            <w:webHidden/>
          </w:rPr>
          <w:fldChar w:fldCharType="separate"/>
        </w:r>
        <w:r w:rsidR="007747A6">
          <w:rPr>
            <w:webHidden/>
          </w:rPr>
          <w:t>5</w:t>
        </w:r>
        <w:r w:rsidR="007747A6">
          <w:rPr>
            <w:webHidden/>
          </w:rPr>
          <w:fldChar w:fldCharType="end"/>
        </w:r>
      </w:hyperlink>
    </w:p>
    <w:p w14:paraId="0DE743F2" w14:textId="4A4671A2" w:rsidR="007747A6" w:rsidRDefault="00027384" w:rsidP="007747A6">
      <w:pPr>
        <w:pStyle w:val="TOC2"/>
        <w:rPr>
          <w:rFonts w:asciiTheme="minorHAnsi" w:eastAsiaTheme="minorEastAsia" w:hAnsiTheme="minorHAnsi" w:cstheme="minorBidi"/>
          <w:sz w:val="22"/>
          <w:szCs w:val="22"/>
          <w:lang w:eastAsia="en-GB"/>
        </w:rPr>
      </w:pPr>
      <w:hyperlink w:anchor="_Toc51367238" w:history="1">
        <w:r w:rsidR="007747A6" w:rsidRPr="002F4541">
          <w:rPr>
            <w:rStyle w:val="Hyperlink"/>
          </w:rPr>
          <w:t>7. Selection and Award Requirements</w:t>
        </w:r>
        <w:r w:rsidR="007747A6">
          <w:rPr>
            <w:webHidden/>
          </w:rPr>
          <w:tab/>
        </w:r>
        <w:r w:rsidR="007747A6">
          <w:rPr>
            <w:webHidden/>
          </w:rPr>
          <w:fldChar w:fldCharType="begin"/>
        </w:r>
        <w:r w:rsidR="007747A6">
          <w:rPr>
            <w:webHidden/>
          </w:rPr>
          <w:instrText xml:space="preserve"> PAGEREF _Toc51367238 \h </w:instrText>
        </w:r>
        <w:r w:rsidR="007747A6">
          <w:rPr>
            <w:webHidden/>
          </w:rPr>
        </w:r>
        <w:r w:rsidR="007747A6">
          <w:rPr>
            <w:webHidden/>
          </w:rPr>
          <w:fldChar w:fldCharType="separate"/>
        </w:r>
        <w:r w:rsidR="007747A6">
          <w:rPr>
            <w:webHidden/>
          </w:rPr>
          <w:t>5</w:t>
        </w:r>
        <w:r w:rsidR="007747A6">
          <w:rPr>
            <w:webHidden/>
          </w:rPr>
          <w:fldChar w:fldCharType="end"/>
        </w:r>
      </w:hyperlink>
    </w:p>
    <w:p w14:paraId="7C264C37" w14:textId="6DFA6DBF" w:rsidR="007747A6" w:rsidRDefault="00027384" w:rsidP="007747A6">
      <w:pPr>
        <w:pStyle w:val="TOC2"/>
        <w:rPr>
          <w:rFonts w:asciiTheme="minorHAnsi" w:eastAsiaTheme="minorEastAsia" w:hAnsiTheme="minorHAnsi" w:cstheme="minorBidi"/>
          <w:sz w:val="22"/>
          <w:szCs w:val="22"/>
          <w:lang w:eastAsia="en-GB"/>
        </w:rPr>
      </w:pPr>
      <w:hyperlink w:anchor="_Toc51367239" w:history="1">
        <w:r w:rsidR="007747A6" w:rsidRPr="002F4541">
          <w:rPr>
            <w:rStyle w:val="Hyperlink"/>
          </w:rPr>
          <w:t>9. Criteria for Award</w:t>
        </w:r>
        <w:r w:rsidR="007747A6">
          <w:rPr>
            <w:webHidden/>
          </w:rPr>
          <w:tab/>
        </w:r>
        <w:r w:rsidR="007747A6">
          <w:rPr>
            <w:webHidden/>
          </w:rPr>
          <w:fldChar w:fldCharType="begin"/>
        </w:r>
        <w:r w:rsidR="007747A6">
          <w:rPr>
            <w:webHidden/>
          </w:rPr>
          <w:instrText xml:space="preserve"> PAGEREF _Toc51367239 \h </w:instrText>
        </w:r>
        <w:r w:rsidR="007747A6">
          <w:rPr>
            <w:webHidden/>
          </w:rPr>
        </w:r>
        <w:r w:rsidR="007747A6">
          <w:rPr>
            <w:webHidden/>
          </w:rPr>
          <w:fldChar w:fldCharType="separate"/>
        </w:r>
        <w:r w:rsidR="007747A6">
          <w:rPr>
            <w:webHidden/>
          </w:rPr>
          <w:t>6</w:t>
        </w:r>
        <w:r w:rsidR="007747A6">
          <w:rPr>
            <w:webHidden/>
          </w:rPr>
          <w:fldChar w:fldCharType="end"/>
        </w:r>
      </w:hyperlink>
    </w:p>
    <w:p w14:paraId="6446C7C0" w14:textId="7F5BE443" w:rsidR="007747A6" w:rsidRDefault="00027384" w:rsidP="007747A6">
      <w:pPr>
        <w:pStyle w:val="TOC1"/>
        <w:tabs>
          <w:tab w:val="clear" w:pos="9072"/>
          <w:tab w:val="right" w:leader="dot" w:pos="10348"/>
        </w:tabs>
        <w:rPr>
          <w:rFonts w:asciiTheme="minorHAnsi" w:eastAsiaTheme="minorEastAsia" w:hAnsiTheme="minorHAnsi" w:cstheme="minorBidi"/>
          <w:b w:val="0"/>
          <w:sz w:val="22"/>
          <w:szCs w:val="22"/>
          <w:lang w:eastAsia="en-GB"/>
        </w:rPr>
      </w:pPr>
      <w:hyperlink w:anchor="_Toc51367240" w:history="1">
        <w:r w:rsidR="007747A6" w:rsidRPr="002F4541">
          <w:rPr>
            <w:rStyle w:val="Hyperlink"/>
            <w:rFonts w:cstheme="minorHAnsi"/>
          </w:rPr>
          <w:t>SECTION 2 – EXTRACTS FROM THE PUBLIC PROCUREMENT REGULATIONS</w:t>
        </w:r>
        <w:r w:rsidR="007747A6">
          <w:rPr>
            <w:webHidden/>
          </w:rPr>
          <w:tab/>
        </w:r>
        <w:r w:rsidR="007747A6">
          <w:rPr>
            <w:webHidden/>
          </w:rPr>
          <w:fldChar w:fldCharType="begin"/>
        </w:r>
        <w:r w:rsidR="007747A6">
          <w:rPr>
            <w:webHidden/>
          </w:rPr>
          <w:instrText xml:space="preserve"> PAGEREF _Toc51367240 \h </w:instrText>
        </w:r>
        <w:r w:rsidR="007747A6">
          <w:rPr>
            <w:webHidden/>
          </w:rPr>
        </w:r>
        <w:r w:rsidR="007747A6">
          <w:rPr>
            <w:webHidden/>
          </w:rPr>
          <w:fldChar w:fldCharType="separate"/>
        </w:r>
        <w:r w:rsidR="007747A6">
          <w:rPr>
            <w:webHidden/>
          </w:rPr>
          <w:t>8</w:t>
        </w:r>
        <w:r w:rsidR="007747A6">
          <w:rPr>
            <w:webHidden/>
          </w:rPr>
          <w:fldChar w:fldCharType="end"/>
        </w:r>
      </w:hyperlink>
    </w:p>
    <w:p w14:paraId="0A69EEA4" w14:textId="34F89B40" w:rsidR="007747A6" w:rsidRDefault="00027384" w:rsidP="007747A6">
      <w:pPr>
        <w:pStyle w:val="TOC1"/>
        <w:tabs>
          <w:tab w:val="clear" w:pos="9072"/>
          <w:tab w:val="right" w:leader="dot" w:pos="10348"/>
        </w:tabs>
        <w:rPr>
          <w:rFonts w:asciiTheme="minorHAnsi" w:eastAsiaTheme="minorEastAsia" w:hAnsiTheme="minorHAnsi" w:cstheme="minorBidi"/>
          <w:b w:val="0"/>
          <w:sz w:val="22"/>
          <w:szCs w:val="22"/>
          <w:lang w:eastAsia="en-GB"/>
        </w:rPr>
      </w:pPr>
      <w:hyperlink w:anchor="_Toc51367241" w:history="1">
        <w:r w:rsidR="007747A6" w:rsidRPr="002F4541">
          <w:rPr>
            <w:rStyle w:val="Hyperlink"/>
            <w:rFonts w:cstheme="minorHAnsi"/>
          </w:rPr>
          <w:t>SECTION 3 – SPECIAL CONDITIONS</w:t>
        </w:r>
        <w:r w:rsidR="007747A6">
          <w:rPr>
            <w:webHidden/>
          </w:rPr>
          <w:tab/>
        </w:r>
        <w:r w:rsidR="007747A6">
          <w:rPr>
            <w:webHidden/>
          </w:rPr>
          <w:fldChar w:fldCharType="begin"/>
        </w:r>
        <w:r w:rsidR="007747A6">
          <w:rPr>
            <w:webHidden/>
          </w:rPr>
          <w:instrText xml:space="preserve"> PAGEREF _Toc51367241 \h </w:instrText>
        </w:r>
        <w:r w:rsidR="007747A6">
          <w:rPr>
            <w:webHidden/>
          </w:rPr>
        </w:r>
        <w:r w:rsidR="007747A6">
          <w:rPr>
            <w:webHidden/>
          </w:rPr>
          <w:fldChar w:fldCharType="separate"/>
        </w:r>
        <w:r w:rsidR="007747A6">
          <w:rPr>
            <w:webHidden/>
          </w:rPr>
          <w:t>10</w:t>
        </w:r>
        <w:r w:rsidR="007747A6">
          <w:rPr>
            <w:webHidden/>
          </w:rPr>
          <w:fldChar w:fldCharType="end"/>
        </w:r>
      </w:hyperlink>
    </w:p>
    <w:p w14:paraId="1CF4AD8C" w14:textId="3FE8460F"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42" w:history="1">
        <w:r w:rsidR="007747A6" w:rsidRPr="002F4541">
          <w:rPr>
            <w:rStyle w:val="Hyperlink"/>
            <w:noProof/>
          </w:rPr>
          <w:t>Article 2: Law and language of the Contract</w:t>
        </w:r>
        <w:r w:rsidR="007747A6">
          <w:rPr>
            <w:noProof/>
            <w:webHidden/>
          </w:rPr>
          <w:tab/>
        </w:r>
        <w:r w:rsidR="007747A6">
          <w:rPr>
            <w:noProof/>
            <w:webHidden/>
          </w:rPr>
          <w:fldChar w:fldCharType="begin"/>
        </w:r>
        <w:r w:rsidR="007747A6">
          <w:rPr>
            <w:noProof/>
            <w:webHidden/>
          </w:rPr>
          <w:instrText xml:space="preserve"> PAGEREF _Toc51367242 \h </w:instrText>
        </w:r>
        <w:r w:rsidR="007747A6">
          <w:rPr>
            <w:noProof/>
            <w:webHidden/>
          </w:rPr>
        </w:r>
        <w:r w:rsidR="007747A6">
          <w:rPr>
            <w:noProof/>
            <w:webHidden/>
          </w:rPr>
          <w:fldChar w:fldCharType="separate"/>
        </w:r>
        <w:r w:rsidR="007747A6">
          <w:rPr>
            <w:noProof/>
            <w:webHidden/>
          </w:rPr>
          <w:t>10</w:t>
        </w:r>
        <w:r w:rsidR="007747A6">
          <w:rPr>
            <w:noProof/>
            <w:webHidden/>
          </w:rPr>
          <w:fldChar w:fldCharType="end"/>
        </w:r>
      </w:hyperlink>
    </w:p>
    <w:p w14:paraId="71B28E87" w14:textId="4CD30DF9"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43" w:history="1">
        <w:r w:rsidR="007747A6" w:rsidRPr="002F4541">
          <w:rPr>
            <w:rStyle w:val="Hyperlink"/>
            <w:noProof/>
          </w:rPr>
          <w:t>Article 3: Order of Precedence of Contract Documents</w:t>
        </w:r>
        <w:r w:rsidR="007747A6">
          <w:rPr>
            <w:noProof/>
            <w:webHidden/>
          </w:rPr>
          <w:tab/>
        </w:r>
        <w:r w:rsidR="007747A6">
          <w:rPr>
            <w:noProof/>
            <w:webHidden/>
          </w:rPr>
          <w:fldChar w:fldCharType="begin"/>
        </w:r>
        <w:r w:rsidR="007747A6">
          <w:rPr>
            <w:noProof/>
            <w:webHidden/>
          </w:rPr>
          <w:instrText xml:space="preserve"> PAGEREF _Toc51367243 \h </w:instrText>
        </w:r>
        <w:r w:rsidR="007747A6">
          <w:rPr>
            <w:noProof/>
            <w:webHidden/>
          </w:rPr>
        </w:r>
        <w:r w:rsidR="007747A6">
          <w:rPr>
            <w:noProof/>
            <w:webHidden/>
          </w:rPr>
          <w:fldChar w:fldCharType="separate"/>
        </w:r>
        <w:r w:rsidR="007747A6">
          <w:rPr>
            <w:noProof/>
            <w:webHidden/>
          </w:rPr>
          <w:t>10</w:t>
        </w:r>
        <w:r w:rsidR="007747A6">
          <w:rPr>
            <w:noProof/>
            <w:webHidden/>
          </w:rPr>
          <w:fldChar w:fldCharType="end"/>
        </w:r>
      </w:hyperlink>
    </w:p>
    <w:p w14:paraId="6A12B37F" w14:textId="3C626749"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44" w:history="1">
        <w:r w:rsidR="007747A6" w:rsidRPr="002F4541">
          <w:rPr>
            <w:rStyle w:val="Hyperlink"/>
            <w:noProof/>
          </w:rPr>
          <w:t>Article 4: Communications</w:t>
        </w:r>
        <w:r w:rsidR="007747A6">
          <w:rPr>
            <w:noProof/>
            <w:webHidden/>
          </w:rPr>
          <w:tab/>
        </w:r>
        <w:r w:rsidR="007747A6">
          <w:rPr>
            <w:noProof/>
            <w:webHidden/>
          </w:rPr>
          <w:fldChar w:fldCharType="begin"/>
        </w:r>
        <w:r w:rsidR="007747A6">
          <w:rPr>
            <w:noProof/>
            <w:webHidden/>
          </w:rPr>
          <w:instrText xml:space="preserve"> PAGEREF _Toc51367244 \h </w:instrText>
        </w:r>
        <w:r w:rsidR="007747A6">
          <w:rPr>
            <w:noProof/>
            <w:webHidden/>
          </w:rPr>
        </w:r>
        <w:r w:rsidR="007747A6">
          <w:rPr>
            <w:noProof/>
            <w:webHidden/>
          </w:rPr>
          <w:fldChar w:fldCharType="separate"/>
        </w:r>
        <w:r w:rsidR="007747A6">
          <w:rPr>
            <w:noProof/>
            <w:webHidden/>
          </w:rPr>
          <w:t>10</w:t>
        </w:r>
        <w:r w:rsidR="007747A6">
          <w:rPr>
            <w:noProof/>
            <w:webHidden/>
          </w:rPr>
          <w:fldChar w:fldCharType="end"/>
        </w:r>
      </w:hyperlink>
    </w:p>
    <w:p w14:paraId="6A7D030C" w14:textId="1AA753FC"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45" w:history="1">
        <w:r w:rsidR="007747A6" w:rsidRPr="002F4541">
          <w:rPr>
            <w:rStyle w:val="Hyperlink"/>
            <w:noProof/>
          </w:rPr>
          <w:t>Article 5: Supervisor and Supervisor's Representative</w:t>
        </w:r>
        <w:r w:rsidR="007747A6">
          <w:rPr>
            <w:noProof/>
            <w:webHidden/>
          </w:rPr>
          <w:tab/>
        </w:r>
        <w:r w:rsidR="007747A6">
          <w:rPr>
            <w:noProof/>
            <w:webHidden/>
          </w:rPr>
          <w:fldChar w:fldCharType="begin"/>
        </w:r>
        <w:r w:rsidR="007747A6">
          <w:rPr>
            <w:noProof/>
            <w:webHidden/>
          </w:rPr>
          <w:instrText xml:space="preserve"> PAGEREF _Toc51367245 \h </w:instrText>
        </w:r>
        <w:r w:rsidR="007747A6">
          <w:rPr>
            <w:noProof/>
            <w:webHidden/>
          </w:rPr>
        </w:r>
        <w:r w:rsidR="007747A6">
          <w:rPr>
            <w:noProof/>
            <w:webHidden/>
          </w:rPr>
          <w:fldChar w:fldCharType="separate"/>
        </w:r>
        <w:r w:rsidR="007747A6">
          <w:rPr>
            <w:noProof/>
            <w:webHidden/>
          </w:rPr>
          <w:t>10</w:t>
        </w:r>
        <w:r w:rsidR="007747A6">
          <w:rPr>
            <w:noProof/>
            <w:webHidden/>
          </w:rPr>
          <w:fldChar w:fldCharType="end"/>
        </w:r>
      </w:hyperlink>
    </w:p>
    <w:p w14:paraId="58EAE37C" w14:textId="3DBF0176"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46" w:history="1">
        <w:r w:rsidR="007747A6" w:rsidRPr="002F4541">
          <w:rPr>
            <w:rStyle w:val="Hyperlink"/>
            <w:noProof/>
          </w:rPr>
          <w:t>Article 8: Supply of Documents</w:t>
        </w:r>
        <w:r w:rsidR="007747A6">
          <w:rPr>
            <w:noProof/>
            <w:webHidden/>
          </w:rPr>
          <w:tab/>
        </w:r>
        <w:r w:rsidR="007747A6">
          <w:rPr>
            <w:noProof/>
            <w:webHidden/>
          </w:rPr>
          <w:fldChar w:fldCharType="begin"/>
        </w:r>
        <w:r w:rsidR="007747A6">
          <w:rPr>
            <w:noProof/>
            <w:webHidden/>
          </w:rPr>
          <w:instrText xml:space="preserve"> PAGEREF _Toc51367246 \h </w:instrText>
        </w:r>
        <w:r w:rsidR="007747A6">
          <w:rPr>
            <w:noProof/>
            <w:webHidden/>
          </w:rPr>
        </w:r>
        <w:r w:rsidR="007747A6">
          <w:rPr>
            <w:noProof/>
            <w:webHidden/>
          </w:rPr>
          <w:fldChar w:fldCharType="separate"/>
        </w:r>
        <w:r w:rsidR="007747A6">
          <w:rPr>
            <w:noProof/>
            <w:webHidden/>
          </w:rPr>
          <w:t>11</w:t>
        </w:r>
        <w:r w:rsidR="007747A6">
          <w:rPr>
            <w:noProof/>
            <w:webHidden/>
          </w:rPr>
          <w:fldChar w:fldCharType="end"/>
        </w:r>
      </w:hyperlink>
    </w:p>
    <w:p w14:paraId="4625FD1D" w14:textId="5808BA14"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47" w:history="1">
        <w:r w:rsidR="007747A6" w:rsidRPr="002F4541">
          <w:rPr>
            <w:rStyle w:val="Hyperlink"/>
            <w:noProof/>
          </w:rPr>
          <w:t>Article 10: Assistance with Local Regulations</w:t>
        </w:r>
        <w:r w:rsidR="007747A6">
          <w:rPr>
            <w:noProof/>
            <w:webHidden/>
          </w:rPr>
          <w:tab/>
        </w:r>
        <w:r w:rsidR="007747A6">
          <w:rPr>
            <w:noProof/>
            <w:webHidden/>
          </w:rPr>
          <w:fldChar w:fldCharType="begin"/>
        </w:r>
        <w:r w:rsidR="007747A6">
          <w:rPr>
            <w:noProof/>
            <w:webHidden/>
          </w:rPr>
          <w:instrText xml:space="preserve"> PAGEREF _Toc51367247 \h </w:instrText>
        </w:r>
        <w:r w:rsidR="007747A6">
          <w:rPr>
            <w:noProof/>
            <w:webHidden/>
          </w:rPr>
        </w:r>
        <w:r w:rsidR="007747A6">
          <w:rPr>
            <w:noProof/>
            <w:webHidden/>
          </w:rPr>
          <w:fldChar w:fldCharType="separate"/>
        </w:r>
        <w:r w:rsidR="007747A6">
          <w:rPr>
            <w:noProof/>
            <w:webHidden/>
          </w:rPr>
          <w:t>11</w:t>
        </w:r>
        <w:r w:rsidR="007747A6">
          <w:rPr>
            <w:noProof/>
            <w:webHidden/>
          </w:rPr>
          <w:fldChar w:fldCharType="end"/>
        </w:r>
      </w:hyperlink>
    </w:p>
    <w:p w14:paraId="3A6C1F0C" w14:textId="406123E9"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48" w:history="1">
        <w:r w:rsidR="007747A6" w:rsidRPr="002F4541">
          <w:rPr>
            <w:rStyle w:val="Hyperlink"/>
            <w:noProof/>
          </w:rPr>
          <w:t>Article 11: The Contractor’s Obligations</w:t>
        </w:r>
        <w:r w:rsidR="007747A6">
          <w:rPr>
            <w:noProof/>
            <w:webHidden/>
          </w:rPr>
          <w:tab/>
        </w:r>
        <w:r w:rsidR="007747A6">
          <w:rPr>
            <w:noProof/>
            <w:webHidden/>
          </w:rPr>
          <w:fldChar w:fldCharType="begin"/>
        </w:r>
        <w:r w:rsidR="007747A6">
          <w:rPr>
            <w:noProof/>
            <w:webHidden/>
          </w:rPr>
          <w:instrText xml:space="preserve"> PAGEREF _Toc51367248 \h </w:instrText>
        </w:r>
        <w:r w:rsidR="007747A6">
          <w:rPr>
            <w:noProof/>
            <w:webHidden/>
          </w:rPr>
        </w:r>
        <w:r w:rsidR="007747A6">
          <w:rPr>
            <w:noProof/>
            <w:webHidden/>
          </w:rPr>
          <w:fldChar w:fldCharType="separate"/>
        </w:r>
        <w:r w:rsidR="007747A6">
          <w:rPr>
            <w:noProof/>
            <w:webHidden/>
          </w:rPr>
          <w:t>11</w:t>
        </w:r>
        <w:r w:rsidR="007747A6">
          <w:rPr>
            <w:noProof/>
            <w:webHidden/>
          </w:rPr>
          <w:fldChar w:fldCharType="end"/>
        </w:r>
      </w:hyperlink>
    </w:p>
    <w:p w14:paraId="60EFDD35" w14:textId="4DA598FF"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49" w:history="1">
        <w:r w:rsidR="007747A6" w:rsidRPr="002F4541">
          <w:rPr>
            <w:rStyle w:val="Hyperlink"/>
            <w:noProof/>
          </w:rPr>
          <w:t>Article 13: Performance Guarantee</w:t>
        </w:r>
        <w:r w:rsidR="007747A6">
          <w:rPr>
            <w:noProof/>
            <w:webHidden/>
          </w:rPr>
          <w:tab/>
        </w:r>
        <w:r w:rsidR="007747A6">
          <w:rPr>
            <w:noProof/>
            <w:webHidden/>
          </w:rPr>
          <w:fldChar w:fldCharType="begin"/>
        </w:r>
        <w:r w:rsidR="007747A6">
          <w:rPr>
            <w:noProof/>
            <w:webHidden/>
          </w:rPr>
          <w:instrText xml:space="preserve"> PAGEREF _Toc51367249 \h </w:instrText>
        </w:r>
        <w:r w:rsidR="007747A6">
          <w:rPr>
            <w:noProof/>
            <w:webHidden/>
          </w:rPr>
        </w:r>
        <w:r w:rsidR="007747A6">
          <w:rPr>
            <w:noProof/>
            <w:webHidden/>
          </w:rPr>
          <w:fldChar w:fldCharType="separate"/>
        </w:r>
        <w:r w:rsidR="007747A6">
          <w:rPr>
            <w:noProof/>
            <w:webHidden/>
          </w:rPr>
          <w:t>12</w:t>
        </w:r>
        <w:r w:rsidR="007747A6">
          <w:rPr>
            <w:noProof/>
            <w:webHidden/>
          </w:rPr>
          <w:fldChar w:fldCharType="end"/>
        </w:r>
      </w:hyperlink>
    </w:p>
    <w:p w14:paraId="6D062FE4" w14:textId="06A37ECE"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0" w:history="1">
        <w:r w:rsidR="007747A6" w:rsidRPr="002F4541">
          <w:rPr>
            <w:rStyle w:val="Hyperlink"/>
            <w:noProof/>
          </w:rPr>
          <w:t>Article 14: Insurance</w:t>
        </w:r>
        <w:r w:rsidR="007747A6">
          <w:rPr>
            <w:noProof/>
            <w:webHidden/>
          </w:rPr>
          <w:tab/>
        </w:r>
        <w:r w:rsidR="007747A6">
          <w:rPr>
            <w:noProof/>
            <w:webHidden/>
          </w:rPr>
          <w:fldChar w:fldCharType="begin"/>
        </w:r>
        <w:r w:rsidR="007747A6">
          <w:rPr>
            <w:noProof/>
            <w:webHidden/>
          </w:rPr>
          <w:instrText xml:space="preserve"> PAGEREF _Toc51367250 \h </w:instrText>
        </w:r>
        <w:r w:rsidR="007747A6">
          <w:rPr>
            <w:noProof/>
            <w:webHidden/>
          </w:rPr>
        </w:r>
        <w:r w:rsidR="007747A6">
          <w:rPr>
            <w:noProof/>
            <w:webHidden/>
          </w:rPr>
          <w:fldChar w:fldCharType="separate"/>
        </w:r>
        <w:r w:rsidR="007747A6">
          <w:rPr>
            <w:noProof/>
            <w:webHidden/>
          </w:rPr>
          <w:t>12</w:t>
        </w:r>
        <w:r w:rsidR="007747A6">
          <w:rPr>
            <w:noProof/>
            <w:webHidden/>
          </w:rPr>
          <w:fldChar w:fldCharType="end"/>
        </w:r>
      </w:hyperlink>
    </w:p>
    <w:p w14:paraId="21681E6A" w14:textId="00C6C163"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1" w:history="1">
        <w:r w:rsidR="007747A6" w:rsidRPr="002F4541">
          <w:rPr>
            <w:rStyle w:val="Hyperlink"/>
            <w:noProof/>
          </w:rPr>
          <w:t>Article 15: Performance Programme (Timetable)</w:t>
        </w:r>
        <w:r w:rsidR="007747A6">
          <w:rPr>
            <w:noProof/>
            <w:webHidden/>
          </w:rPr>
          <w:tab/>
        </w:r>
        <w:r w:rsidR="007747A6">
          <w:rPr>
            <w:noProof/>
            <w:webHidden/>
          </w:rPr>
          <w:fldChar w:fldCharType="begin"/>
        </w:r>
        <w:r w:rsidR="007747A6">
          <w:rPr>
            <w:noProof/>
            <w:webHidden/>
          </w:rPr>
          <w:instrText xml:space="preserve"> PAGEREF _Toc51367251 \h </w:instrText>
        </w:r>
        <w:r w:rsidR="007747A6">
          <w:rPr>
            <w:noProof/>
            <w:webHidden/>
          </w:rPr>
        </w:r>
        <w:r w:rsidR="007747A6">
          <w:rPr>
            <w:noProof/>
            <w:webHidden/>
          </w:rPr>
          <w:fldChar w:fldCharType="separate"/>
        </w:r>
        <w:r w:rsidR="007747A6">
          <w:rPr>
            <w:noProof/>
            <w:webHidden/>
          </w:rPr>
          <w:t>12</w:t>
        </w:r>
        <w:r w:rsidR="007747A6">
          <w:rPr>
            <w:noProof/>
            <w:webHidden/>
          </w:rPr>
          <w:fldChar w:fldCharType="end"/>
        </w:r>
      </w:hyperlink>
    </w:p>
    <w:p w14:paraId="3263813B" w14:textId="1DDC6664"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2" w:history="1">
        <w:r w:rsidR="007747A6" w:rsidRPr="002F4541">
          <w:rPr>
            <w:rStyle w:val="Hyperlink"/>
            <w:noProof/>
          </w:rPr>
          <w:t>Article 17: Contractor’s Drawings/Diagrams</w:t>
        </w:r>
        <w:r w:rsidR="007747A6">
          <w:rPr>
            <w:noProof/>
            <w:webHidden/>
          </w:rPr>
          <w:tab/>
        </w:r>
        <w:r w:rsidR="007747A6">
          <w:rPr>
            <w:noProof/>
            <w:webHidden/>
          </w:rPr>
          <w:fldChar w:fldCharType="begin"/>
        </w:r>
        <w:r w:rsidR="007747A6">
          <w:rPr>
            <w:noProof/>
            <w:webHidden/>
          </w:rPr>
          <w:instrText xml:space="preserve"> PAGEREF _Toc51367252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2E617B2B" w14:textId="23F4B436"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3" w:history="1">
        <w:r w:rsidR="007747A6" w:rsidRPr="002F4541">
          <w:rPr>
            <w:rStyle w:val="Hyperlink"/>
            <w:noProof/>
          </w:rPr>
          <w:t>Article 18: Tender Prices</w:t>
        </w:r>
        <w:r w:rsidR="007747A6">
          <w:rPr>
            <w:noProof/>
            <w:webHidden/>
          </w:rPr>
          <w:tab/>
        </w:r>
        <w:r w:rsidR="007747A6">
          <w:rPr>
            <w:noProof/>
            <w:webHidden/>
          </w:rPr>
          <w:fldChar w:fldCharType="begin"/>
        </w:r>
        <w:r w:rsidR="007747A6">
          <w:rPr>
            <w:noProof/>
            <w:webHidden/>
          </w:rPr>
          <w:instrText xml:space="preserve"> PAGEREF _Toc51367253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6CBEE614" w14:textId="7FE81976"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4" w:history="1">
        <w:r w:rsidR="007747A6" w:rsidRPr="002F4541">
          <w:rPr>
            <w:rStyle w:val="Hyperlink"/>
            <w:noProof/>
          </w:rPr>
          <w:t>Article 20: Safety on Site</w:t>
        </w:r>
        <w:r w:rsidR="007747A6">
          <w:rPr>
            <w:noProof/>
            <w:webHidden/>
          </w:rPr>
          <w:tab/>
        </w:r>
        <w:r w:rsidR="007747A6">
          <w:rPr>
            <w:noProof/>
            <w:webHidden/>
          </w:rPr>
          <w:fldChar w:fldCharType="begin"/>
        </w:r>
        <w:r w:rsidR="007747A6">
          <w:rPr>
            <w:noProof/>
            <w:webHidden/>
          </w:rPr>
          <w:instrText xml:space="preserve"> PAGEREF _Toc51367254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728D75B7" w14:textId="5C61D66A"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5" w:history="1">
        <w:r w:rsidR="007747A6" w:rsidRPr="002F4541">
          <w:rPr>
            <w:rStyle w:val="Hyperlink"/>
            <w:noProof/>
          </w:rPr>
          <w:t>Article 22: Interference with Traffic</w:t>
        </w:r>
        <w:r w:rsidR="007747A6">
          <w:rPr>
            <w:noProof/>
            <w:webHidden/>
          </w:rPr>
          <w:tab/>
        </w:r>
        <w:r w:rsidR="007747A6">
          <w:rPr>
            <w:noProof/>
            <w:webHidden/>
          </w:rPr>
          <w:fldChar w:fldCharType="begin"/>
        </w:r>
        <w:r w:rsidR="007747A6">
          <w:rPr>
            <w:noProof/>
            <w:webHidden/>
          </w:rPr>
          <w:instrText xml:space="preserve"> PAGEREF _Toc51367255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37E9CF6A" w14:textId="3BD035F2"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6" w:history="1">
        <w:r w:rsidR="007747A6" w:rsidRPr="002F4541">
          <w:rPr>
            <w:rStyle w:val="Hyperlink"/>
            <w:noProof/>
          </w:rPr>
          <w:t>Article 25: Demolished Materials</w:t>
        </w:r>
        <w:r w:rsidR="007747A6">
          <w:rPr>
            <w:noProof/>
            <w:webHidden/>
          </w:rPr>
          <w:tab/>
        </w:r>
        <w:r w:rsidR="007747A6">
          <w:rPr>
            <w:noProof/>
            <w:webHidden/>
          </w:rPr>
          <w:fldChar w:fldCharType="begin"/>
        </w:r>
        <w:r w:rsidR="007747A6">
          <w:rPr>
            <w:noProof/>
            <w:webHidden/>
          </w:rPr>
          <w:instrText xml:space="preserve"> PAGEREF _Toc51367256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1FC6D892" w14:textId="25679E1B"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7" w:history="1">
        <w:r w:rsidR="007747A6" w:rsidRPr="002F4541">
          <w:rPr>
            <w:rStyle w:val="Hyperlink"/>
            <w:noProof/>
          </w:rPr>
          <w:t>Article 26: Discoveries</w:t>
        </w:r>
        <w:r w:rsidR="007747A6">
          <w:rPr>
            <w:noProof/>
            <w:webHidden/>
          </w:rPr>
          <w:tab/>
        </w:r>
        <w:r w:rsidR="007747A6">
          <w:rPr>
            <w:noProof/>
            <w:webHidden/>
          </w:rPr>
          <w:fldChar w:fldCharType="begin"/>
        </w:r>
        <w:r w:rsidR="007747A6">
          <w:rPr>
            <w:noProof/>
            <w:webHidden/>
          </w:rPr>
          <w:instrText xml:space="preserve"> PAGEREF _Toc51367257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2A6F2252" w14:textId="154374C8"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8" w:history="1">
        <w:r w:rsidR="007747A6" w:rsidRPr="002F4541">
          <w:rPr>
            <w:rStyle w:val="Hyperlink"/>
            <w:noProof/>
          </w:rPr>
          <w:t>Article 28: Soil Studies</w:t>
        </w:r>
        <w:r w:rsidR="007747A6">
          <w:rPr>
            <w:noProof/>
            <w:webHidden/>
          </w:rPr>
          <w:tab/>
        </w:r>
        <w:r w:rsidR="007747A6">
          <w:rPr>
            <w:noProof/>
            <w:webHidden/>
          </w:rPr>
          <w:fldChar w:fldCharType="begin"/>
        </w:r>
        <w:r w:rsidR="007747A6">
          <w:rPr>
            <w:noProof/>
            <w:webHidden/>
          </w:rPr>
          <w:instrText xml:space="preserve"> PAGEREF _Toc51367258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04846FFF" w14:textId="77A8B517"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59" w:history="1">
        <w:r w:rsidR="007747A6" w:rsidRPr="002F4541">
          <w:rPr>
            <w:rStyle w:val="Hyperlink"/>
            <w:noProof/>
          </w:rPr>
          <w:t>Article 30: Patents and Licenses</w:t>
        </w:r>
        <w:r w:rsidR="007747A6">
          <w:rPr>
            <w:noProof/>
            <w:webHidden/>
          </w:rPr>
          <w:tab/>
        </w:r>
        <w:r w:rsidR="007747A6">
          <w:rPr>
            <w:noProof/>
            <w:webHidden/>
          </w:rPr>
          <w:fldChar w:fldCharType="begin"/>
        </w:r>
        <w:r w:rsidR="007747A6">
          <w:rPr>
            <w:noProof/>
            <w:webHidden/>
          </w:rPr>
          <w:instrText xml:space="preserve"> PAGEREF _Toc51367259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67C932B2" w14:textId="3B7262CF"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0" w:history="1">
        <w:r w:rsidR="007747A6" w:rsidRPr="002F4541">
          <w:rPr>
            <w:rStyle w:val="Hyperlink"/>
            <w:noProof/>
          </w:rPr>
          <w:t>Article 31: Commencement Date</w:t>
        </w:r>
        <w:r w:rsidR="007747A6">
          <w:rPr>
            <w:noProof/>
            <w:webHidden/>
          </w:rPr>
          <w:tab/>
        </w:r>
        <w:r w:rsidR="007747A6">
          <w:rPr>
            <w:noProof/>
            <w:webHidden/>
          </w:rPr>
          <w:fldChar w:fldCharType="begin"/>
        </w:r>
        <w:r w:rsidR="007747A6">
          <w:rPr>
            <w:noProof/>
            <w:webHidden/>
          </w:rPr>
          <w:instrText xml:space="preserve"> PAGEREF _Toc51367260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2CAAC52F" w14:textId="32D6C427"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1" w:history="1">
        <w:r w:rsidR="007747A6" w:rsidRPr="002F4541">
          <w:rPr>
            <w:rStyle w:val="Hyperlink"/>
            <w:noProof/>
          </w:rPr>
          <w:t>Article 32: Period of Execution of Tasks</w:t>
        </w:r>
        <w:r w:rsidR="007747A6">
          <w:rPr>
            <w:noProof/>
            <w:webHidden/>
          </w:rPr>
          <w:tab/>
        </w:r>
        <w:r w:rsidR="007747A6">
          <w:rPr>
            <w:noProof/>
            <w:webHidden/>
          </w:rPr>
          <w:fldChar w:fldCharType="begin"/>
        </w:r>
        <w:r w:rsidR="007747A6">
          <w:rPr>
            <w:noProof/>
            <w:webHidden/>
          </w:rPr>
          <w:instrText xml:space="preserve"> PAGEREF _Toc51367261 \h </w:instrText>
        </w:r>
        <w:r w:rsidR="007747A6">
          <w:rPr>
            <w:noProof/>
            <w:webHidden/>
          </w:rPr>
        </w:r>
        <w:r w:rsidR="007747A6">
          <w:rPr>
            <w:noProof/>
            <w:webHidden/>
          </w:rPr>
          <w:fldChar w:fldCharType="separate"/>
        </w:r>
        <w:r w:rsidR="007747A6">
          <w:rPr>
            <w:noProof/>
            <w:webHidden/>
          </w:rPr>
          <w:t>13</w:t>
        </w:r>
        <w:r w:rsidR="007747A6">
          <w:rPr>
            <w:noProof/>
            <w:webHidden/>
          </w:rPr>
          <w:fldChar w:fldCharType="end"/>
        </w:r>
      </w:hyperlink>
    </w:p>
    <w:p w14:paraId="2E5B72D8" w14:textId="6FE671A1"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2" w:history="1">
        <w:r w:rsidR="007747A6" w:rsidRPr="002F4541">
          <w:rPr>
            <w:rStyle w:val="Hyperlink"/>
            <w:noProof/>
          </w:rPr>
          <w:t>Article 34: Delays in Execution</w:t>
        </w:r>
        <w:r w:rsidR="007747A6">
          <w:rPr>
            <w:noProof/>
            <w:webHidden/>
          </w:rPr>
          <w:tab/>
        </w:r>
        <w:r w:rsidR="007747A6">
          <w:rPr>
            <w:noProof/>
            <w:webHidden/>
          </w:rPr>
          <w:fldChar w:fldCharType="begin"/>
        </w:r>
        <w:r w:rsidR="007747A6">
          <w:rPr>
            <w:noProof/>
            <w:webHidden/>
          </w:rPr>
          <w:instrText xml:space="preserve"> PAGEREF _Toc51367262 \h </w:instrText>
        </w:r>
        <w:r w:rsidR="007747A6">
          <w:rPr>
            <w:noProof/>
            <w:webHidden/>
          </w:rPr>
        </w:r>
        <w:r w:rsidR="007747A6">
          <w:rPr>
            <w:noProof/>
            <w:webHidden/>
          </w:rPr>
          <w:fldChar w:fldCharType="separate"/>
        </w:r>
        <w:r w:rsidR="007747A6">
          <w:rPr>
            <w:noProof/>
            <w:webHidden/>
          </w:rPr>
          <w:t>14</w:t>
        </w:r>
        <w:r w:rsidR="007747A6">
          <w:rPr>
            <w:noProof/>
            <w:webHidden/>
          </w:rPr>
          <w:fldChar w:fldCharType="end"/>
        </w:r>
      </w:hyperlink>
    </w:p>
    <w:p w14:paraId="055188FC" w14:textId="559751AC"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3" w:history="1">
        <w:r w:rsidR="007747A6" w:rsidRPr="002F4541">
          <w:rPr>
            <w:rStyle w:val="Hyperlink"/>
            <w:noProof/>
          </w:rPr>
          <w:t>Article 35: Modification to the Contract</w:t>
        </w:r>
        <w:r w:rsidR="007747A6">
          <w:rPr>
            <w:noProof/>
            <w:webHidden/>
          </w:rPr>
          <w:tab/>
        </w:r>
        <w:r w:rsidR="007747A6">
          <w:rPr>
            <w:noProof/>
            <w:webHidden/>
          </w:rPr>
          <w:fldChar w:fldCharType="begin"/>
        </w:r>
        <w:r w:rsidR="007747A6">
          <w:rPr>
            <w:noProof/>
            <w:webHidden/>
          </w:rPr>
          <w:instrText xml:space="preserve"> PAGEREF _Toc51367263 \h </w:instrText>
        </w:r>
        <w:r w:rsidR="007747A6">
          <w:rPr>
            <w:noProof/>
            <w:webHidden/>
          </w:rPr>
        </w:r>
        <w:r w:rsidR="007747A6">
          <w:rPr>
            <w:noProof/>
            <w:webHidden/>
          </w:rPr>
          <w:fldChar w:fldCharType="separate"/>
        </w:r>
        <w:r w:rsidR="007747A6">
          <w:rPr>
            <w:noProof/>
            <w:webHidden/>
          </w:rPr>
          <w:t>14</w:t>
        </w:r>
        <w:r w:rsidR="007747A6">
          <w:rPr>
            <w:noProof/>
            <w:webHidden/>
          </w:rPr>
          <w:fldChar w:fldCharType="end"/>
        </w:r>
      </w:hyperlink>
    </w:p>
    <w:p w14:paraId="2400EE16" w14:textId="7EADBEA4"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4" w:history="1">
        <w:r w:rsidR="007747A6" w:rsidRPr="002F4541">
          <w:rPr>
            <w:rStyle w:val="Hyperlink"/>
            <w:noProof/>
          </w:rPr>
          <w:t>Article 37: Work Register</w:t>
        </w:r>
        <w:r w:rsidR="007747A6">
          <w:rPr>
            <w:noProof/>
            <w:webHidden/>
          </w:rPr>
          <w:tab/>
        </w:r>
        <w:r w:rsidR="007747A6">
          <w:rPr>
            <w:noProof/>
            <w:webHidden/>
          </w:rPr>
          <w:fldChar w:fldCharType="begin"/>
        </w:r>
        <w:r w:rsidR="007747A6">
          <w:rPr>
            <w:noProof/>
            <w:webHidden/>
          </w:rPr>
          <w:instrText xml:space="preserve"> PAGEREF _Toc51367264 \h </w:instrText>
        </w:r>
        <w:r w:rsidR="007747A6">
          <w:rPr>
            <w:noProof/>
            <w:webHidden/>
          </w:rPr>
        </w:r>
        <w:r w:rsidR="007747A6">
          <w:rPr>
            <w:noProof/>
            <w:webHidden/>
          </w:rPr>
          <w:fldChar w:fldCharType="separate"/>
        </w:r>
        <w:r w:rsidR="007747A6">
          <w:rPr>
            <w:noProof/>
            <w:webHidden/>
          </w:rPr>
          <w:t>14</w:t>
        </w:r>
        <w:r w:rsidR="007747A6">
          <w:rPr>
            <w:noProof/>
            <w:webHidden/>
          </w:rPr>
          <w:fldChar w:fldCharType="end"/>
        </w:r>
      </w:hyperlink>
    </w:p>
    <w:p w14:paraId="52BA80DB" w14:textId="68068056"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5" w:history="1">
        <w:r w:rsidR="007747A6" w:rsidRPr="002F4541">
          <w:rPr>
            <w:rStyle w:val="Hyperlink"/>
            <w:noProof/>
          </w:rPr>
          <w:t>Article 38: Origin</w:t>
        </w:r>
        <w:r w:rsidR="007747A6">
          <w:rPr>
            <w:noProof/>
            <w:webHidden/>
          </w:rPr>
          <w:tab/>
        </w:r>
        <w:r w:rsidR="007747A6">
          <w:rPr>
            <w:noProof/>
            <w:webHidden/>
          </w:rPr>
          <w:fldChar w:fldCharType="begin"/>
        </w:r>
        <w:r w:rsidR="007747A6">
          <w:rPr>
            <w:noProof/>
            <w:webHidden/>
          </w:rPr>
          <w:instrText xml:space="preserve"> PAGEREF _Toc51367265 \h </w:instrText>
        </w:r>
        <w:r w:rsidR="007747A6">
          <w:rPr>
            <w:noProof/>
            <w:webHidden/>
          </w:rPr>
        </w:r>
        <w:r w:rsidR="007747A6">
          <w:rPr>
            <w:noProof/>
            <w:webHidden/>
          </w:rPr>
          <w:fldChar w:fldCharType="separate"/>
        </w:r>
        <w:r w:rsidR="007747A6">
          <w:rPr>
            <w:noProof/>
            <w:webHidden/>
          </w:rPr>
          <w:t>14</w:t>
        </w:r>
        <w:r w:rsidR="007747A6">
          <w:rPr>
            <w:noProof/>
            <w:webHidden/>
          </w:rPr>
          <w:fldChar w:fldCharType="end"/>
        </w:r>
      </w:hyperlink>
    </w:p>
    <w:p w14:paraId="57EE3A9B" w14:textId="538527AD"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6" w:history="1">
        <w:r w:rsidR="007747A6" w:rsidRPr="002F4541">
          <w:rPr>
            <w:rStyle w:val="Hyperlink"/>
            <w:noProof/>
          </w:rPr>
          <w:t>Article 39: Quality of Works and Materials</w:t>
        </w:r>
        <w:r w:rsidR="007747A6">
          <w:rPr>
            <w:noProof/>
            <w:webHidden/>
          </w:rPr>
          <w:tab/>
        </w:r>
        <w:r w:rsidR="007747A6">
          <w:rPr>
            <w:noProof/>
            <w:webHidden/>
          </w:rPr>
          <w:fldChar w:fldCharType="begin"/>
        </w:r>
        <w:r w:rsidR="007747A6">
          <w:rPr>
            <w:noProof/>
            <w:webHidden/>
          </w:rPr>
          <w:instrText xml:space="preserve"> PAGEREF _Toc51367266 \h </w:instrText>
        </w:r>
        <w:r w:rsidR="007747A6">
          <w:rPr>
            <w:noProof/>
            <w:webHidden/>
          </w:rPr>
        </w:r>
        <w:r w:rsidR="007747A6">
          <w:rPr>
            <w:noProof/>
            <w:webHidden/>
          </w:rPr>
          <w:fldChar w:fldCharType="separate"/>
        </w:r>
        <w:r w:rsidR="007747A6">
          <w:rPr>
            <w:noProof/>
            <w:webHidden/>
          </w:rPr>
          <w:t>14</w:t>
        </w:r>
        <w:r w:rsidR="007747A6">
          <w:rPr>
            <w:noProof/>
            <w:webHidden/>
          </w:rPr>
          <w:fldChar w:fldCharType="end"/>
        </w:r>
      </w:hyperlink>
    </w:p>
    <w:p w14:paraId="694B3F79" w14:textId="55FC4303"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7" w:history="1">
        <w:r w:rsidR="007747A6" w:rsidRPr="002F4541">
          <w:rPr>
            <w:rStyle w:val="Hyperlink"/>
            <w:noProof/>
          </w:rPr>
          <w:t>Article 40: Inspection and Testing</w:t>
        </w:r>
        <w:r w:rsidR="007747A6">
          <w:rPr>
            <w:noProof/>
            <w:webHidden/>
          </w:rPr>
          <w:tab/>
        </w:r>
        <w:r w:rsidR="007747A6">
          <w:rPr>
            <w:noProof/>
            <w:webHidden/>
          </w:rPr>
          <w:fldChar w:fldCharType="begin"/>
        </w:r>
        <w:r w:rsidR="007747A6">
          <w:rPr>
            <w:noProof/>
            <w:webHidden/>
          </w:rPr>
          <w:instrText xml:space="preserve"> PAGEREF _Toc51367267 \h </w:instrText>
        </w:r>
        <w:r w:rsidR="007747A6">
          <w:rPr>
            <w:noProof/>
            <w:webHidden/>
          </w:rPr>
        </w:r>
        <w:r w:rsidR="007747A6">
          <w:rPr>
            <w:noProof/>
            <w:webHidden/>
          </w:rPr>
          <w:fldChar w:fldCharType="separate"/>
        </w:r>
        <w:r w:rsidR="007747A6">
          <w:rPr>
            <w:noProof/>
            <w:webHidden/>
          </w:rPr>
          <w:t>14</w:t>
        </w:r>
        <w:r w:rsidR="007747A6">
          <w:rPr>
            <w:noProof/>
            <w:webHidden/>
          </w:rPr>
          <w:fldChar w:fldCharType="end"/>
        </w:r>
      </w:hyperlink>
    </w:p>
    <w:p w14:paraId="06CEE5C5" w14:textId="145D695B"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8" w:history="1">
        <w:r w:rsidR="007747A6" w:rsidRPr="002F4541">
          <w:rPr>
            <w:rStyle w:val="Hyperlink"/>
            <w:noProof/>
          </w:rPr>
          <w:t>Article 42: Ownership of Plants and Materials</w:t>
        </w:r>
        <w:r w:rsidR="007747A6">
          <w:rPr>
            <w:noProof/>
            <w:webHidden/>
          </w:rPr>
          <w:tab/>
        </w:r>
        <w:r w:rsidR="007747A6">
          <w:rPr>
            <w:noProof/>
            <w:webHidden/>
          </w:rPr>
          <w:fldChar w:fldCharType="begin"/>
        </w:r>
        <w:r w:rsidR="007747A6">
          <w:rPr>
            <w:noProof/>
            <w:webHidden/>
          </w:rPr>
          <w:instrText xml:space="preserve"> PAGEREF _Toc51367268 \h </w:instrText>
        </w:r>
        <w:r w:rsidR="007747A6">
          <w:rPr>
            <w:noProof/>
            <w:webHidden/>
          </w:rPr>
        </w:r>
        <w:r w:rsidR="007747A6">
          <w:rPr>
            <w:noProof/>
            <w:webHidden/>
          </w:rPr>
          <w:fldChar w:fldCharType="separate"/>
        </w:r>
        <w:r w:rsidR="007747A6">
          <w:rPr>
            <w:noProof/>
            <w:webHidden/>
          </w:rPr>
          <w:t>14</w:t>
        </w:r>
        <w:r w:rsidR="007747A6">
          <w:rPr>
            <w:noProof/>
            <w:webHidden/>
          </w:rPr>
          <w:fldChar w:fldCharType="end"/>
        </w:r>
      </w:hyperlink>
    </w:p>
    <w:p w14:paraId="4A515DC1" w14:textId="7C6CDC19"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69" w:history="1">
        <w:r w:rsidR="007747A6" w:rsidRPr="002F4541">
          <w:rPr>
            <w:rStyle w:val="Hyperlink"/>
            <w:noProof/>
          </w:rPr>
          <w:t>Article 43: Payments: General Principles</w:t>
        </w:r>
        <w:r w:rsidR="007747A6">
          <w:rPr>
            <w:noProof/>
            <w:webHidden/>
          </w:rPr>
          <w:tab/>
        </w:r>
        <w:r w:rsidR="007747A6">
          <w:rPr>
            <w:noProof/>
            <w:webHidden/>
          </w:rPr>
          <w:fldChar w:fldCharType="begin"/>
        </w:r>
        <w:r w:rsidR="007747A6">
          <w:rPr>
            <w:noProof/>
            <w:webHidden/>
          </w:rPr>
          <w:instrText xml:space="preserve"> PAGEREF _Toc51367269 \h </w:instrText>
        </w:r>
        <w:r w:rsidR="007747A6">
          <w:rPr>
            <w:noProof/>
            <w:webHidden/>
          </w:rPr>
        </w:r>
        <w:r w:rsidR="007747A6">
          <w:rPr>
            <w:noProof/>
            <w:webHidden/>
          </w:rPr>
          <w:fldChar w:fldCharType="separate"/>
        </w:r>
        <w:r w:rsidR="007747A6">
          <w:rPr>
            <w:noProof/>
            <w:webHidden/>
          </w:rPr>
          <w:t>14</w:t>
        </w:r>
        <w:r w:rsidR="007747A6">
          <w:rPr>
            <w:noProof/>
            <w:webHidden/>
          </w:rPr>
          <w:fldChar w:fldCharType="end"/>
        </w:r>
      </w:hyperlink>
    </w:p>
    <w:p w14:paraId="2E868EE1" w14:textId="6107D2E6"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0" w:history="1">
        <w:r w:rsidR="007747A6" w:rsidRPr="002F4541">
          <w:rPr>
            <w:rStyle w:val="Hyperlink"/>
            <w:noProof/>
          </w:rPr>
          <w:t>Article 44: Pre-financing</w:t>
        </w:r>
        <w:r w:rsidR="007747A6">
          <w:rPr>
            <w:noProof/>
            <w:webHidden/>
          </w:rPr>
          <w:tab/>
        </w:r>
        <w:r w:rsidR="007747A6">
          <w:rPr>
            <w:noProof/>
            <w:webHidden/>
          </w:rPr>
          <w:fldChar w:fldCharType="begin"/>
        </w:r>
        <w:r w:rsidR="007747A6">
          <w:rPr>
            <w:noProof/>
            <w:webHidden/>
          </w:rPr>
          <w:instrText xml:space="preserve"> PAGEREF _Toc51367270 \h </w:instrText>
        </w:r>
        <w:r w:rsidR="007747A6">
          <w:rPr>
            <w:noProof/>
            <w:webHidden/>
          </w:rPr>
        </w:r>
        <w:r w:rsidR="007747A6">
          <w:rPr>
            <w:noProof/>
            <w:webHidden/>
          </w:rPr>
          <w:fldChar w:fldCharType="separate"/>
        </w:r>
        <w:r w:rsidR="007747A6">
          <w:rPr>
            <w:noProof/>
            <w:webHidden/>
          </w:rPr>
          <w:t>15</w:t>
        </w:r>
        <w:r w:rsidR="007747A6">
          <w:rPr>
            <w:noProof/>
            <w:webHidden/>
          </w:rPr>
          <w:fldChar w:fldCharType="end"/>
        </w:r>
      </w:hyperlink>
    </w:p>
    <w:p w14:paraId="7B241870" w14:textId="27E16E2F"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1" w:history="1">
        <w:r w:rsidR="007747A6" w:rsidRPr="002F4541">
          <w:rPr>
            <w:rStyle w:val="Hyperlink"/>
            <w:noProof/>
          </w:rPr>
          <w:t>Article 45: Retention Monies</w:t>
        </w:r>
        <w:r w:rsidR="007747A6">
          <w:rPr>
            <w:noProof/>
            <w:webHidden/>
          </w:rPr>
          <w:tab/>
        </w:r>
        <w:r w:rsidR="007747A6">
          <w:rPr>
            <w:noProof/>
            <w:webHidden/>
          </w:rPr>
          <w:fldChar w:fldCharType="begin"/>
        </w:r>
        <w:r w:rsidR="007747A6">
          <w:rPr>
            <w:noProof/>
            <w:webHidden/>
          </w:rPr>
          <w:instrText xml:space="preserve"> PAGEREF _Toc51367271 \h </w:instrText>
        </w:r>
        <w:r w:rsidR="007747A6">
          <w:rPr>
            <w:noProof/>
            <w:webHidden/>
          </w:rPr>
        </w:r>
        <w:r w:rsidR="007747A6">
          <w:rPr>
            <w:noProof/>
            <w:webHidden/>
          </w:rPr>
          <w:fldChar w:fldCharType="separate"/>
        </w:r>
        <w:r w:rsidR="007747A6">
          <w:rPr>
            <w:noProof/>
            <w:webHidden/>
          </w:rPr>
          <w:t>15</w:t>
        </w:r>
        <w:r w:rsidR="007747A6">
          <w:rPr>
            <w:noProof/>
            <w:webHidden/>
          </w:rPr>
          <w:fldChar w:fldCharType="end"/>
        </w:r>
      </w:hyperlink>
    </w:p>
    <w:p w14:paraId="32CA8490" w14:textId="3D3ECC07"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2" w:history="1">
        <w:r w:rsidR="007747A6" w:rsidRPr="002F4541">
          <w:rPr>
            <w:rStyle w:val="Hyperlink"/>
            <w:noProof/>
          </w:rPr>
          <w:t>Article 46: Price Revision</w:t>
        </w:r>
        <w:r w:rsidR="007747A6">
          <w:rPr>
            <w:noProof/>
            <w:webHidden/>
          </w:rPr>
          <w:tab/>
        </w:r>
        <w:r w:rsidR="007747A6">
          <w:rPr>
            <w:noProof/>
            <w:webHidden/>
          </w:rPr>
          <w:fldChar w:fldCharType="begin"/>
        </w:r>
        <w:r w:rsidR="007747A6">
          <w:rPr>
            <w:noProof/>
            <w:webHidden/>
          </w:rPr>
          <w:instrText xml:space="preserve"> PAGEREF _Toc51367272 \h </w:instrText>
        </w:r>
        <w:r w:rsidR="007747A6">
          <w:rPr>
            <w:noProof/>
            <w:webHidden/>
          </w:rPr>
        </w:r>
        <w:r w:rsidR="007747A6">
          <w:rPr>
            <w:noProof/>
            <w:webHidden/>
          </w:rPr>
          <w:fldChar w:fldCharType="separate"/>
        </w:r>
        <w:r w:rsidR="007747A6">
          <w:rPr>
            <w:noProof/>
            <w:webHidden/>
          </w:rPr>
          <w:t>15</w:t>
        </w:r>
        <w:r w:rsidR="007747A6">
          <w:rPr>
            <w:noProof/>
            <w:webHidden/>
          </w:rPr>
          <w:fldChar w:fldCharType="end"/>
        </w:r>
      </w:hyperlink>
    </w:p>
    <w:p w14:paraId="1E4C562A" w14:textId="4A98A97C"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3" w:history="1">
        <w:r w:rsidR="007747A6" w:rsidRPr="002F4541">
          <w:rPr>
            <w:rStyle w:val="Hyperlink"/>
            <w:noProof/>
          </w:rPr>
          <w:t>Article 47: Measurement</w:t>
        </w:r>
        <w:r w:rsidR="007747A6">
          <w:rPr>
            <w:noProof/>
            <w:webHidden/>
          </w:rPr>
          <w:tab/>
        </w:r>
        <w:r w:rsidR="007747A6">
          <w:rPr>
            <w:noProof/>
            <w:webHidden/>
          </w:rPr>
          <w:fldChar w:fldCharType="begin"/>
        </w:r>
        <w:r w:rsidR="007747A6">
          <w:rPr>
            <w:noProof/>
            <w:webHidden/>
          </w:rPr>
          <w:instrText xml:space="preserve"> PAGEREF _Toc51367273 \h </w:instrText>
        </w:r>
        <w:r w:rsidR="007747A6">
          <w:rPr>
            <w:noProof/>
            <w:webHidden/>
          </w:rPr>
        </w:r>
        <w:r w:rsidR="007747A6">
          <w:rPr>
            <w:noProof/>
            <w:webHidden/>
          </w:rPr>
          <w:fldChar w:fldCharType="separate"/>
        </w:r>
        <w:r w:rsidR="007747A6">
          <w:rPr>
            <w:noProof/>
            <w:webHidden/>
          </w:rPr>
          <w:t>16</w:t>
        </w:r>
        <w:r w:rsidR="007747A6">
          <w:rPr>
            <w:noProof/>
            <w:webHidden/>
          </w:rPr>
          <w:fldChar w:fldCharType="end"/>
        </w:r>
      </w:hyperlink>
    </w:p>
    <w:p w14:paraId="71925887" w14:textId="0AA941CF"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4" w:history="1">
        <w:r w:rsidR="007747A6" w:rsidRPr="002F4541">
          <w:rPr>
            <w:rStyle w:val="Hyperlink"/>
            <w:noProof/>
          </w:rPr>
          <w:t>Article 48: Interim Payments</w:t>
        </w:r>
        <w:r w:rsidR="007747A6">
          <w:rPr>
            <w:noProof/>
            <w:webHidden/>
          </w:rPr>
          <w:tab/>
        </w:r>
        <w:r w:rsidR="007747A6">
          <w:rPr>
            <w:noProof/>
            <w:webHidden/>
          </w:rPr>
          <w:fldChar w:fldCharType="begin"/>
        </w:r>
        <w:r w:rsidR="007747A6">
          <w:rPr>
            <w:noProof/>
            <w:webHidden/>
          </w:rPr>
          <w:instrText xml:space="preserve"> PAGEREF _Toc51367274 \h </w:instrText>
        </w:r>
        <w:r w:rsidR="007747A6">
          <w:rPr>
            <w:noProof/>
            <w:webHidden/>
          </w:rPr>
        </w:r>
        <w:r w:rsidR="007747A6">
          <w:rPr>
            <w:noProof/>
            <w:webHidden/>
          </w:rPr>
          <w:fldChar w:fldCharType="separate"/>
        </w:r>
        <w:r w:rsidR="007747A6">
          <w:rPr>
            <w:noProof/>
            <w:webHidden/>
          </w:rPr>
          <w:t>16</w:t>
        </w:r>
        <w:r w:rsidR="007747A6">
          <w:rPr>
            <w:noProof/>
            <w:webHidden/>
          </w:rPr>
          <w:fldChar w:fldCharType="end"/>
        </w:r>
      </w:hyperlink>
    </w:p>
    <w:p w14:paraId="165B39FE" w14:textId="6CE4197F"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5" w:history="1">
        <w:r w:rsidR="007747A6" w:rsidRPr="002F4541">
          <w:rPr>
            <w:rStyle w:val="Hyperlink"/>
            <w:noProof/>
          </w:rPr>
          <w:t>Article 50: Delayed Payments</w:t>
        </w:r>
        <w:r w:rsidR="007747A6">
          <w:rPr>
            <w:noProof/>
            <w:webHidden/>
          </w:rPr>
          <w:tab/>
        </w:r>
        <w:r w:rsidR="007747A6">
          <w:rPr>
            <w:noProof/>
            <w:webHidden/>
          </w:rPr>
          <w:fldChar w:fldCharType="begin"/>
        </w:r>
        <w:r w:rsidR="007747A6">
          <w:rPr>
            <w:noProof/>
            <w:webHidden/>
          </w:rPr>
          <w:instrText xml:space="preserve"> PAGEREF _Toc51367275 \h </w:instrText>
        </w:r>
        <w:r w:rsidR="007747A6">
          <w:rPr>
            <w:noProof/>
            <w:webHidden/>
          </w:rPr>
        </w:r>
        <w:r w:rsidR="007747A6">
          <w:rPr>
            <w:noProof/>
            <w:webHidden/>
          </w:rPr>
          <w:fldChar w:fldCharType="separate"/>
        </w:r>
        <w:r w:rsidR="007747A6">
          <w:rPr>
            <w:noProof/>
            <w:webHidden/>
          </w:rPr>
          <w:t>16</w:t>
        </w:r>
        <w:r w:rsidR="007747A6">
          <w:rPr>
            <w:noProof/>
            <w:webHidden/>
          </w:rPr>
          <w:fldChar w:fldCharType="end"/>
        </w:r>
      </w:hyperlink>
    </w:p>
    <w:p w14:paraId="44CC7DFF" w14:textId="5EF51CCB"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6" w:history="1">
        <w:r w:rsidR="007747A6" w:rsidRPr="002F4541">
          <w:rPr>
            <w:rStyle w:val="Hyperlink"/>
            <w:noProof/>
          </w:rPr>
          <w:t>Article 53: End Date</w:t>
        </w:r>
        <w:r w:rsidR="007747A6">
          <w:rPr>
            <w:noProof/>
            <w:webHidden/>
          </w:rPr>
          <w:tab/>
        </w:r>
        <w:r w:rsidR="007747A6">
          <w:rPr>
            <w:noProof/>
            <w:webHidden/>
          </w:rPr>
          <w:fldChar w:fldCharType="begin"/>
        </w:r>
        <w:r w:rsidR="007747A6">
          <w:rPr>
            <w:noProof/>
            <w:webHidden/>
          </w:rPr>
          <w:instrText xml:space="preserve"> PAGEREF _Toc51367276 \h </w:instrText>
        </w:r>
        <w:r w:rsidR="007747A6">
          <w:rPr>
            <w:noProof/>
            <w:webHidden/>
          </w:rPr>
        </w:r>
        <w:r w:rsidR="007747A6">
          <w:rPr>
            <w:noProof/>
            <w:webHidden/>
          </w:rPr>
          <w:fldChar w:fldCharType="separate"/>
        </w:r>
        <w:r w:rsidR="007747A6">
          <w:rPr>
            <w:noProof/>
            <w:webHidden/>
          </w:rPr>
          <w:t>16</w:t>
        </w:r>
        <w:r w:rsidR="007747A6">
          <w:rPr>
            <w:noProof/>
            <w:webHidden/>
          </w:rPr>
          <w:fldChar w:fldCharType="end"/>
        </w:r>
      </w:hyperlink>
    </w:p>
    <w:p w14:paraId="740A665E" w14:textId="7410E014"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7" w:history="1">
        <w:r w:rsidR="007747A6" w:rsidRPr="002F4541">
          <w:rPr>
            <w:rStyle w:val="Hyperlink"/>
            <w:noProof/>
          </w:rPr>
          <w:t>Article 56: Partial Acceptance</w:t>
        </w:r>
        <w:r w:rsidR="007747A6">
          <w:rPr>
            <w:noProof/>
            <w:webHidden/>
          </w:rPr>
          <w:tab/>
        </w:r>
        <w:r w:rsidR="007747A6">
          <w:rPr>
            <w:noProof/>
            <w:webHidden/>
          </w:rPr>
          <w:fldChar w:fldCharType="begin"/>
        </w:r>
        <w:r w:rsidR="007747A6">
          <w:rPr>
            <w:noProof/>
            <w:webHidden/>
          </w:rPr>
          <w:instrText xml:space="preserve"> PAGEREF _Toc51367277 \h </w:instrText>
        </w:r>
        <w:r w:rsidR="007747A6">
          <w:rPr>
            <w:noProof/>
            <w:webHidden/>
          </w:rPr>
        </w:r>
        <w:r w:rsidR="007747A6">
          <w:rPr>
            <w:noProof/>
            <w:webHidden/>
          </w:rPr>
          <w:fldChar w:fldCharType="separate"/>
        </w:r>
        <w:r w:rsidR="007747A6">
          <w:rPr>
            <w:noProof/>
            <w:webHidden/>
          </w:rPr>
          <w:t>16</w:t>
        </w:r>
        <w:r w:rsidR="007747A6">
          <w:rPr>
            <w:noProof/>
            <w:webHidden/>
          </w:rPr>
          <w:fldChar w:fldCharType="end"/>
        </w:r>
      </w:hyperlink>
    </w:p>
    <w:p w14:paraId="4E060FF8" w14:textId="55926345"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8" w:history="1">
        <w:r w:rsidR="007747A6" w:rsidRPr="002F4541">
          <w:rPr>
            <w:rStyle w:val="Hyperlink"/>
            <w:noProof/>
          </w:rPr>
          <w:t>Article 57: Provisional Acceptance</w:t>
        </w:r>
        <w:r w:rsidR="007747A6">
          <w:rPr>
            <w:noProof/>
            <w:webHidden/>
          </w:rPr>
          <w:tab/>
        </w:r>
        <w:r w:rsidR="007747A6">
          <w:rPr>
            <w:noProof/>
            <w:webHidden/>
          </w:rPr>
          <w:fldChar w:fldCharType="begin"/>
        </w:r>
        <w:r w:rsidR="007747A6">
          <w:rPr>
            <w:noProof/>
            <w:webHidden/>
          </w:rPr>
          <w:instrText xml:space="preserve"> PAGEREF _Toc51367278 \h </w:instrText>
        </w:r>
        <w:r w:rsidR="007747A6">
          <w:rPr>
            <w:noProof/>
            <w:webHidden/>
          </w:rPr>
        </w:r>
        <w:r w:rsidR="007747A6">
          <w:rPr>
            <w:noProof/>
            <w:webHidden/>
          </w:rPr>
          <w:fldChar w:fldCharType="separate"/>
        </w:r>
        <w:r w:rsidR="007747A6">
          <w:rPr>
            <w:noProof/>
            <w:webHidden/>
          </w:rPr>
          <w:t>17</w:t>
        </w:r>
        <w:r w:rsidR="007747A6">
          <w:rPr>
            <w:noProof/>
            <w:webHidden/>
          </w:rPr>
          <w:fldChar w:fldCharType="end"/>
        </w:r>
      </w:hyperlink>
    </w:p>
    <w:p w14:paraId="599F859E" w14:textId="7A80F771"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79" w:history="1">
        <w:r w:rsidR="007747A6" w:rsidRPr="002F4541">
          <w:rPr>
            <w:rStyle w:val="Hyperlink"/>
            <w:noProof/>
          </w:rPr>
          <w:t>Article 58: Maintenance Obligations</w:t>
        </w:r>
        <w:r w:rsidR="007747A6">
          <w:rPr>
            <w:noProof/>
            <w:webHidden/>
          </w:rPr>
          <w:tab/>
        </w:r>
        <w:r w:rsidR="007747A6">
          <w:rPr>
            <w:noProof/>
            <w:webHidden/>
          </w:rPr>
          <w:fldChar w:fldCharType="begin"/>
        </w:r>
        <w:r w:rsidR="007747A6">
          <w:rPr>
            <w:noProof/>
            <w:webHidden/>
          </w:rPr>
          <w:instrText xml:space="preserve"> PAGEREF _Toc51367279 \h </w:instrText>
        </w:r>
        <w:r w:rsidR="007747A6">
          <w:rPr>
            <w:noProof/>
            <w:webHidden/>
          </w:rPr>
        </w:r>
        <w:r w:rsidR="007747A6">
          <w:rPr>
            <w:noProof/>
            <w:webHidden/>
          </w:rPr>
          <w:fldChar w:fldCharType="separate"/>
        </w:r>
        <w:r w:rsidR="007747A6">
          <w:rPr>
            <w:noProof/>
            <w:webHidden/>
          </w:rPr>
          <w:t>17</w:t>
        </w:r>
        <w:r w:rsidR="007747A6">
          <w:rPr>
            <w:noProof/>
            <w:webHidden/>
          </w:rPr>
          <w:fldChar w:fldCharType="end"/>
        </w:r>
      </w:hyperlink>
    </w:p>
    <w:p w14:paraId="57D5E726" w14:textId="26A59CE7"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80" w:history="1">
        <w:r w:rsidR="007747A6" w:rsidRPr="002F4541">
          <w:rPr>
            <w:rStyle w:val="Hyperlink"/>
            <w:noProof/>
          </w:rPr>
          <w:t>Article 66: Dispute Settlement by Litigation</w:t>
        </w:r>
        <w:r w:rsidR="007747A6">
          <w:rPr>
            <w:noProof/>
            <w:webHidden/>
          </w:rPr>
          <w:tab/>
        </w:r>
        <w:r w:rsidR="007747A6">
          <w:rPr>
            <w:noProof/>
            <w:webHidden/>
          </w:rPr>
          <w:fldChar w:fldCharType="begin"/>
        </w:r>
        <w:r w:rsidR="007747A6">
          <w:rPr>
            <w:noProof/>
            <w:webHidden/>
          </w:rPr>
          <w:instrText xml:space="preserve"> PAGEREF _Toc51367280 \h </w:instrText>
        </w:r>
        <w:r w:rsidR="007747A6">
          <w:rPr>
            <w:noProof/>
            <w:webHidden/>
          </w:rPr>
        </w:r>
        <w:r w:rsidR="007747A6">
          <w:rPr>
            <w:noProof/>
            <w:webHidden/>
          </w:rPr>
          <w:fldChar w:fldCharType="separate"/>
        </w:r>
        <w:r w:rsidR="007747A6">
          <w:rPr>
            <w:noProof/>
            <w:webHidden/>
          </w:rPr>
          <w:t>17</w:t>
        </w:r>
        <w:r w:rsidR="007747A6">
          <w:rPr>
            <w:noProof/>
            <w:webHidden/>
          </w:rPr>
          <w:fldChar w:fldCharType="end"/>
        </w:r>
      </w:hyperlink>
    </w:p>
    <w:p w14:paraId="44117419" w14:textId="6AA59E09" w:rsidR="007747A6" w:rsidRDefault="00027384">
      <w:pPr>
        <w:pStyle w:val="TOC3"/>
        <w:tabs>
          <w:tab w:val="right" w:leader="dot" w:pos="10331"/>
        </w:tabs>
        <w:rPr>
          <w:rFonts w:asciiTheme="minorHAnsi" w:eastAsiaTheme="minorEastAsia" w:hAnsiTheme="minorHAnsi" w:cstheme="minorBidi"/>
          <w:noProof/>
          <w:sz w:val="22"/>
          <w:szCs w:val="22"/>
          <w:lang w:val="en-GB" w:eastAsia="en-GB"/>
        </w:rPr>
      </w:pPr>
      <w:hyperlink w:anchor="_Toc51367281" w:history="1">
        <w:r w:rsidR="007747A6" w:rsidRPr="002F4541">
          <w:rPr>
            <w:rStyle w:val="Hyperlink"/>
            <w:noProof/>
          </w:rPr>
          <w:t>Article 70: Further Additional Clauses</w:t>
        </w:r>
        <w:r w:rsidR="007747A6">
          <w:rPr>
            <w:noProof/>
            <w:webHidden/>
          </w:rPr>
          <w:tab/>
        </w:r>
        <w:r w:rsidR="007747A6">
          <w:rPr>
            <w:noProof/>
            <w:webHidden/>
          </w:rPr>
          <w:fldChar w:fldCharType="begin"/>
        </w:r>
        <w:r w:rsidR="007747A6">
          <w:rPr>
            <w:noProof/>
            <w:webHidden/>
          </w:rPr>
          <w:instrText xml:space="preserve"> PAGEREF _Toc51367281 \h </w:instrText>
        </w:r>
        <w:r w:rsidR="007747A6">
          <w:rPr>
            <w:noProof/>
            <w:webHidden/>
          </w:rPr>
        </w:r>
        <w:r w:rsidR="007747A6">
          <w:rPr>
            <w:noProof/>
            <w:webHidden/>
          </w:rPr>
          <w:fldChar w:fldCharType="separate"/>
        </w:r>
        <w:r w:rsidR="007747A6">
          <w:rPr>
            <w:noProof/>
            <w:webHidden/>
          </w:rPr>
          <w:t>17</w:t>
        </w:r>
        <w:r w:rsidR="007747A6">
          <w:rPr>
            <w:noProof/>
            <w:webHidden/>
          </w:rPr>
          <w:fldChar w:fldCharType="end"/>
        </w:r>
      </w:hyperlink>
    </w:p>
    <w:p w14:paraId="6C9FAE02" w14:textId="372DD14B" w:rsidR="007747A6" w:rsidRDefault="00027384" w:rsidP="007747A6">
      <w:pPr>
        <w:pStyle w:val="TOC1"/>
        <w:tabs>
          <w:tab w:val="clear" w:pos="9072"/>
          <w:tab w:val="right" w:leader="dot" w:pos="10348"/>
        </w:tabs>
        <w:rPr>
          <w:rFonts w:asciiTheme="minorHAnsi" w:eastAsiaTheme="minorEastAsia" w:hAnsiTheme="minorHAnsi" w:cstheme="minorBidi"/>
          <w:b w:val="0"/>
          <w:sz w:val="22"/>
          <w:szCs w:val="22"/>
          <w:lang w:eastAsia="en-GB"/>
        </w:rPr>
      </w:pPr>
      <w:hyperlink w:anchor="_Toc51367282" w:history="1">
        <w:r w:rsidR="007747A6" w:rsidRPr="002F4541">
          <w:rPr>
            <w:rStyle w:val="Hyperlink"/>
            <w:rFonts w:cstheme="minorHAnsi"/>
          </w:rPr>
          <w:t xml:space="preserve">SECTION 4 –SPECIFICATIONS/TERMS OF REFERENCE </w:t>
        </w:r>
        <w:r w:rsidR="007747A6" w:rsidRPr="002F4541">
          <w:rPr>
            <w:rStyle w:val="Hyperlink"/>
            <w:rFonts w:cstheme="minorHAnsi"/>
            <w:vertAlign w:val="superscript"/>
          </w:rPr>
          <w:t>(Note 3)</w:t>
        </w:r>
        <w:r w:rsidR="007747A6">
          <w:rPr>
            <w:webHidden/>
          </w:rPr>
          <w:tab/>
        </w:r>
        <w:r w:rsidR="007747A6">
          <w:rPr>
            <w:webHidden/>
          </w:rPr>
          <w:fldChar w:fldCharType="begin"/>
        </w:r>
        <w:r w:rsidR="007747A6">
          <w:rPr>
            <w:webHidden/>
          </w:rPr>
          <w:instrText xml:space="preserve"> PAGEREF _Toc51367282 \h </w:instrText>
        </w:r>
        <w:r w:rsidR="007747A6">
          <w:rPr>
            <w:webHidden/>
          </w:rPr>
        </w:r>
        <w:r w:rsidR="007747A6">
          <w:rPr>
            <w:webHidden/>
          </w:rPr>
          <w:fldChar w:fldCharType="separate"/>
        </w:r>
        <w:r w:rsidR="007747A6">
          <w:rPr>
            <w:webHidden/>
          </w:rPr>
          <w:t>18</w:t>
        </w:r>
        <w:r w:rsidR="007747A6">
          <w:rPr>
            <w:webHidden/>
          </w:rPr>
          <w:fldChar w:fldCharType="end"/>
        </w:r>
      </w:hyperlink>
    </w:p>
    <w:p w14:paraId="44E37524" w14:textId="7856518B"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83" w:history="1">
        <w:r w:rsidR="007747A6" w:rsidRPr="002F4541">
          <w:rPr>
            <w:rStyle w:val="Hyperlink"/>
          </w:rPr>
          <w:t>4.1.1 Background Information</w:t>
        </w:r>
        <w:r w:rsidR="007747A6">
          <w:rPr>
            <w:webHidden/>
          </w:rPr>
          <w:tab/>
        </w:r>
        <w:r w:rsidR="007747A6">
          <w:rPr>
            <w:webHidden/>
          </w:rPr>
          <w:fldChar w:fldCharType="begin"/>
        </w:r>
        <w:r w:rsidR="007747A6">
          <w:rPr>
            <w:webHidden/>
          </w:rPr>
          <w:instrText xml:space="preserve"> PAGEREF _Toc51367283 \h </w:instrText>
        </w:r>
        <w:r w:rsidR="007747A6">
          <w:rPr>
            <w:webHidden/>
          </w:rPr>
        </w:r>
        <w:r w:rsidR="007747A6">
          <w:rPr>
            <w:webHidden/>
          </w:rPr>
          <w:fldChar w:fldCharType="separate"/>
        </w:r>
        <w:r w:rsidR="007747A6">
          <w:rPr>
            <w:webHidden/>
          </w:rPr>
          <w:t>18</w:t>
        </w:r>
        <w:r w:rsidR="007747A6">
          <w:rPr>
            <w:webHidden/>
          </w:rPr>
          <w:fldChar w:fldCharType="end"/>
        </w:r>
      </w:hyperlink>
    </w:p>
    <w:p w14:paraId="6511CE00" w14:textId="5320E0AC"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84" w:history="1">
        <w:r w:rsidR="007747A6" w:rsidRPr="002F4541">
          <w:rPr>
            <w:rStyle w:val="Hyperlink"/>
          </w:rPr>
          <w:t>4.1.2 Onus to comply with existing legislation</w:t>
        </w:r>
        <w:r w:rsidR="007747A6">
          <w:rPr>
            <w:webHidden/>
          </w:rPr>
          <w:tab/>
        </w:r>
        <w:r w:rsidR="007747A6">
          <w:rPr>
            <w:webHidden/>
          </w:rPr>
          <w:fldChar w:fldCharType="begin"/>
        </w:r>
        <w:r w:rsidR="007747A6">
          <w:rPr>
            <w:webHidden/>
          </w:rPr>
          <w:instrText xml:space="preserve"> PAGEREF _Toc51367284 \h </w:instrText>
        </w:r>
        <w:r w:rsidR="007747A6">
          <w:rPr>
            <w:webHidden/>
          </w:rPr>
        </w:r>
        <w:r w:rsidR="007747A6">
          <w:rPr>
            <w:webHidden/>
          </w:rPr>
          <w:fldChar w:fldCharType="separate"/>
        </w:r>
        <w:r w:rsidR="007747A6">
          <w:rPr>
            <w:webHidden/>
          </w:rPr>
          <w:t>19</w:t>
        </w:r>
        <w:r w:rsidR="007747A6">
          <w:rPr>
            <w:webHidden/>
          </w:rPr>
          <w:fldChar w:fldCharType="end"/>
        </w:r>
      </w:hyperlink>
    </w:p>
    <w:p w14:paraId="7718D3BA" w14:textId="42BFBA25"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85" w:history="1">
        <w:r w:rsidR="007747A6" w:rsidRPr="002F4541">
          <w:rPr>
            <w:rStyle w:val="Hyperlink"/>
          </w:rPr>
          <w:t>4.1.3 Onus to Work Together and Provide Access</w:t>
        </w:r>
        <w:r w:rsidR="007747A6">
          <w:rPr>
            <w:webHidden/>
          </w:rPr>
          <w:tab/>
        </w:r>
        <w:r w:rsidR="007747A6">
          <w:rPr>
            <w:webHidden/>
          </w:rPr>
          <w:fldChar w:fldCharType="begin"/>
        </w:r>
        <w:r w:rsidR="007747A6">
          <w:rPr>
            <w:webHidden/>
          </w:rPr>
          <w:instrText xml:space="preserve"> PAGEREF _Toc51367285 \h </w:instrText>
        </w:r>
        <w:r w:rsidR="007747A6">
          <w:rPr>
            <w:webHidden/>
          </w:rPr>
        </w:r>
        <w:r w:rsidR="007747A6">
          <w:rPr>
            <w:webHidden/>
          </w:rPr>
          <w:fldChar w:fldCharType="separate"/>
        </w:r>
        <w:r w:rsidR="007747A6">
          <w:rPr>
            <w:webHidden/>
          </w:rPr>
          <w:t>19</w:t>
        </w:r>
        <w:r w:rsidR="007747A6">
          <w:rPr>
            <w:webHidden/>
          </w:rPr>
          <w:fldChar w:fldCharType="end"/>
        </w:r>
      </w:hyperlink>
    </w:p>
    <w:p w14:paraId="0E7F7ED5" w14:textId="4F812BBA" w:rsidR="007747A6" w:rsidRDefault="00027384" w:rsidP="007747A6">
      <w:pPr>
        <w:pStyle w:val="TOC1"/>
        <w:tabs>
          <w:tab w:val="clear" w:pos="9072"/>
          <w:tab w:val="right" w:leader="dot" w:pos="10341"/>
        </w:tabs>
        <w:rPr>
          <w:rFonts w:asciiTheme="minorHAnsi" w:eastAsiaTheme="minorEastAsia" w:hAnsiTheme="minorHAnsi" w:cstheme="minorBidi"/>
          <w:b w:val="0"/>
          <w:sz w:val="22"/>
          <w:szCs w:val="22"/>
          <w:lang w:eastAsia="en-GB"/>
        </w:rPr>
      </w:pPr>
      <w:hyperlink w:anchor="_Toc51367286" w:history="1">
        <w:r w:rsidR="007747A6" w:rsidRPr="002F4541">
          <w:rPr>
            <w:rStyle w:val="Hyperlink"/>
          </w:rPr>
          <w:t>4.2 Works on the Aviary</w:t>
        </w:r>
        <w:r w:rsidR="007747A6">
          <w:rPr>
            <w:webHidden/>
          </w:rPr>
          <w:tab/>
        </w:r>
        <w:r w:rsidR="007747A6">
          <w:rPr>
            <w:webHidden/>
          </w:rPr>
          <w:fldChar w:fldCharType="begin"/>
        </w:r>
        <w:r w:rsidR="007747A6">
          <w:rPr>
            <w:webHidden/>
          </w:rPr>
          <w:instrText xml:space="preserve"> PAGEREF _Toc51367286 \h </w:instrText>
        </w:r>
        <w:r w:rsidR="007747A6">
          <w:rPr>
            <w:webHidden/>
          </w:rPr>
        </w:r>
        <w:r w:rsidR="007747A6">
          <w:rPr>
            <w:webHidden/>
          </w:rPr>
          <w:fldChar w:fldCharType="separate"/>
        </w:r>
        <w:r w:rsidR="007747A6">
          <w:rPr>
            <w:webHidden/>
          </w:rPr>
          <w:t>20</w:t>
        </w:r>
        <w:r w:rsidR="007747A6">
          <w:rPr>
            <w:webHidden/>
          </w:rPr>
          <w:fldChar w:fldCharType="end"/>
        </w:r>
      </w:hyperlink>
    </w:p>
    <w:p w14:paraId="4C317962" w14:textId="55EFAFF2"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87" w:history="1">
        <w:r w:rsidR="007747A6" w:rsidRPr="002F4541">
          <w:rPr>
            <w:rStyle w:val="Hyperlink"/>
          </w:rPr>
          <w:t>4.2.1 Scope of works</w:t>
        </w:r>
        <w:r w:rsidR="007747A6">
          <w:rPr>
            <w:webHidden/>
          </w:rPr>
          <w:tab/>
        </w:r>
        <w:r w:rsidR="007747A6">
          <w:rPr>
            <w:webHidden/>
          </w:rPr>
          <w:fldChar w:fldCharType="begin"/>
        </w:r>
        <w:r w:rsidR="007747A6">
          <w:rPr>
            <w:webHidden/>
          </w:rPr>
          <w:instrText xml:space="preserve"> PAGEREF _Toc51367287 \h </w:instrText>
        </w:r>
        <w:r w:rsidR="007747A6">
          <w:rPr>
            <w:webHidden/>
          </w:rPr>
        </w:r>
        <w:r w:rsidR="007747A6">
          <w:rPr>
            <w:webHidden/>
          </w:rPr>
          <w:fldChar w:fldCharType="separate"/>
        </w:r>
        <w:r w:rsidR="007747A6">
          <w:rPr>
            <w:webHidden/>
          </w:rPr>
          <w:t>20</w:t>
        </w:r>
        <w:r w:rsidR="007747A6">
          <w:rPr>
            <w:webHidden/>
          </w:rPr>
          <w:fldChar w:fldCharType="end"/>
        </w:r>
      </w:hyperlink>
    </w:p>
    <w:p w14:paraId="210A93CC" w14:textId="684502F1"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88" w:history="1">
        <w:r w:rsidR="007747A6" w:rsidRPr="002F4541">
          <w:rPr>
            <w:rStyle w:val="Hyperlink"/>
          </w:rPr>
          <w:t>4.2.2 Specifications forming part of the present Lot:</w:t>
        </w:r>
        <w:r w:rsidR="007747A6">
          <w:rPr>
            <w:webHidden/>
          </w:rPr>
          <w:tab/>
        </w:r>
        <w:r w:rsidR="007747A6">
          <w:rPr>
            <w:webHidden/>
          </w:rPr>
          <w:fldChar w:fldCharType="begin"/>
        </w:r>
        <w:r w:rsidR="007747A6">
          <w:rPr>
            <w:webHidden/>
          </w:rPr>
          <w:instrText xml:space="preserve"> PAGEREF _Toc51367288 \h </w:instrText>
        </w:r>
        <w:r w:rsidR="007747A6">
          <w:rPr>
            <w:webHidden/>
          </w:rPr>
        </w:r>
        <w:r w:rsidR="007747A6">
          <w:rPr>
            <w:webHidden/>
          </w:rPr>
          <w:fldChar w:fldCharType="separate"/>
        </w:r>
        <w:r w:rsidR="007747A6">
          <w:rPr>
            <w:webHidden/>
          </w:rPr>
          <w:t>20</w:t>
        </w:r>
        <w:r w:rsidR="007747A6">
          <w:rPr>
            <w:webHidden/>
          </w:rPr>
          <w:fldChar w:fldCharType="end"/>
        </w:r>
      </w:hyperlink>
    </w:p>
    <w:p w14:paraId="2DD4C1DE" w14:textId="490F6789"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89" w:history="1">
        <w:r w:rsidR="007747A6" w:rsidRPr="002F4541">
          <w:rPr>
            <w:rStyle w:val="Hyperlink"/>
          </w:rPr>
          <w:t>4.2.2.1 Specs/01 Structural Steelwork</w:t>
        </w:r>
        <w:r w:rsidR="007747A6">
          <w:rPr>
            <w:webHidden/>
          </w:rPr>
          <w:tab/>
        </w:r>
        <w:r w:rsidR="007747A6">
          <w:rPr>
            <w:webHidden/>
          </w:rPr>
          <w:fldChar w:fldCharType="begin"/>
        </w:r>
        <w:r w:rsidR="007747A6">
          <w:rPr>
            <w:webHidden/>
          </w:rPr>
          <w:instrText xml:space="preserve"> PAGEREF _Toc51367289 \h </w:instrText>
        </w:r>
        <w:r w:rsidR="007747A6">
          <w:rPr>
            <w:webHidden/>
          </w:rPr>
        </w:r>
        <w:r w:rsidR="007747A6">
          <w:rPr>
            <w:webHidden/>
          </w:rPr>
          <w:fldChar w:fldCharType="separate"/>
        </w:r>
        <w:r w:rsidR="007747A6">
          <w:rPr>
            <w:webHidden/>
          </w:rPr>
          <w:t>21</w:t>
        </w:r>
        <w:r w:rsidR="007747A6">
          <w:rPr>
            <w:webHidden/>
          </w:rPr>
          <w:fldChar w:fldCharType="end"/>
        </w:r>
      </w:hyperlink>
    </w:p>
    <w:p w14:paraId="561E236F" w14:textId="6328C4C6"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90" w:history="1">
        <w:r w:rsidR="007747A6" w:rsidRPr="002F4541">
          <w:rPr>
            <w:rStyle w:val="Hyperlink"/>
          </w:rPr>
          <w:t>4.2.2.2 Specs/02 Aviary Mesh</w:t>
        </w:r>
        <w:r w:rsidR="007747A6">
          <w:rPr>
            <w:webHidden/>
          </w:rPr>
          <w:tab/>
        </w:r>
        <w:r w:rsidR="007747A6">
          <w:rPr>
            <w:webHidden/>
          </w:rPr>
          <w:fldChar w:fldCharType="begin"/>
        </w:r>
        <w:r w:rsidR="007747A6">
          <w:rPr>
            <w:webHidden/>
          </w:rPr>
          <w:instrText xml:space="preserve"> PAGEREF _Toc51367290 \h </w:instrText>
        </w:r>
        <w:r w:rsidR="007747A6">
          <w:rPr>
            <w:webHidden/>
          </w:rPr>
        </w:r>
        <w:r w:rsidR="007747A6">
          <w:rPr>
            <w:webHidden/>
          </w:rPr>
          <w:fldChar w:fldCharType="separate"/>
        </w:r>
        <w:r w:rsidR="007747A6">
          <w:rPr>
            <w:webHidden/>
          </w:rPr>
          <w:t>30</w:t>
        </w:r>
        <w:r w:rsidR="007747A6">
          <w:rPr>
            <w:webHidden/>
          </w:rPr>
          <w:fldChar w:fldCharType="end"/>
        </w:r>
      </w:hyperlink>
    </w:p>
    <w:p w14:paraId="5D424598" w14:textId="0E6571E3"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91" w:history="1">
        <w:r w:rsidR="007747A6" w:rsidRPr="002F4541">
          <w:rPr>
            <w:rStyle w:val="Hyperlink"/>
            <w:rFonts w:eastAsia="Trebuchet MS" w:cs="Trebuchet MS"/>
          </w:rPr>
          <w:t xml:space="preserve">4.2.2.3 </w:t>
        </w:r>
        <w:r w:rsidR="007747A6" w:rsidRPr="002F4541">
          <w:rPr>
            <w:rStyle w:val="Hyperlink"/>
          </w:rPr>
          <w:t>Other Specifications</w:t>
        </w:r>
        <w:r w:rsidR="007747A6">
          <w:rPr>
            <w:webHidden/>
          </w:rPr>
          <w:tab/>
        </w:r>
        <w:r w:rsidR="007747A6">
          <w:rPr>
            <w:webHidden/>
          </w:rPr>
          <w:fldChar w:fldCharType="begin"/>
        </w:r>
        <w:r w:rsidR="007747A6">
          <w:rPr>
            <w:webHidden/>
          </w:rPr>
          <w:instrText xml:space="preserve"> PAGEREF _Toc51367291 \h </w:instrText>
        </w:r>
        <w:r w:rsidR="007747A6">
          <w:rPr>
            <w:webHidden/>
          </w:rPr>
        </w:r>
        <w:r w:rsidR="007747A6">
          <w:rPr>
            <w:webHidden/>
          </w:rPr>
          <w:fldChar w:fldCharType="separate"/>
        </w:r>
        <w:r w:rsidR="007747A6">
          <w:rPr>
            <w:webHidden/>
          </w:rPr>
          <w:t>30</w:t>
        </w:r>
        <w:r w:rsidR="007747A6">
          <w:rPr>
            <w:webHidden/>
          </w:rPr>
          <w:fldChar w:fldCharType="end"/>
        </w:r>
      </w:hyperlink>
    </w:p>
    <w:p w14:paraId="5274C41D" w14:textId="08CE75AB" w:rsidR="007747A6" w:rsidRDefault="00027384" w:rsidP="007747A6">
      <w:pPr>
        <w:pStyle w:val="TOC1"/>
        <w:tabs>
          <w:tab w:val="clear" w:pos="9072"/>
          <w:tab w:val="right" w:leader="dot" w:pos="10341"/>
        </w:tabs>
        <w:rPr>
          <w:rFonts w:asciiTheme="minorHAnsi" w:eastAsiaTheme="minorEastAsia" w:hAnsiTheme="minorHAnsi" w:cstheme="minorBidi"/>
          <w:b w:val="0"/>
          <w:sz w:val="22"/>
          <w:szCs w:val="22"/>
          <w:lang w:eastAsia="en-GB"/>
        </w:rPr>
      </w:pPr>
      <w:hyperlink w:anchor="_Toc51367292" w:history="1">
        <w:r w:rsidR="007747A6" w:rsidRPr="002F4541">
          <w:rPr>
            <w:rStyle w:val="Hyperlink"/>
            <w:rFonts w:cstheme="minorHAnsi"/>
          </w:rPr>
          <w:t>SECTION 5 – SUPPLEMENTARY DOCUMENTATION</w:t>
        </w:r>
        <w:r w:rsidR="007747A6">
          <w:rPr>
            <w:webHidden/>
          </w:rPr>
          <w:tab/>
        </w:r>
        <w:r w:rsidR="007747A6">
          <w:rPr>
            <w:webHidden/>
          </w:rPr>
          <w:fldChar w:fldCharType="begin"/>
        </w:r>
        <w:r w:rsidR="007747A6">
          <w:rPr>
            <w:webHidden/>
          </w:rPr>
          <w:instrText xml:space="preserve"> PAGEREF _Toc51367292 \h </w:instrText>
        </w:r>
        <w:r w:rsidR="007747A6">
          <w:rPr>
            <w:webHidden/>
          </w:rPr>
        </w:r>
        <w:r w:rsidR="007747A6">
          <w:rPr>
            <w:webHidden/>
          </w:rPr>
          <w:fldChar w:fldCharType="separate"/>
        </w:r>
        <w:r w:rsidR="007747A6">
          <w:rPr>
            <w:webHidden/>
          </w:rPr>
          <w:t>31</w:t>
        </w:r>
        <w:r w:rsidR="007747A6">
          <w:rPr>
            <w:webHidden/>
          </w:rPr>
          <w:fldChar w:fldCharType="end"/>
        </w:r>
      </w:hyperlink>
    </w:p>
    <w:p w14:paraId="64947BF4" w14:textId="063B55B1"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93" w:history="1">
        <w:r w:rsidR="007747A6" w:rsidRPr="002F4541">
          <w:rPr>
            <w:rStyle w:val="Hyperlink"/>
          </w:rPr>
          <w:t>5.1 – Draft Contract Form</w:t>
        </w:r>
        <w:r w:rsidR="007747A6">
          <w:rPr>
            <w:webHidden/>
          </w:rPr>
          <w:tab/>
        </w:r>
        <w:r w:rsidR="007747A6">
          <w:rPr>
            <w:webHidden/>
          </w:rPr>
          <w:fldChar w:fldCharType="begin"/>
        </w:r>
        <w:r w:rsidR="007747A6">
          <w:rPr>
            <w:webHidden/>
          </w:rPr>
          <w:instrText xml:space="preserve"> PAGEREF _Toc51367293 \h </w:instrText>
        </w:r>
        <w:r w:rsidR="007747A6">
          <w:rPr>
            <w:webHidden/>
          </w:rPr>
        </w:r>
        <w:r w:rsidR="007747A6">
          <w:rPr>
            <w:webHidden/>
          </w:rPr>
          <w:fldChar w:fldCharType="separate"/>
        </w:r>
        <w:r w:rsidR="007747A6">
          <w:rPr>
            <w:webHidden/>
          </w:rPr>
          <w:t>31</w:t>
        </w:r>
        <w:r w:rsidR="007747A6">
          <w:rPr>
            <w:webHidden/>
          </w:rPr>
          <w:fldChar w:fldCharType="end"/>
        </w:r>
      </w:hyperlink>
    </w:p>
    <w:p w14:paraId="2F641D4D" w14:textId="4CAC9925"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94" w:history="1">
        <w:r w:rsidR="007747A6" w:rsidRPr="002F4541">
          <w:rPr>
            <w:rStyle w:val="Hyperlink"/>
          </w:rPr>
          <w:t>5.2 – Glossary</w:t>
        </w:r>
        <w:r w:rsidR="007747A6">
          <w:rPr>
            <w:webHidden/>
          </w:rPr>
          <w:tab/>
        </w:r>
        <w:r w:rsidR="007747A6">
          <w:rPr>
            <w:webHidden/>
          </w:rPr>
          <w:fldChar w:fldCharType="begin"/>
        </w:r>
        <w:r w:rsidR="007747A6">
          <w:rPr>
            <w:webHidden/>
          </w:rPr>
          <w:instrText xml:space="preserve"> PAGEREF _Toc51367294 \h </w:instrText>
        </w:r>
        <w:r w:rsidR="007747A6">
          <w:rPr>
            <w:webHidden/>
          </w:rPr>
        </w:r>
        <w:r w:rsidR="007747A6">
          <w:rPr>
            <w:webHidden/>
          </w:rPr>
          <w:fldChar w:fldCharType="separate"/>
        </w:r>
        <w:r w:rsidR="007747A6">
          <w:rPr>
            <w:webHidden/>
          </w:rPr>
          <w:t>31</w:t>
        </w:r>
        <w:r w:rsidR="007747A6">
          <w:rPr>
            <w:webHidden/>
          </w:rPr>
          <w:fldChar w:fldCharType="end"/>
        </w:r>
      </w:hyperlink>
    </w:p>
    <w:p w14:paraId="2EC4EEC3" w14:textId="2249D516"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95" w:history="1">
        <w:r w:rsidR="007747A6" w:rsidRPr="002F4541">
          <w:rPr>
            <w:rStyle w:val="Hyperlink"/>
          </w:rPr>
          <w:t>5.3 – Specimen Performance Guarantee</w:t>
        </w:r>
        <w:r w:rsidR="007747A6">
          <w:rPr>
            <w:webHidden/>
          </w:rPr>
          <w:tab/>
        </w:r>
        <w:r w:rsidR="007747A6">
          <w:rPr>
            <w:webHidden/>
          </w:rPr>
          <w:fldChar w:fldCharType="begin"/>
        </w:r>
        <w:r w:rsidR="007747A6">
          <w:rPr>
            <w:webHidden/>
          </w:rPr>
          <w:instrText xml:space="preserve"> PAGEREF _Toc51367295 \h </w:instrText>
        </w:r>
        <w:r w:rsidR="007747A6">
          <w:rPr>
            <w:webHidden/>
          </w:rPr>
        </w:r>
        <w:r w:rsidR="007747A6">
          <w:rPr>
            <w:webHidden/>
          </w:rPr>
          <w:fldChar w:fldCharType="separate"/>
        </w:r>
        <w:r w:rsidR="007747A6">
          <w:rPr>
            <w:webHidden/>
          </w:rPr>
          <w:t>31</w:t>
        </w:r>
        <w:r w:rsidR="007747A6">
          <w:rPr>
            <w:webHidden/>
          </w:rPr>
          <w:fldChar w:fldCharType="end"/>
        </w:r>
      </w:hyperlink>
    </w:p>
    <w:p w14:paraId="540875DF" w14:textId="5145BADF"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96" w:history="1">
        <w:r w:rsidR="007747A6" w:rsidRPr="002F4541">
          <w:rPr>
            <w:rStyle w:val="Hyperlink"/>
          </w:rPr>
          <w:t>5.4 – Specimen Tender Guarantee</w:t>
        </w:r>
        <w:r w:rsidR="007747A6">
          <w:rPr>
            <w:webHidden/>
          </w:rPr>
          <w:tab/>
        </w:r>
        <w:r w:rsidR="007747A6">
          <w:rPr>
            <w:webHidden/>
          </w:rPr>
          <w:fldChar w:fldCharType="begin"/>
        </w:r>
        <w:r w:rsidR="007747A6">
          <w:rPr>
            <w:webHidden/>
          </w:rPr>
          <w:instrText xml:space="preserve"> PAGEREF _Toc51367296 \h </w:instrText>
        </w:r>
        <w:r w:rsidR="007747A6">
          <w:rPr>
            <w:webHidden/>
          </w:rPr>
        </w:r>
        <w:r w:rsidR="007747A6">
          <w:rPr>
            <w:webHidden/>
          </w:rPr>
          <w:fldChar w:fldCharType="separate"/>
        </w:r>
        <w:r w:rsidR="007747A6">
          <w:rPr>
            <w:webHidden/>
          </w:rPr>
          <w:t>31</w:t>
        </w:r>
        <w:r w:rsidR="007747A6">
          <w:rPr>
            <w:webHidden/>
          </w:rPr>
          <w:fldChar w:fldCharType="end"/>
        </w:r>
      </w:hyperlink>
    </w:p>
    <w:p w14:paraId="639ECD57" w14:textId="1BE813E2"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97" w:history="1">
        <w:r w:rsidR="007747A6" w:rsidRPr="002F4541">
          <w:rPr>
            <w:rStyle w:val="Hyperlink"/>
          </w:rPr>
          <w:t>5.5 – General Conditions of Contract</w:t>
        </w:r>
        <w:r w:rsidR="007747A6">
          <w:rPr>
            <w:webHidden/>
          </w:rPr>
          <w:tab/>
        </w:r>
        <w:r w:rsidR="007747A6">
          <w:rPr>
            <w:webHidden/>
          </w:rPr>
          <w:fldChar w:fldCharType="begin"/>
        </w:r>
        <w:r w:rsidR="007747A6">
          <w:rPr>
            <w:webHidden/>
          </w:rPr>
          <w:instrText xml:space="preserve"> PAGEREF _Toc51367297 \h </w:instrText>
        </w:r>
        <w:r w:rsidR="007747A6">
          <w:rPr>
            <w:webHidden/>
          </w:rPr>
        </w:r>
        <w:r w:rsidR="007747A6">
          <w:rPr>
            <w:webHidden/>
          </w:rPr>
          <w:fldChar w:fldCharType="separate"/>
        </w:r>
        <w:r w:rsidR="007747A6">
          <w:rPr>
            <w:webHidden/>
          </w:rPr>
          <w:t>31</w:t>
        </w:r>
        <w:r w:rsidR="007747A6">
          <w:rPr>
            <w:webHidden/>
          </w:rPr>
          <w:fldChar w:fldCharType="end"/>
        </w:r>
      </w:hyperlink>
    </w:p>
    <w:p w14:paraId="5E3880EF" w14:textId="5685A242" w:rsidR="007747A6" w:rsidRDefault="00027384" w:rsidP="007747A6">
      <w:pPr>
        <w:pStyle w:val="TOC2"/>
        <w:tabs>
          <w:tab w:val="clear" w:pos="10206"/>
          <w:tab w:val="right" w:leader="dot" w:pos="10341"/>
        </w:tabs>
        <w:rPr>
          <w:rFonts w:asciiTheme="minorHAnsi" w:eastAsiaTheme="minorEastAsia" w:hAnsiTheme="minorHAnsi" w:cstheme="minorBidi"/>
          <w:sz w:val="22"/>
          <w:szCs w:val="22"/>
          <w:lang w:eastAsia="en-GB"/>
        </w:rPr>
      </w:pPr>
      <w:hyperlink w:anchor="_Toc51367298" w:history="1">
        <w:r w:rsidR="007747A6" w:rsidRPr="002F4541">
          <w:rPr>
            <w:rStyle w:val="Hyperlink"/>
          </w:rPr>
          <w:t>5.6 – General Rules Governing Tendering for NGOs</w:t>
        </w:r>
        <w:r w:rsidR="007747A6">
          <w:rPr>
            <w:webHidden/>
          </w:rPr>
          <w:tab/>
        </w:r>
        <w:r w:rsidR="007747A6">
          <w:rPr>
            <w:webHidden/>
          </w:rPr>
          <w:fldChar w:fldCharType="begin"/>
        </w:r>
        <w:r w:rsidR="007747A6">
          <w:rPr>
            <w:webHidden/>
          </w:rPr>
          <w:instrText xml:space="preserve"> PAGEREF _Toc51367298 \h </w:instrText>
        </w:r>
        <w:r w:rsidR="007747A6">
          <w:rPr>
            <w:webHidden/>
          </w:rPr>
        </w:r>
        <w:r w:rsidR="007747A6">
          <w:rPr>
            <w:webHidden/>
          </w:rPr>
          <w:fldChar w:fldCharType="separate"/>
        </w:r>
        <w:r w:rsidR="007747A6">
          <w:rPr>
            <w:webHidden/>
          </w:rPr>
          <w:t>31</w:t>
        </w:r>
        <w:r w:rsidR="007747A6">
          <w:rPr>
            <w:webHidden/>
          </w:rPr>
          <w:fldChar w:fldCharType="end"/>
        </w:r>
      </w:hyperlink>
    </w:p>
    <w:p w14:paraId="2468EAE3" w14:textId="38B7341B"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367232"/>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848"/>
        <w:gridCol w:w="8578"/>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367233"/>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27C772A2"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The Estimated Procurement Value for this Call for Tenders has been based on comprehensive research including appropriate financial analysis. In the context of this procurement, the Estimated Procurement Value, based on market research, is that of €</w:t>
            </w:r>
            <w:r w:rsidR="003A6677">
              <w:rPr>
                <w:rFonts w:ascii="Trebuchet MS" w:hAnsi="Trebuchet MS"/>
                <w:iCs/>
                <w:sz w:val="20"/>
                <w:szCs w:val="20"/>
              </w:rPr>
              <w:t>110,000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B02F3" w:rsidRPr="00217F99" w14:paraId="4BFFFDEE" w14:textId="77777777" w:rsidTr="00D73A26">
        <w:tc>
          <w:tcPr>
            <w:tcW w:w="376" w:type="pct"/>
          </w:tcPr>
          <w:p w14:paraId="38BE51DF"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857A256" w14:textId="00A4A3A1" w:rsidR="00FB02F3" w:rsidRPr="00005051" w:rsidRDefault="00FB02F3" w:rsidP="00FB71E7">
            <w:pPr>
              <w:jc w:val="both"/>
              <w:rPr>
                <w:rFonts w:asciiTheme="minorHAnsi" w:hAnsiTheme="minorHAnsi" w:cstheme="minorHAnsi"/>
                <w:sz w:val="20"/>
                <w:szCs w:val="20"/>
                <w:lang w:val="en-GB"/>
              </w:rPr>
            </w:pPr>
            <w:r w:rsidRPr="00005051">
              <w:rPr>
                <w:rFonts w:asciiTheme="minorHAnsi" w:hAnsiTheme="minorHAnsi" w:cstheme="minorHAnsi"/>
                <w:sz w:val="20"/>
                <w:szCs w:val="20"/>
                <w:lang w:val="en-GB"/>
              </w:rPr>
              <w:t xml:space="preserve">The subject of this tender is the provision of the following </w:t>
            </w:r>
            <w:r w:rsidR="00005051" w:rsidRPr="00005051">
              <w:rPr>
                <w:rFonts w:asciiTheme="minorHAnsi" w:hAnsiTheme="minorHAnsi" w:cstheme="minorHAnsi"/>
                <w:sz w:val="20"/>
                <w:szCs w:val="20"/>
                <w:lang w:val="en-GB"/>
              </w:rPr>
              <w:t>works</w:t>
            </w:r>
            <w:r w:rsidRPr="00005051">
              <w:rPr>
                <w:rFonts w:asciiTheme="minorHAnsi" w:hAnsiTheme="minorHAnsi" w:cstheme="minorHAnsi"/>
                <w:sz w:val="20"/>
                <w:szCs w:val="20"/>
                <w:lang w:val="en-GB"/>
              </w:rPr>
              <w:t>:</w:t>
            </w:r>
          </w:p>
          <w:p w14:paraId="1F5818AD" w14:textId="393220BB" w:rsidR="004A1F54" w:rsidRPr="004A1F54" w:rsidRDefault="004A1F54" w:rsidP="004A1F54">
            <w:pPr>
              <w:numPr>
                <w:ilvl w:val="0"/>
                <w:numId w:val="1"/>
              </w:numPr>
              <w:jc w:val="both"/>
              <w:rPr>
                <w:rFonts w:asciiTheme="minorHAnsi" w:hAnsiTheme="minorHAnsi" w:cstheme="minorHAnsi"/>
                <w:sz w:val="20"/>
                <w:szCs w:val="20"/>
                <w:lang w:val="en-GB"/>
              </w:rPr>
            </w:pPr>
            <w:r w:rsidRPr="004A1F54">
              <w:rPr>
                <w:rFonts w:asciiTheme="minorHAnsi" w:hAnsiTheme="minorHAnsi" w:cstheme="minorHAnsi"/>
                <w:sz w:val="20"/>
                <w:szCs w:val="20"/>
                <w:lang w:val="en-GB"/>
              </w:rPr>
              <w:t xml:space="preserve">Steel work </w:t>
            </w:r>
            <w:r>
              <w:rPr>
                <w:rFonts w:asciiTheme="minorHAnsi" w:hAnsiTheme="minorHAnsi" w:cstheme="minorHAnsi"/>
                <w:sz w:val="20"/>
                <w:szCs w:val="20"/>
                <w:lang w:val="en-GB"/>
              </w:rPr>
              <w:t>being the formation of an aviary as per designs provided by the Contracting Authority and installation thereof</w:t>
            </w:r>
          </w:p>
          <w:p w14:paraId="11B75F25" w14:textId="77777777" w:rsidR="004A1F54" w:rsidRPr="004A1F54" w:rsidRDefault="004A1F54" w:rsidP="004A1F54">
            <w:pPr>
              <w:numPr>
                <w:ilvl w:val="0"/>
                <w:numId w:val="1"/>
              </w:numPr>
              <w:jc w:val="both"/>
              <w:rPr>
                <w:rFonts w:asciiTheme="minorHAnsi" w:hAnsiTheme="minorHAnsi" w:cstheme="minorHAnsi"/>
                <w:sz w:val="20"/>
                <w:szCs w:val="20"/>
                <w:lang w:val="en-GB"/>
              </w:rPr>
            </w:pPr>
            <w:r w:rsidRPr="004A1F54">
              <w:rPr>
                <w:rFonts w:asciiTheme="minorHAnsi" w:hAnsiTheme="minorHAnsi" w:cstheme="minorHAnsi"/>
                <w:sz w:val="20"/>
                <w:szCs w:val="20"/>
                <w:lang w:val="en-GB"/>
              </w:rPr>
              <w:t>Installation of mesh as part of the said aviary</w:t>
            </w:r>
          </w:p>
          <w:p w14:paraId="52F37C2F" w14:textId="77777777" w:rsidR="00FB02F3" w:rsidRPr="00217F99" w:rsidRDefault="00FB02F3" w:rsidP="00FB71E7">
            <w:pPr>
              <w:jc w:val="both"/>
              <w:rPr>
                <w:rFonts w:asciiTheme="minorHAnsi" w:hAnsiTheme="minorHAnsi" w:cstheme="minorHAnsi"/>
                <w:sz w:val="20"/>
                <w:szCs w:val="20"/>
                <w:lang w:val="en-GB"/>
              </w:rPr>
            </w:pPr>
          </w:p>
          <w:p w14:paraId="61EFEA65" w14:textId="77777777" w:rsidR="00FB02F3" w:rsidRPr="00217F99" w:rsidRDefault="00712CE5" w:rsidP="00FB02F3">
            <w:pPr>
              <w:jc w:val="both"/>
              <w:rPr>
                <w:rFonts w:asciiTheme="minorHAnsi" w:hAnsiTheme="minorHAnsi" w:cstheme="minorHAnsi"/>
                <w:sz w:val="20"/>
                <w:szCs w:val="20"/>
                <w:lang w:val="en-GB"/>
              </w:rPr>
            </w:pPr>
            <w:r>
              <w:rPr>
                <w:rFonts w:asciiTheme="minorHAnsi" w:hAnsiTheme="minorHAnsi" w:cstheme="minorHAnsi"/>
                <w:sz w:val="20"/>
                <w:szCs w:val="20"/>
                <w:lang w:val="en-GB"/>
              </w:rPr>
              <w:t>related to the Wildlife R</w:t>
            </w:r>
            <w:r w:rsidR="00FB02F3" w:rsidRPr="00217F99">
              <w:rPr>
                <w:rFonts w:asciiTheme="minorHAnsi" w:hAnsiTheme="minorHAnsi" w:cstheme="minorHAnsi"/>
                <w:sz w:val="20"/>
                <w:szCs w:val="20"/>
                <w:lang w:val="en-GB"/>
              </w:rPr>
              <w:t>ehabilitation Centre to be established at Xrobb l-Għaġin, as</w:t>
            </w:r>
            <w:r w:rsidR="00FB02F3">
              <w:rPr>
                <w:rFonts w:asciiTheme="minorHAnsi" w:hAnsiTheme="minorHAnsi" w:cstheme="minorHAnsi"/>
                <w:sz w:val="20"/>
                <w:szCs w:val="20"/>
                <w:lang w:val="en-GB"/>
              </w:rPr>
              <w:t xml:space="preserve"> part of ERDF.05.</w:t>
            </w:r>
            <w:r w:rsidR="00FB02F3" w:rsidRPr="00217F99">
              <w:rPr>
                <w:rFonts w:asciiTheme="minorHAnsi" w:hAnsiTheme="minorHAnsi" w:cstheme="minorHAnsi"/>
                <w:sz w:val="20"/>
                <w:szCs w:val="20"/>
                <w:lang w:val="en-GB"/>
              </w:rPr>
              <w:t>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891B3CF" w14:textId="77777777" w:rsidR="00FB02F3" w:rsidRDefault="00FB02F3" w:rsidP="005B2D52">
            <w:pPr>
              <w:jc w:val="both"/>
              <w:rPr>
                <w:rFonts w:asciiTheme="minorHAnsi" w:hAnsiTheme="minorHAnsi" w:cstheme="minorHAnsi"/>
                <w:sz w:val="20"/>
                <w:szCs w:val="20"/>
                <w:lang w:val="en-GB"/>
              </w:rPr>
            </w:pPr>
          </w:p>
          <w:p w14:paraId="0EDD752C" w14:textId="5E5BF34D" w:rsidR="006E4AE8" w:rsidRPr="00217F99" w:rsidRDefault="006E4AE8"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4" w:name="_Toc256001528"/>
            <w:bookmarkStart w:id="15" w:name="_Toc256415275"/>
            <w:bookmarkStart w:id="16" w:name="_Toc256415925"/>
            <w:bookmarkStart w:id="17" w:name="_Toc256416068"/>
            <w:bookmarkStart w:id="18" w:name="_Toc385513304"/>
            <w:bookmarkStart w:id="19" w:name="_Toc51367234"/>
            <w:r w:rsidRPr="00217F99">
              <w:t>2. Timetable</w:t>
            </w:r>
            <w:bookmarkEnd w:id="14"/>
            <w:bookmarkEnd w:id="15"/>
            <w:bookmarkEnd w:id="16"/>
            <w:bookmarkEnd w:id="17"/>
            <w:bookmarkEnd w:id="18"/>
            <w:bookmarkEnd w:id="19"/>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5100A"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09E9584A" w:rsidR="0055100A" w:rsidRPr="00217F99" w:rsidRDefault="00071650"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Friday 25</w:t>
                  </w:r>
                  <w:r w:rsidRPr="00071650">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September 2020</w:t>
                  </w:r>
                </w:p>
              </w:tc>
              <w:tc>
                <w:tcPr>
                  <w:tcW w:w="1152" w:type="dxa"/>
                  <w:shd w:val="clear" w:color="auto" w:fill="FFFF00"/>
                  <w:vAlign w:val="center"/>
                </w:tcPr>
                <w:p w14:paraId="7F95CE24" w14:textId="1EB48C3B" w:rsidR="0055100A" w:rsidRPr="00217F99" w:rsidRDefault="00D37B67"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1</w:t>
                  </w:r>
                  <w:r w:rsidR="00046AA2">
                    <w:rPr>
                      <w:rFonts w:asciiTheme="minorHAnsi" w:hAnsiTheme="minorHAnsi" w:cstheme="minorHAnsi"/>
                      <w:sz w:val="18"/>
                      <w:szCs w:val="18"/>
                      <w:lang w:val="en-GB"/>
                    </w:rPr>
                    <w:t>0</w:t>
                  </w:r>
                  <w:r w:rsidR="0055100A">
                    <w:rPr>
                      <w:rFonts w:asciiTheme="minorHAnsi" w:hAnsiTheme="minorHAnsi" w:cstheme="minorHAnsi"/>
                      <w:sz w:val="18"/>
                      <w:szCs w:val="18"/>
                      <w:lang w:val="en-GB"/>
                    </w:rPr>
                    <w:t>:</w:t>
                  </w:r>
                  <w:r w:rsidR="005B5104">
                    <w:rPr>
                      <w:rFonts w:asciiTheme="minorHAnsi" w:hAnsiTheme="minorHAnsi" w:cstheme="minorHAnsi"/>
                      <w:sz w:val="18"/>
                      <w:szCs w:val="18"/>
                      <w:lang w:val="en-GB"/>
                    </w:rPr>
                    <w:t>3</w:t>
                  </w:r>
                  <w:r w:rsidR="0055100A">
                    <w:rPr>
                      <w:rFonts w:asciiTheme="minorHAnsi" w:hAnsiTheme="minorHAnsi" w:cstheme="minorHAnsi"/>
                      <w:sz w:val="18"/>
                      <w:szCs w:val="18"/>
                      <w:lang w:val="en-GB"/>
                    </w:rPr>
                    <w:t>0 hrs</w:t>
                  </w:r>
                </w:p>
              </w:tc>
            </w:tr>
            <w:tr w:rsidR="0055100A"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5100A" w:rsidRPr="00217F99" w:rsidRDefault="0055100A" w:rsidP="0055100A">
                  <w:pPr>
                    <w:rPr>
                      <w:rFonts w:asciiTheme="minorHAnsi" w:hAnsiTheme="minorHAnsi" w:cstheme="minorHAnsi"/>
                      <w:sz w:val="18"/>
                      <w:szCs w:val="18"/>
                      <w:lang w:val="en-GB"/>
                    </w:rPr>
                  </w:pPr>
                </w:p>
                <w:p w14:paraId="7671BCAB" w14:textId="77777777" w:rsidR="0055100A" w:rsidRPr="00217F99" w:rsidRDefault="0055100A" w:rsidP="0055100A">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450A4D5E" w:rsidR="0055100A" w:rsidRPr="0000652C" w:rsidRDefault="00046AA2"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Thursday 1</w:t>
                  </w:r>
                  <w:r w:rsidRPr="00046AA2">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42C118C4" w:rsidR="0055100A" w:rsidRPr="0000652C" w:rsidRDefault="00046AA2"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Tuesday 6</w:t>
                  </w:r>
                  <w:r w:rsidRPr="00046AA2">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0A1BFC5C"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74C17537" w:rsidR="0055100A" w:rsidRPr="0000652C" w:rsidRDefault="00046AA2" w:rsidP="0055100A">
                  <w:pPr>
                    <w:jc w:val="center"/>
                    <w:rPr>
                      <w:rFonts w:asciiTheme="minorHAnsi" w:hAnsiTheme="minorHAnsi" w:cstheme="minorHAnsi"/>
                      <w:sz w:val="20"/>
                      <w:szCs w:val="20"/>
                      <w:lang w:val="en-GB"/>
                    </w:rPr>
                  </w:pPr>
                  <w:r>
                    <w:rPr>
                      <w:rFonts w:ascii="Trebuchet MS" w:hAnsi="Trebuchet MS"/>
                      <w:sz w:val="18"/>
                      <w:szCs w:val="18"/>
                      <w:lang w:val="en-GB"/>
                    </w:rPr>
                    <w:t>Wednesday 14</w:t>
                  </w:r>
                  <w:r w:rsidR="004A1F54" w:rsidRPr="004A1F54">
                    <w:rPr>
                      <w:rFonts w:ascii="Trebuchet MS" w:hAnsi="Trebuchet MS"/>
                      <w:sz w:val="18"/>
                      <w:szCs w:val="18"/>
                      <w:vertAlign w:val="superscript"/>
                      <w:lang w:val="en-GB"/>
                    </w:rPr>
                    <w:t>th</w:t>
                  </w:r>
                  <w:r w:rsidR="004A1F54">
                    <w:rPr>
                      <w:rFonts w:ascii="Trebuchet MS" w:hAnsi="Trebuchet MS"/>
                      <w:sz w:val="18"/>
                      <w:szCs w:val="18"/>
                      <w:lang w:val="en-GB"/>
                    </w:rPr>
                    <w:t xml:space="preserve"> October 2020</w:t>
                  </w:r>
                </w:p>
              </w:tc>
              <w:tc>
                <w:tcPr>
                  <w:tcW w:w="1152" w:type="dxa"/>
                  <w:shd w:val="clear" w:color="auto" w:fill="FFFF00"/>
                  <w:vAlign w:val="center"/>
                </w:tcPr>
                <w:p w14:paraId="423D6336"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0" w:name="_Toc256001529"/>
            <w:bookmarkStart w:id="21" w:name="_Toc256415276"/>
            <w:bookmarkStart w:id="22" w:name="_Toc256415926"/>
            <w:bookmarkStart w:id="23" w:name="_Toc256416069"/>
            <w:bookmarkStart w:id="24" w:name="_Toc385513305"/>
            <w:bookmarkStart w:id="25" w:name="_Toc51367235"/>
            <w:r w:rsidRPr="00217F99">
              <w:t>3. Lots</w:t>
            </w:r>
            <w:bookmarkEnd w:id="20"/>
            <w:bookmarkEnd w:id="21"/>
            <w:bookmarkEnd w:id="22"/>
            <w:bookmarkEnd w:id="23"/>
            <w:bookmarkEnd w:id="24"/>
            <w:bookmarkEnd w:id="25"/>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71650" w:rsidRPr="00217F99" w14:paraId="3E3C7660" w14:textId="38D8F03C" w:rsidTr="00D73A26">
        <w:tc>
          <w:tcPr>
            <w:tcW w:w="376" w:type="pct"/>
          </w:tcPr>
          <w:p w14:paraId="56D09119" w14:textId="6096C06E" w:rsidR="00071650" w:rsidRPr="00217F99" w:rsidRDefault="00071650" w:rsidP="00071650">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D977D75" w:rsidR="00071650" w:rsidRPr="00217F99" w:rsidRDefault="00071650" w:rsidP="00071650">
            <w:pPr>
              <w:jc w:val="both"/>
              <w:rPr>
                <w:rFonts w:asciiTheme="minorHAnsi" w:hAnsiTheme="minorHAnsi" w:cstheme="minorHAnsi"/>
                <w:sz w:val="20"/>
                <w:szCs w:val="20"/>
                <w:lang w:val="en-GB"/>
              </w:rPr>
            </w:pPr>
            <w:r w:rsidRPr="007844FC">
              <w:rPr>
                <w:rFonts w:asciiTheme="minorHAnsi" w:hAnsiTheme="minorHAnsi" w:cstheme="minorHAnsi"/>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071650" w:rsidRDefault="00FB02F3" w:rsidP="00FB71E7">
            <w:pPr>
              <w:jc w:val="both"/>
              <w:rPr>
                <w:rFonts w:asciiTheme="minorHAnsi" w:hAnsiTheme="minorHAnsi" w:cstheme="minorHAnsi"/>
                <w:b/>
                <w:bCs/>
                <w:lang w:val="en-GB"/>
              </w:rPr>
            </w:pPr>
            <w:r w:rsidRPr="00071650">
              <w:rPr>
                <w:rFonts w:asciiTheme="minorHAnsi" w:hAnsiTheme="minorHAnsi" w:cstheme="minorHAnsi"/>
                <w:b/>
                <w:bCs/>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6" w:name="_Toc51367236"/>
            <w:r w:rsidRPr="00217F99">
              <w:t>5. Financing</w:t>
            </w:r>
            <w:bookmarkEnd w:id="26"/>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7" w:name="_Toc385513308"/>
            <w:bookmarkStart w:id="28" w:name="_Toc51367237"/>
            <w:r w:rsidRPr="00217F99">
              <w:t>6. Clarification Meeting/Site Visit/Workshop</w:t>
            </w:r>
            <w:bookmarkEnd w:id="27"/>
            <w:bookmarkEnd w:id="28"/>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51367238"/>
            <w:r w:rsidRPr="00217F99">
              <w:t>7. Selection and Award Requirements</w:t>
            </w:r>
            <w:bookmarkEnd w:id="29"/>
            <w:bookmarkEnd w:id="30"/>
            <w:bookmarkEnd w:id="31"/>
            <w:bookmarkEnd w:id="32"/>
            <w:bookmarkEnd w:id="33"/>
            <w:bookmarkEnd w:id="34"/>
            <w:bookmarkEnd w:id="35"/>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071650" w:rsidRPr="00217F99" w14:paraId="0BB4909D" w14:textId="77777777" w:rsidTr="00D73A26">
        <w:tc>
          <w:tcPr>
            <w:tcW w:w="376" w:type="pct"/>
          </w:tcPr>
          <w:p w14:paraId="7B082279" w14:textId="4FE660ED" w:rsidR="00071650" w:rsidRPr="00217F99" w:rsidRDefault="00071650" w:rsidP="00071650">
            <w:pPr>
              <w:rPr>
                <w:rFonts w:asciiTheme="minorHAnsi" w:hAnsiTheme="minorHAnsi" w:cstheme="minorHAnsi"/>
                <w:sz w:val="20"/>
                <w:szCs w:val="20"/>
                <w:lang w:val="en-GB"/>
              </w:rPr>
            </w:pPr>
          </w:p>
        </w:tc>
        <w:tc>
          <w:tcPr>
            <w:tcW w:w="4624" w:type="pct"/>
            <w:gridSpan w:val="2"/>
          </w:tcPr>
          <w:p w14:paraId="60D36794" w14:textId="1F60EE48" w:rsidR="00071650" w:rsidRPr="00217F99" w:rsidRDefault="00071650" w:rsidP="00071650">
            <w:pPr>
              <w:rPr>
                <w:rFonts w:asciiTheme="minorHAnsi" w:hAnsiTheme="minorHAnsi" w:cstheme="minorHAnsi"/>
                <w:sz w:val="20"/>
                <w:szCs w:val="20"/>
                <w:lang w:val="en-GB"/>
              </w:rPr>
            </w:pPr>
            <w:r w:rsidRPr="008977F6">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r w:rsidRPr="00217F99">
              <w:rPr>
                <w:rFonts w:asciiTheme="minorHAnsi" w:hAnsiTheme="minorHAnsi" w:cstheme="minorHAnsi"/>
                <w:sz w:val="20"/>
                <w:szCs w:val="20"/>
                <w:vertAlign w:val="superscript"/>
                <w:lang w:val="en-GB"/>
              </w:rPr>
              <w:t xml:space="preserve"> (Note 2)</w:t>
            </w:r>
          </w:p>
          <w:p w14:paraId="021F7412" w14:textId="2939899C" w:rsidR="00071650" w:rsidRPr="0095674C" w:rsidRDefault="00071650" w:rsidP="00071650">
            <w:pPr>
              <w:jc w:val="both"/>
              <w:rPr>
                <w:rFonts w:asciiTheme="minorHAnsi" w:hAnsiTheme="minorHAnsi" w:cstheme="minorHAnsi"/>
                <w:b/>
                <w:sz w:val="20"/>
                <w:szCs w:val="20"/>
              </w:rPr>
            </w:pPr>
          </w:p>
        </w:tc>
      </w:tr>
      <w:tr w:rsidR="00071650" w:rsidRPr="00217F99" w14:paraId="3380BBD8" w14:textId="77777777" w:rsidTr="00D73A26">
        <w:tc>
          <w:tcPr>
            <w:tcW w:w="376" w:type="pct"/>
          </w:tcPr>
          <w:p w14:paraId="291C81C0"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45AA5B63" w14:textId="77777777" w:rsidR="00071650" w:rsidRPr="00217F99" w:rsidRDefault="00071650" w:rsidP="00071650">
            <w:pPr>
              <w:rPr>
                <w:rFonts w:asciiTheme="minorHAnsi" w:hAnsiTheme="minorHAnsi" w:cstheme="minorHAnsi"/>
                <w:sz w:val="20"/>
                <w:szCs w:val="20"/>
                <w:lang w:val="en-GB"/>
              </w:rPr>
            </w:pPr>
          </w:p>
        </w:tc>
      </w:tr>
      <w:tr w:rsidR="00071650" w:rsidRPr="00217F99" w14:paraId="5F2250BE" w14:textId="77777777" w:rsidTr="00D73A26">
        <w:tc>
          <w:tcPr>
            <w:tcW w:w="376" w:type="pct"/>
          </w:tcPr>
          <w:p w14:paraId="6CB32B94"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309BAC00" w14:textId="77777777" w:rsidR="00071650" w:rsidRPr="00217F99" w:rsidRDefault="00071650" w:rsidP="00071650">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071650" w:rsidRPr="00217F99" w14:paraId="32582681" w14:textId="77777777" w:rsidTr="00D73A26">
        <w:tc>
          <w:tcPr>
            <w:tcW w:w="376" w:type="pct"/>
          </w:tcPr>
          <w:p w14:paraId="278CAF23" w14:textId="77777777" w:rsidR="00071650" w:rsidRPr="00217F99" w:rsidRDefault="00071650" w:rsidP="00071650">
            <w:pPr>
              <w:rPr>
                <w:rFonts w:asciiTheme="minorHAnsi" w:hAnsiTheme="minorHAnsi" w:cstheme="minorHAnsi"/>
                <w:sz w:val="20"/>
                <w:szCs w:val="20"/>
                <w:lang w:val="en-GB"/>
              </w:rPr>
            </w:pPr>
          </w:p>
        </w:tc>
        <w:tc>
          <w:tcPr>
            <w:tcW w:w="416" w:type="pct"/>
          </w:tcPr>
          <w:p w14:paraId="5B278B7C" w14:textId="77777777" w:rsidR="00071650" w:rsidRPr="00217F99"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071650" w:rsidRDefault="00071650" w:rsidP="00071650">
            <w:pPr>
              <w:rPr>
                <w:rFonts w:asciiTheme="minorHAnsi" w:hAnsiTheme="minorHAnsi" w:cstheme="minorHAnsi"/>
                <w:sz w:val="20"/>
                <w:szCs w:val="20"/>
                <w:lang w:val="en-GB"/>
              </w:rPr>
            </w:pPr>
          </w:p>
          <w:p w14:paraId="18DB0C2A" w14:textId="77777777" w:rsidR="00071650" w:rsidRPr="00217F99"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071650" w:rsidRPr="00217F99" w:rsidRDefault="00071650" w:rsidP="00071650">
            <w:pPr>
              <w:rPr>
                <w:rFonts w:asciiTheme="minorHAnsi" w:hAnsiTheme="minorHAnsi" w:cstheme="minorHAnsi"/>
                <w:sz w:val="20"/>
                <w:szCs w:val="20"/>
                <w:lang w:val="en-GB"/>
              </w:rPr>
            </w:pPr>
          </w:p>
        </w:tc>
        <w:tc>
          <w:tcPr>
            <w:tcW w:w="4208" w:type="pct"/>
          </w:tcPr>
          <w:p w14:paraId="75956DB2" w14:textId="77777777" w:rsidR="00071650" w:rsidRPr="00217F99" w:rsidRDefault="00071650" w:rsidP="00071650">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071650" w:rsidRDefault="00071650" w:rsidP="00071650">
            <w:pPr>
              <w:jc w:val="both"/>
              <w:rPr>
                <w:rFonts w:asciiTheme="minorHAnsi" w:hAnsiTheme="minorHAnsi" w:cstheme="minorHAnsi"/>
                <w:sz w:val="20"/>
                <w:lang w:val="en-GB"/>
              </w:rPr>
            </w:pPr>
          </w:p>
          <w:p w14:paraId="502AE728" w14:textId="4A411DF5" w:rsidR="00071650" w:rsidRPr="00217F99" w:rsidRDefault="00071650" w:rsidP="00071650">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071650" w:rsidRPr="00217F99" w:rsidRDefault="00071650" w:rsidP="00071650">
            <w:pPr>
              <w:jc w:val="both"/>
              <w:rPr>
                <w:rFonts w:asciiTheme="minorHAnsi" w:hAnsiTheme="minorHAnsi" w:cstheme="minorHAnsi"/>
                <w:sz w:val="20"/>
                <w:szCs w:val="20"/>
                <w:lang w:val="en-GB"/>
              </w:rPr>
            </w:pPr>
          </w:p>
        </w:tc>
      </w:tr>
      <w:tr w:rsidR="00071650" w:rsidRPr="00217F99" w14:paraId="7E880C7F" w14:textId="77777777" w:rsidTr="00D73A26">
        <w:tc>
          <w:tcPr>
            <w:tcW w:w="376" w:type="pct"/>
          </w:tcPr>
          <w:p w14:paraId="7AC9FA27" w14:textId="77777777" w:rsidR="00071650" w:rsidRPr="00217F99" w:rsidRDefault="00071650" w:rsidP="00071650">
            <w:pPr>
              <w:rPr>
                <w:rFonts w:asciiTheme="minorHAnsi" w:hAnsiTheme="minorHAnsi" w:cstheme="minorHAnsi"/>
                <w:sz w:val="20"/>
                <w:szCs w:val="20"/>
                <w:lang w:val="en-GB"/>
              </w:rPr>
            </w:pPr>
          </w:p>
        </w:tc>
        <w:tc>
          <w:tcPr>
            <w:tcW w:w="416" w:type="pct"/>
          </w:tcPr>
          <w:p w14:paraId="318E9B76" w14:textId="7FBACEF5" w:rsidR="00071650" w:rsidRPr="00217F99"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071650" w:rsidRPr="00217F99" w:rsidRDefault="00071650" w:rsidP="00071650">
            <w:pPr>
              <w:rPr>
                <w:rFonts w:asciiTheme="minorHAnsi" w:hAnsiTheme="minorHAnsi" w:cstheme="minorHAnsi"/>
                <w:sz w:val="20"/>
                <w:szCs w:val="20"/>
                <w:lang w:val="en-GB"/>
              </w:rPr>
            </w:pPr>
          </w:p>
          <w:p w14:paraId="51C52439" w14:textId="77777777" w:rsidR="00071650" w:rsidRPr="00217F99"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0345902C" w:rsidR="00071650" w:rsidRPr="00217F99" w:rsidRDefault="00071650" w:rsidP="00071650">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lastRenderedPageBreak/>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071650" w:rsidRPr="00217F99" w:rsidRDefault="00071650" w:rsidP="00071650">
            <w:pPr>
              <w:rPr>
                <w:rFonts w:asciiTheme="minorHAnsi" w:hAnsiTheme="minorHAnsi" w:cstheme="minorHAnsi"/>
                <w:sz w:val="20"/>
                <w:szCs w:val="20"/>
                <w:lang w:val="en-GB"/>
              </w:rPr>
            </w:pPr>
          </w:p>
          <w:p w14:paraId="27A17093" w14:textId="1EB8ABDF" w:rsidR="00071650" w:rsidRPr="00217F99"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071650" w:rsidRPr="00217F99" w:rsidRDefault="00071650" w:rsidP="00071650">
            <w:pPr>
              <w:rPr>
                <w:rFonts w:asciiTheme="minorHAnsi" w:hAnsiTheme="minorHAnsi" w:cstheme="minorHAnsi"/>
                <w:sz w:val="20"/>
                <w:szCs w:val="20"/>
                <w:lang w:val="en-GB"/>
              </w:rPr>
            </w:pPr>
          </w:p>
        </w:tc>
      </w:tr>
      <w:tr w:rsidR="00071650" w:rsidRPr="00217F99" w14:paraId="667D5409" w14:textId="77777777" w:rsidTr="00D73A26">
        <w:tc>
          <w:tcPr>
            <w:tcW w:w="376" w:type="pct"/>
          </w:tcPr>
          <w:p w14:paraId="4454707A"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22A67258" w14:textId="77777777" w:rsidR="00071650" w:rsidRPr="00217F99" w:rsidRDefault="00071650" w:rsidP="00071650">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071650" w:rsidRPr="00217F99" w14:paraId="072C573C" w14:textId="77777777" w:rsidTr="00D73A26">
        <w:tc>
          <w:tcPr>
            <w:tcW w:w="376" w:type="pct"/>
          </w:tcPr>
          <w:p w14:paraId="393E90DE" w14:textId="77777777" w:rsidR="00071650" w:rsidRPr="00217F99" w:rsidRDefault="00071650" w:rsidP="00071650">
            <w:pPr>
              <w:rPr>
                <w:rFonts w:asciiTheme="minorHAnsi" w:hAnsiTheme="minorHAnsi" w:cstheme="minorHAnsi"/>
                <w:sz w:val="20"/>
                <w:szCs w:val="20"/>
                <w:lang w:val="en-GB"/>
              </w:rPr>
            </w:pPr>
          </w:p>
        </w:tc>
        <w:tc>
          <w:tcPr>
            <w:tcW w:w="416" w:type="pct"/>
          </w:tcPr>
          <w:p w14:paraId="07EF0E26" w14:textId="77777777" w:rsidR="00071650"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071650" w:rsidRPr="00217F99" w:rsidRDefault="00071650" w:rsidP="00071650">
            <w:pPr>
              <w:rPr>
                <w:rFonts w:asciiTheme="minorHAnsi" w:hAnsiTheme="minorHAnsi" w:cstheme="minorHAnsi"/>
                <w:sz w:val="20"/>
                <w:szCs w:val="20"/>
                <w:lang w:val="en-GB"/>
              </w:rPr>
            </w:pPr>
          </w:p>
        </w:tc>
        <w:tc>
          <w:tcPr>
            <w:tcW w:w="4208" w:type="pct"/>
          </w:tcPr>
          <w:p w14:paraId="6395DC2B" w14:textId="38699723" w:rsidR="00071650" w:rsidRPr="00B2330E" w:rsidRDefault="00071650" w:rsidP="00071650">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071650" w:rsidRPr="00217F99" w14:paraId="53FB9B61" w14:textId="77777777" w:rsidTr="00D73A26">
        <w:tc>
          <w:tcPr>
            <w:tcW w:w="376" w:type="pct"/>
          </w:tcPr>
          <w:p w14:paraId="12F5E396" w14:textId="77777777" w:rsidR="00071650" w:rsidRPr="00217F99" w:rsidRDefault="00071650" w:rsidP="00071650">
            <w:pPr>
              <w:rPr>
                <w:rFonts w:asciiTheme="minorHAnsi" w:hAnsiTheme="minorHAnsi" w:cstheme="minorHAnsi"/>
                <w:sz w:val="20"/>
                <w:szCs w:val="20"/>
                <w:lang w:val="en-GB"/>
              </w:rPr>
            </w:pPr>
          </w:p>
        </w:tc>
        <w:tc>
          <w:tcPr>
            <w:tcW w:w="416" w:type="pct"/>
          </w:tcPr>
          <w:p w14:paraId="0BBFD563" w14:textId="77777777" w:rsidR="00071650"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071650" w:rsidRPr="00217F99" w:rsidRDefault="00071650" w:rsidP="00071650">
            <w:pPr>
              <w:rPr>
                <w:rFonts w:asciiTheme="minorHAnsi" w:hAnsiTheme="minorHAnsi" w:cstheme="minorHAnsi"/>
                <w:sz w:val="20"/>
                <w:szCs w:val="20"/>
                <w:lang w:val="en-GB"/>
              </w:rPr>
            </w:pPr>
          </w:p>
        </w:tc>
        <w:tc>
          <w:tcPr>
            <w:tcW w:w="4208" w:type="pct"/>
          </w:tcPr>
          <w:p w14:paraId="7BA0697B" w14:textId="100CF11B" w:rsidR="00071650" w:rsidRPr="00EC7950" w:rsidRDefault="00071650" w:rsidP="00071650">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071650" w:rsidRPr="00217F99" w14:paraId="114D146B" w14:textId="77777777" w:rsidTr="005D1E6F">
        <w:tc>
          <w:tcPr>
            <w:tcW w:w="376" w:type="pct"/>
          </w:tcPr>
          <w:p w14:paraId="3951DF55"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14F18A23" w14:textId="77777777" w:rsidR="00071650" w:rsidRPr="00217F99" w:rsidRDefault="00071650" w:rsidP="00071650">
            <w:pPr>
              <w:rPr>
                <w:rFonts w:asciiTheme="minorHAnsi" w:hAnsiTheme="minorHAnsi" w:cstheme="minorHAnsi"/>
                <w:sz w:val="20"/>
                <w:szCs w:val="20"/>
                <w:lang w:val="en-GB"/>
              </w:rPr>
            </w:pPr>
          </w:p>
        </w:tc>
      </w:tr>
      <w:tr w:rsidR="00071650" w:rsidRPr="00217F99" w14:paraId="5EBCD92A" w14:textId="77777777" w:rsidTr="005D1E6F">
        <w:tc>
          <w:tcPr>
            <w:tcW w:w="376" w:type="pct"/>
          </w:tcPr>
          <w:p w14:paraId="55150D15"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23A3D205"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071650" w:rsidRPr="00217F99" w14:paraId="7775117E" w14:textId="77777777" w:rsidTr="005D1E6F">
        <w:tc>
          <w:tcPr>
            <w:tcW w:w="376" w:type="pct"/>
          </w:tcPr>
          <w:p w14:paraId="0DE407D0"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7F2D35E2" w14:textId="77777777" w:rsidR="00071650" w:rsidRDefault="00071650" w:rsidP="00071650">
            <w:pPr>
              <w:tabs>
                <w:tab w:val="left" w:pos="72"/>
              </w:tabs>
              <w:jc w:val="both"/>
              <w:rPr>
                <w:rFonts w:asciiTheme="minorHAnsi" w:hAnsiTheme="minorHAnsi" w:cstheme="minorHAnsi"/>
                <w:sz w:val="20"/>
                <w:lang w:val="en-GB"/>
              </w:rPr>
            </w:pPr>
          </w:p>
          <w:p w14:paraId="52F6254B" w14:textId="4801913A" w:rsidR="00071650" w:rsidRPr="00217F99" w:rsidRDefault="00071650" w:rsidP="00071650">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tc>
      </w:tr>
      <w:tr w:rsidR="00071650" w:rsidRPr="00217F99" w14:paraId="20AC0FAB" w14:textId="77777777" w:rsidTr="005D1E6F">
        <w:trPr>
          <w:trHeight w:val="823"/>
        </w:trPr>
        <w:tc>
          <w:tcPr>
            <w:tcW w:w="376" w:type="pct"/>
          </w:tcPr>
          <w:p w14:paraId="612CFB32" w14:textId="77777777" w:rsidR="00071650" w:rsidRPr="00217F99" w:rsidRDefault="00071650" w:rsidP="00071650">
            <w:pPr>
              <w:rPr>
                <w:rFonts w:asciiTheme="minorHAnsi" w:hAnsiTheme="minorHAnsi" w:cstheme="minorHAnsi"/>
                <w:sz w:val="20"/>
                <w:szCs w:val="20"/>
                <w:lang w:val="en-GB"/>
              </w:rPr>
            </w:pPr>
          </w:p>
        </w:tc>
        <w:tc>
          <w:tcPr>
            <w:tcW w:w="416" w:type="pct"/>
          </w:tcPr>
          <w:p w14:paraId="15AD8E59" w14:textId="77777777" w:rsidR="00071650" w:rsidRPr="00217F99" w:rsidRDefault="00071650" w:rsidP="00071650">
            <w:pPr>
              <w:tabs>
                <w:tab w:val="left" w:pos="72"/>
              </w:tabs>
              <w:ind w:left="72"/>
              <w:jc w:val="center"/>
              <w:rPr>
                <w:rFonts w:asciiTheme="minorHAnsi" w:hAnsiTheme="minorHAnsi" w:cstheme="minorHAnsi"/>
                <w:sz w:val="20"/>
                <w:szCs w:val="20"/>
                <w:lang w:val="en-GB"/>
              </w:rPr>
            </w:pPr>
          </w:p>
          <w:p w14:paraId="69552310" w14:textId="77777777" w:rsidR="00071650"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071650" w:rsidRPr="00217F99" w:rsidRDefault="00071650" w:rsidP="00071650">
            <w:pPr>
              <w:tabs>
                <w:tab w:val="left" w:pos="72"/>
              </w:tabs>
              <w:rPr>
                <w:rFonts w:asciiTheme="minorHAnsi" w:hAnsiTheme="minorHAnsi" w:cstheme="minorHAnsi"/>
                <w:sz w:val="20"/>
                <w:szCs w:val="20"/>
                <w:lang w:val="en-GB"/>
              </w:rPr>
            </w:pPr>
          </w:p>
        </w:tc>
        <w:tc>
          <w:tcPr>
            <w:tcW w:w="4208" w:type="pct"/>
          </w:tcPr>
          <w:p w14:paraId="7EAB15B8" w14:textId="77777777" w:rsidR="00071650" w:rsidRPr="00217F99" w:rsidRDefault="00071650" w:rsidP="00071650">
            <w:pPr>
              <w:tabs>
                <w:tab w:val="left" w:pos="72"/>
              </w:tabs>
              <w:jc w:val="both"/>
              <w:rPr>
                <w:rFonts w:asciiTheme="minorHAnsi" w:hAnsiTheme="minorHAnsi" w:cstheme="minorHAnsi"/>
                <w:sz w:val="20"/>
                <w:lang w:val="en-GB"/>
              </w:rPr>
            </w:pPr>
          </w:p>
          <w:p w14:paraId="0CE74E1B" w14:textId="61492A54" w:rsidR="00071650" w:rsidRPr="00071650" w:rsidRDefault="00071650" w:rsidP="00071650">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tc>
      </w:tr>
      <w:tr w:rsidR="007844FC" w:rsidRPr="00217F99" w14:paraId="67E1F644" w14:textId="77777777" w:rsidTr="005D1E6F">
        <w:trPr>
          <w:trHeight w:val="411"/>
        </w:trPr>
        <w:tc>
          <w:tcPr>
            <w:tcW w:w="376" w:type="pct"/>
          </w:tcPr>
          <w:p w14:paraId="6FB2C822" w14:textId="77777777" w:rsidR="007844FC" w:rsidRPr="00217F99" w:rsidRDefault="007844FC" w:rsidP="007844FC">
            <w:pPr>
              <w:rPr>
                <w:rFonts w:asciiTheme="minorHAnsi" w:hAnsiTheme="minorHAnsi" w:cstheme="minorHAnsi"/>
                <w:sz w:val="20"/>
                <w:szCs w:val="20"/>
                <w:lang w:val="en-GB"/>
              </w:rPr>
            </w:pPr>
          </w:p>
        </w:tc>
        <w:tc>
          <w:tcPr>
            <w:tcW w:w="416" w:type="pct"/>
          </w:tcPr>
          <w:p w14:paraId="38B4A668" w14:textId="25CCBE70" w:rsidR="007844FC" w:rsidRPr="00217F99" w:rsidRDefault="007844FC" w:rsidP="007844FC">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78835081" w14:textId="77777777" w:rsidR="007844FC" w:rsidRDefault="007844FC" w:rsidP="007844FC">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xml:space="preserve">, and, if applicable, Public </w:t>
            </w:r>
            <w:r w:rsidRPr="00274679">
              <w:rPr>
                <w:rFonts w:asciiTheme="minorHAnsi" w:hAnsiTheme="minorHAnsi" w:cstheme="minorHAnsi"/>
                <w:sz w:val="20"/>
                <w:lang w:val="en-GB"/>
              </w:rPr>
              <w:t>Employees Declaration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in respect of:</w:t>
            </w:r>
          </w:p>
          <w:p w14:paraId="60B462F7" w14:textId="313D95FC" w:rsidR="007844FC" w:rsidRPr="00274679" w:rsidRDefault="007844FC" w:rsidP="007844FC">
            <w:pPr>
              <w:pStyle w:val="ListParagraph"/>
              <w:numPr>
                <w:ilvl w:val="0"/>
                <w:numId w:val="43"/>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 xml:space="preserve">Warranted </w:t>
            </w:r>
            <w:r>
              <w:rPr>
                <w:rFonts w:asciiTheme="minorHAnsi" w:hAnsiTheme="minorHAnsi" w:cstheme="minorHAnsi"/>
                <w:sz w:val="20"/>
                <w:lang w:val="en-GB"/>
              </w:rPr>
              <w:t xml:space="preserve">Architect and Civil </w:t>
            </w:r>
            <w:r w:rsidRPr="00274679">
              <w:rPr>
                <w:rFonts w:asciiTheme="minorHAnsi" w:hAnsiTheme="minorHAnsi" w:cstheme="minorHAnsi"/>
                <w:sz w:val="20"/>
                <w:lang w:val="en-GB"/>
              </w:rPr>
              <w:t>Engineer</w:t>
            </w:r>
          </w:p>
          <w:p w14:paraId="0345928C" w14:textId="77777777" w:rsidR="007844FC" w:rsidRPr="00274679" w:rsidRDefault="007844FC" w:rsidP="007844FC">
            <w:pPr>
              <w:pStyle w:val="ListParagraph"/>
              <w:numPr>
                <w:ilvl w:val="0"/>
                <w:numId w:val="43"/>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7844FC" w:rsidRPr="00217F99" w:rsidRDefault="007844FC" w:rsidP="007844FC">
            <w:pPr>
              <w:tabs>
                <w:tab w:val="left" w:pos="72"/>
              </w:tabs>
              <w:jc w:val="both"/>
              <w:rPr>
                <w:rFonts w:asciiTheme="minorHAnsi" w:hAnsiTheme="minorHAnsi" w:cstheme="minorHAnsi"/>
                <w:sz w:val="20"/>
                <w:lang w:val="en-GB"/>
              </w:rPr>
            </w:pPr>
          </w:p>
        </w:tc>
      </w:tr>
      <w:tr w:rsidR="00071650" w:rsidRPr="00217F99" w14:paraId="73A25CA9" w14:textId="77777777" w:rsidTr="005D1E6F">
        <w:trPr>
          <w:trHeight w:val="1056"/>
        </w:trPr>
        <w:tc>
          <w:tcPr>
            <w:tcW w:w="376" w:type="pct"/>
          </w:tcPr>
          <w:p w14:paraId="53633F0C" w14:textId="77777777" w:rsidR="00071650" w:rsidRPr="00217F99" w:rsidRDefault="00071650" w:rsidP="00071650">
            <w:pPr>
              <w:rPr>
                <w:rFonts w:asciiTheme="minorHAnsi" w:hAnsiTheme="minorHAnsi" w:cstheme="minorHAnsi"/>
                <w:sz w:val="20"/>
                <w:szCs w:val="20"/>
                <w:lang w:val="en-GB"/>
              </w:rPr>
            </w:pPr>
          </w:p>
        </w:tc>
        <w:tc>
          <w:tcPr>
            <w:tcW w:w="416" w:type="pct"/>
          </w:tcPr>
          <w:p w14:paraId="4F48B9CD" w14:textId="77777777" w:rsidR="00071650"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071650" w:rsidRPr="00217F99" w:rsidRDefault="00071650" w:rsidP="00071650">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071650" w:rsidRPr="001B2FF1" w:rsidRDefault="00071650" w:rsidP="00071650">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071650" w:rsidRPr="00217F99" w:rsidRDefault="00071650" w:rsidP="00071650">
            <w:pPr>
              <w:tabs>
                <w:tab w:val="left" w:pos="72"/>
              </w:tabs>
              <w:jc w:val="both"/>
              <w:rPr>
                <w:rFonts w:asciiTheme="minorHAnsi" w:hAnsiTheme="minorHAnsi" w:cstheme="minorHAnsi"/>
                <w:sz w:val="20"/>
                <w:lang w:val="en-GB"/>
              </w:rPr>
            </w:pPr>
          </w:p>
        </w:tc>
      </w:tr>
      <w:tr w:rsidR="00071650" w:rsidRPr="00217F99" w14:paraId="0A87EE0A" w14:textId="77777777" w:rsidTr="007844FC">
        <w:trPr>
          <w:trHeight w:val="272"/>
        </w:trPr>
        <w:tc>
          <w:tcPr>
            <w:tcW w:w="376" w:type="pct"/>
          </w:tcPr>
          <w:p w14:paraId="2AC2E4AA" w14:textId="77777777" w:rsidR="00071650" w:rsidRPr="00217F99" w:rsidRDefault="00071650" w:rsidP="00071650">
            <w:pPr>
              <w:rPr>
                <w:rFonts w:asciiTheme="minorHAnsi" w:hAnsiTheme="minorHAnsi" w:cstheme="minorHAnsi"/>
                <w:sz w:val="20"/>
                <w:szCs w:val="20"/>
                <w:lang w:val="en-GB"/>
              </w:rPr>
            </w:pPr>
          </w:p>
        </w:tc>
        <w:tc>
          <w:tcPr>
            <w:tcW w:w="416" w:type="pct"/>
          </w:tcPr>
          <w:p w14:paraId="2E161040" w14:textId="77777777" w:rsidR="00071650"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071650" w:rsidRPr="00217F99" w:rsidRDefault="00071650" w:rsidP="00071650">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071650" w:rsidRPr="00217F99" w:rsidRDefault="00071650" w:rsidP="00071650">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071650" w:rsidRPr="00217F99" w14:paraId="69FA2ED1" w14:textId="63127840" w:rsidTr="005D1E6F">
        <w:tc>
          <w:tcPr>
            <w:tcW w:w="376" w:type="pct"/>
          </w:tcPr>
          <w:p w14:paraId="03E1CCE5"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4F5D126A" w14:textId="77777777" w:rsidR="00071650" w:rsidRDefault="00071650" w:rsidP="00071650">
            <w:pPr>
              <w:tabs>
                <w:tab w:val="left" w:pos="72"/>
              </w:tabs>
              <w:ind w:left="72"/>
              <w:jc w:val="both"/>
              <w:rPr>
                <w:rFonts w:asciiTheme="minorHAnsi" w:hAnsiTheme="minorHAnsi" w:cstheme="minorHAnsi"/>
                <w:b/>
                <w:sz w:val="20"/>
                <w:szCs w:val="20"/>
                <w:lang w:val="en-GB"/>
              </w:rPr>
            </w:pPr>
          </w:p>
          <w:p w14:paraId="087E2265" w14:textId="72FF834D" w:rsidR="00071650" w:rsidRPr="00217F99" w:rsidRDefault="00071650" w:rsidP="00071650">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071650" w:rsidRPr="00217F99" w14:paraId="59C520CA" w14:textId="77777777" w:rsidTr="00D73A26">
        <w:tc>
          <w:tcPr>
            <w:tcW w:w="376" w:type="pct"/>
          </w:tcPr>
          <w:p w14:paraId="3DE2F59F"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46F5AB9A"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tc>
      </w:tr>
      <w:tr w:rsidR="00071650" w:rsidRPr="00217F99" w14:paraId="5B845A53" w14:textId="77777777" w:rsidTr="00D73A26">
        <w:tc>
          <w:tcPr>
            <w:tcW w:w="376" w:type="pct"/>
          </w:tcPr>
          <w:p w14:paraId="7A87CA28" w14:textId="77777777" w:rsidR="00071650" w:rsidRPr="00217F99" w:rsidRDefault="00071650" w:rsidP="00071650">
            <w:pPr>
              <w:rPr>
                <w:rFonts w:asciiTheme="minorHAnsi" w:hAnsiTheme="minorHAnsi" w:cstheme="minorHAnsi"/>
                <w:sz w:val="20"/>
                <w:szCs w:val="20"/>
                <w:lang w:val="en-GB"/>
              </w:rPr>
            </w:pPr>
          </w:p>
        </w:tc>
        <w:tc>
          <w:tcPr>
            <w:tcW w:w="416" w:type="pct"/>
          </w:tcPr>
          <w:p w14:paraId="46636C7F" w14:textId="77777777" w:rsidR="00071650" w:rsidRPr="00217F99" w:rsidRDefault="00071650" w:rsidP="00071650">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071650" w:rsidRPr="00217F99" w:rsidRDefault="00071650" w:rsidP="00071650">
            <w:pPr>
              <w:tabs>
                <w:tab w:val="left" w:pos="72"/>
              </w:tabs>
              <w:ind w:left="72"/>
              <w:jc w:val="both"/>
              <w:rPr>
                <w:rFonts w:asciiTheme="minorHAnsi" w:hAnsiTheme="minorHAnsi" w:cstheme="minorHAnsi"/>
                <w:sz w:val="20"/>
                <w:szCs w:val="20"/>
                <w:lang w:val="en-GB"/>
              </w:rPr>
            </w:pPr>
          </w:p>
          <w:p w14:paraId="71B93D51" w14:textId="77777777" w:rsidR="00071650" w:rsidRPr="00217F99" w:rsidRDefault="00071650" w:rsidP="00071650">
            <w:pPr>
              <w:tabs>
                <w:tab w:val="left" w:pos="72"/>
              </w:tabs>
              <w:ind w:left="72"/>
              <w:jc w:val="both"/>
              <w:rPr>
                <w:rFonts w:asciiTheme="minorHAnsi" w:hAnsiTheme="minorHAnsi" w:cstheme="minorHAnsi"/>
                <w:sz w:val="20"/>
                <w:szCs w:val="20"/>
                <w:lang w:val="en-GB"/>
              </w:rPr>
            </w:pPr>
          </w:p>
          <w:p w14:paraId="6A722F41" w14:textId="77777777" w:rsidR="00071650" w:rsidRPr="00217F99" w:rsidRDefault="00071650" w:rsidP="00071650">
            <w:pPr>
              <w:tabs>
                <w:tab w:val="left" w:pos="72"/>
              </w:tabs>
              <w:ind w:left="72"/>
              <w:jc w:val="both"/>
              <w:rPr>
                <w:rFonts w:asciiTheme="minorHAnsi" w:hAnsiTheme="minorHAnsi" w:cstheme="minorHAnsi"/>
                <w:sz w:val="20"/>
                <w:szCs w:val="20"/>
                <w:lang w:val="en-GB"/>
              </w:rPr>
            </w:pPr>
          </w:p>
          <w:p w14:paraId="398BC0EE" w14:textId="77777777" w:rsidR="00071650" w:rsidRPr="00217F99" w:rsidRDefault="00071650" w:rsidP="00071650">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071650" w:rsidRPr="00217F99" w:rsidRDefault="00071650" w:rsidP="00071650">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071650" w:rsidRPr="00217F99" w:rsidRDefault="00071650" w:rsidP="00071650">
            <w:pPr>
              <w:tabs>
                <w:tab w:val="left" w:pos="72"/>
              </w:tabs>
              <w:jc w:val="both"/>
              <w:rPr>
                <w:rFonts w:asciiTheme="minorHAnsi" w:hAnsiTheme="minorHAnsi" w:cstheme="minorHAnsi"/>
                <w:sz w:val="20"/>
                <w:szCs w:val="20"/>
                <w:lang w:val="en-GB"/>
              </w:rPr>
            </w:pPr>
          </w:p>
          <w:p w14:paraId="5E1C2CB2" w14:textId="5BDFDA5C" w:rsidR="00071650" w:rsidRPr="00217F99" w:rsidRDefault="00071650" w:rsidP="00071650">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tc>
      </w:tr>
      <w:tr w:rsidR="00071650" w:rsidRPr="00217F99" w14:paraId="2E70F6A9" w14:textId="77777777" w:rsidTr="00D73A26">
        <w:tc>
          <w:tcPr>
            <w:tcW w:w="376" w:type="pct"/>
          </w:tcPr>
          <w:p w14:paraId="7F8A1C0F" w14:textId="77777777" w:rsidR="00071650" w:rsidRPr="00217F99" w:rsidRDefault="00071650" w:rsidP="00071650">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tc>
      </w:tr>
      <w:tr w:rsidR="00071650" w:rsidRPr="00217F99" w14:paraId="273E7411" w14:textId="77777777" w:rsidTr="00D73A26">
        <w:tc>
          <w:tcPr>
            <w:tcW w:w="376" w:type="pct"/>
            <w:tcBorders>
              <w:right w:val="single" w:sz="12" w:space="0" w:color="auto"/>
            </w:tcBorders>
          </w:tcPr>
          <w:p w14:paraId="3EB36E29" w14:textId="77777777" w:rsidR="00071650" w:rsidRPr="00217F99" w:rsidRDefault="00071650" w:rsidP="00071650">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071650" w:rsidRPr="00E076C7" w:rsidRDefault="00071650" w:rsidP="00071650">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071650" w:rsidRPr="00E076C7" w:rsidRDefault="00071650" w:rsidP="00071650">
            <w:pPr>
              <w:tabs>
                <w:tab w:val="left" w:pos="72"/>
              </w:tabs>
              <w:ind w:left="72"/>
              <w:jc w:val="both"/>
              <w:rPr>
                <w:rFonts w:ascii="Trebuchet MS" w:hAnsi="Trebuchet MS" w:cs="Arial"/>
                <w:b/>
                <w:sz w:val="10"/>
                <w:szCs w:val="10"/>
                <w:lang w:val="en-GB"/>
              </w:rPr>
            </w:pPr>
          </w:p>
          <w:p w14:paraId="65A5180D" w14:textId="77777777" w:rsidR="00071650" w:rsidRDefault="00071650" w:rsidP="00071650">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071650" w:rsidRDefault="00071650" w:rsidP="00071650">
            <w:pPr>
              <w:spacing w:line="276" w:lineRule="auto"/>
              <w:jc w:val="both"/>
              <w:rPr>
                <w:rFonts w:ascii="Trebuchet MS" w:eastAsia="Trebuchet MS" w:hAnsi="Trebuchet MS" w:cs="Trebuchet MS"/>
                <w:i/>
                <w:spacing w:val="1"/>
                <w:sz w:val="20"/>
                <w:szCs w:val="20"/>
                <w:lang w:val="en-GB"/>
              </w:rPr>
            </w:pPr>
          </w:p>
          <w:p w14:paraId="3E2A7711" w14:textId="77777777" w:rsidR="00071650" w:rsidRDefault="00071650" w:rsidP="00071650">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071650" w:rsidRDefault="00071650" w:rsidP="00071650">
            <w:pPr>
              <w:spacing w:line="276" w:lineRule="auto"/>
              <w:jc w:val="both"/>
              <w:rPr>
                <w:rFonts w:ascii="Trebuchet MS" w:hAnsi="Trebuchet MS"/>
                <w:i/>
                <w:iCs/>
                <w:sz w:val="20"/>
                <w:szCs w:val="20"/>
              </w:rPr>
            </w:pPr>
          </w:p>
          <w:p w14:paraId="2AE4E929" w14:textId="77777777" w:rsidR="00071650" w:rsidRDefault="00071650" w:rsidP="00071650">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071650" w:rsidRDefault="00071650" w:rsidP="00071650">
            <w:pPr>
              <w:jc w:val="both"/>
              <w:rPr>
                <w:rFonts w:ascii="Trebuchet MS" w:hAnsi="Trebuchet MS"/>
                <w:b/>
                <w:i/>
                <w:sz w:val="20"/>
                <w:szCs w:val="20"/>
                <w:lang w:val="en-GB"/>
              </w:rPr>
            </w:pPr>
          </w:p>
          <w:p w14:paraId="46A8BECC" w14:textId="77777777" w:rsidR="00071650" w:rsidRDefault="00071650" w:rsidP="00071650">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071650" w:rsidRPr="00217F99" w:rsidRDefault="00071650" w:rsidP="00071650">
            <w:pPr>
              <w:spacing w:after="60"/>
              <w:jc w:val="both"/>
              <w:rPr>
                <w:rFonts w:asciiTheme="minorHAnsi" w:hAnsiTheme="minorHAnsi" w:cstheme="minorHAnsi"/>
                <w:b/>
                <w:i/>
                <w:sz w:val="20"/>
                <w:szCs w:val="20"/>
                <w:lang w:val="en-GB"/>
              </w:rPr>
            </w:pPr>
          </w:p>
        </w:tc>
      </w:tr>
      <w:tr w:rsidR="00071650" w:rsidRPr="00217F99" w14:paraId="5772AC51" w14:textId="77777777" w:rsidTr="00D73A26">
        <w:tc>
          <w:tcPr>
            <w:tcW w:w="376" w:type="pct"/>
          </w:tcPr>
          <w:p w14:paraId="21F767ED" w14:textId="77777777" w:rsidR="00071650" w:rsidRPr="00217F99" w:rsidRDefault="00071650" w:rsidP="00071650">
            <w:pPr>
              <w:rPr>
                <w:rFonts w:asciiTheme="minorHAnsi" w:hAnsiTheme="minorHAnsi" w:cstheme="minorHAnsi"/>
                <w:sz w:val="20"/>
                <w:szCs w:val="20"/>
                <w:lang w:val="en-GB"/>
              </w:rPr>
            </w:pPr>
          </w:p>
          <w:p w14:paraId="2B5AA7F8" w14:textId="77777777" w:rsidR="00071650" w:rsidRPr="00217F99" w:rsidRDefault="00071650" w:rsidP="00071650">
            <w:pPr>
              <w:rPr>
                <w:rFonts w:asciiTheme="minorHAnsi" w:hAnsiTheme="minorHAnsi" w:cstheme="minorHAnsi"/>
                <w:sz w:val="20"/>
                <w:szCs w:val="20"/>
                <w:lang w:val="en-GB"/>
              </w:rPr>
            </w:pPr>
          </w:p>
          <w:p w14:paraId="4FEAA9C3" w14:textId="77777777" w:rsidR="00071650" w:rsidRPr="00217F99" w:rsidRDefault="00071650" w:rsidP="00071650">
            <w:pPr>
              <w:rPr>
                <w:rFonts w:asciiTheme="minorHAnsi" w:hAnsiTheme="minorHAnsi" w:cstheme="minorHAnsi"/>
                <w:sz w:val="20"/>
                <w:szCs w:val="20"/>
                <w:lang w:val="en-GB"/>
              </w:rPr>
            </w:pPr>
          </w:p>
          <w:p w14:paraId="787F816B" w14:textId="77777777" w:rsidR="00071650" w:rsidRPr="00217F99"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p w14:paraId="3DD8C047" w14:textId="77777777" w:rsidR="00071650" w:rsidRPr="00217F99" w:rsidRDefault="00071650" w:rsidP="00071650">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p w14:paraId="43F963B9"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tc>
      </w:tr>
      <w:tr w:rsidR="00071650" w:rsidRPr="00217F99" w14:paraId="0E02EA72" w14:textId="77777777" w:rsidTr="00D73A26">
        <w:tc>
          <w:tcPr>
            <w:tcW w:w="376" w:type="pct"/>
          </w:tcPr>
          <w:p w14:paraId="654980AE"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4FDA8A92" w14:textId="77777777" w:rsidR="00071650" w:rsidRPr="00217F99" w:rsidRDefault="00071650" w:rsidP="00071650">
            <w:pPr>
              <w:pStyle w:val="Heading2"/>
              <w:outlineLvl w:val="1"/>
              <w:rPr>
                <w:sz w:val="20"/>
                <w:szCs w:val="20"/>
              </w:rPr>
            </w:pPr>
            <w:bookmarkStart w:id="36" w:name="_Toc385513311"/>
            <w:bookmarkStart w:id="37" w:name="_Toc51367239"/>
            <w:r w:rsidRPr="00217F99">
              <w:t>9. Criteria for Award</w:t>
            </w:r>
            <w:bookmarkEnd w:id="36"/>
            <w:bookmarkEnd w:id="37"/>
          </w:p>
        </w:tc>
      </w:tr>
      <w:tr w:rsidR="00071650" w:rsidRPr="00217F99" w14:paraId="473308B2" w14:textId="77777777" w:rsidTr="00D73A26">
        <w:tc>
          <w:tcPr>
            <w:tcW w:w="376" w:type="pct"/>
          </w:tcPr>
          <w:p w14:paraId="20E8BE01"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1BCDF4BF"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tc>
      </w:tr>
      <w:tr w:rsidR="00071650" w:rsidRPr="00217F99" w14:paraId="6B1CFF68" w14:textId="77777777" w:rsidTr="00D73A26">
        <w:tc>
          <w:tcPr>
            <w:tcW w:w="376" w:type="pct"/>
          </w:tcPr>
          <w:p w14:paraId="0BE16F2E" w14:textId="77777777" w:rsidR="00071650" w:rsidRPr="00217F99" w:rsidRDefault="00071650" w:rsidP="00071650">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071650" w:rsidRPr="00FB02F3" w:rsidRDefault="00071650" w:rsidP="00071650">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071650" w:rsidRPr="00217F99" w14:paraId="2A907AE9" w14:textId="77777777" w:rsidTr="00D73A26">
        <w:tc>
          <w:tcPr>
            <w:tcW w:w="376" w:type="pct"/>
          </w:tcPr>
          <w:p w14:paraId="2F82F5F7" w14:textId="77777777" w:rsidR="00071650" w:rsidRPr="00217F99" w:rsidRDefault="00071650" w:rsidP="00071650">
            <w:pPr>
              <w:rPr>
                <w:rFonts w:asciiTheme="minorHAnsi" w:hAnsiTheme="minorHAnsi" w:cstheme="minorHAnsi"/>
                <w:sz w:val="20"/>
                <w:szCs w:val="20"/>
                <w:lang w:val="en-GB"/>
              </w:rPr>
            </w:pPr>
          </w:p>
        </w:tc>
        <w:tc>
          <w:tcPr>
            <w:tcW w:w="4624" w:type="pct"/>
            <w:gridSpan w:val="2"/>
          </w:tcPr>
          <w:p w14:paraId="4E22DD4C" w14:textId="77777777" w:rsidR="00071650" w:rsidRPr="00217F99" w:rsidRDefault="00071650" w:rsidP="00071650">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217F99">
        <w:rPr>
          <w:rFonts w:asciiTheme="minorHAnsi" w:hAnsiTheme="minorHAnsi" w:cstheme="minorHAnsi"/>
          <w:lang w:val="en-GB"/>
        </w:rPr>
        <w:br w:type="column"/>
      </w:r>
      <w:bookmarkStart w:id="45" w:name="_Toc51367240"/>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8"/>
      <w:bookmarkEnd w:id="39"/>
      <w:bookmarkEnd w:id="40"/>
      <w:bookmarkEnd w:id="41"/>
      <w:bookmarkEnd w:id="42"/>
      <w:r w:rsidR="00173D2B" w:rsidRPr="00217F99">
        <w:rPr>
          <w:rFonts w:asciiTheme="minorHAnsi" w:hAnsiTheme="minorHAnsi" w:cstheme="minorHAnsi"/>
          <w:lang w:val="en-GB"/>
        </w:rPr>
        <w:t>PUBLIC PROCUREMENT REGULATIONS</w:t>
      </w: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within three working days of the publication of the replies, the Secretary of the Review Board shall prepare a report (the Analysis Report) analysing the appeal and any reply to 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217F99">
        <w:rPr>
          <w:rFonts w:asciiTheme="minorHAnsi" w:hAnsiTheme="minorHAnsi" w:cstheme="minorHAnsi"/>
          <w:sz w:val="22"/>
          <w:szCs w:val="22"/>
          <w:lang w:val="en-GB"/>
        </w:rPr>
        <w:br w:type="page"/>
      </w:r>
    </w:p>
    <w:p w14:paraId="7ED8923D" w14:textId="77777777" w:rsidR="00173D2B" w:rsidRPr="00217F99" w:rsidRDefault="00173D2B" w:rsidP="00173D2B">
      <w:pPr>
        <w:pStyle w:val="StyleHeading1TrebuchetMS14ptCenteredBefore5ptAft"/>
        <w:rPr>
          <w:rFonts w:asciiTheme="minorHAnsi" w:hAnsiTheme="minorHAnsi" w:cstheme="minorHAnsi"/>
          <w:lang w:val="en-GB"/>
        </w:rPr>
      </w:pPr>
      <w:bookmarkStart w:id="66" w:name="_Toc51367241"/>
      <w:r w:rsidRPr="00217F99">
        <w:rPr>
          <w:rFonts w:asciiTheme="minorHAnsi" w:hAnsiTheme="minorHAnsi" w:cstheme="minorHAnsi"/>
          <w:lang w:val="en-GB"/>
        </w:rPr>
        <w:lastRenderedPageBreak/>
        <w:t>SECTION 3 – SPECIAL CONDITIONS</w:t>
      </w:r>
      <w:bookmarkEnd w:id="61"/>
      <w:bookmarkEnd w:id="62"/>
      <w:bookmarkEnd w:id="63"/>
      <w:bookmarkEnd w:id="64"/>
      <w:bookmarkEnd w:id="65"/>
      <w:bookmarkEnd w:id="66"/>
    </w:p>
    <w:tbl>
      <w:tblPr>
        <w:tblW w:w="0" w:type="auto"/>
        <w:jc w:val="center"/>
        <w:tblLook w:val="01E0" w:firstRow="1" w:lastRow="1" w:firstColumn="1" w:lastColumn="1" w:noHBand="0" w:noVBand="0"/>
      </w:tblPr>
      <w:tblGrid>
        <w:gridCol w:w="8931"/>
      </w:tblGrid>
      <w:tr w:rsidR="001A0055" w:rsidRPr="007560DA" w14:paraId="657FC6B6" w14:textId="77777777" w:rsidTr="00832CFC">
        <w:trPr>
          <w:jc w:val="center"/>
        </w:trPr>
        <w:tc>
          <w:tcPr>
            <w:tcW w:w="8931" w:type="dxa"/>
          </w:tcPr>
          <w:p w14:paraId="231C3116" w14:textId="77777777" w:rsidR="001A0055" w:rsidRPr="007560DA" w:rsidRDefault="001A0055" w:rsidP="008D268C">
            <w:pPr>
              <w:jc w:val="both"/>
              <w:rPr>
                <w:rFonts w:asciiTheme="minorHAnsi" w:hAnsiTheme="minorHAnsi" w:cstheme="minorHAnsi"/>
                <w:b/>
                <w:sz w:val="22"/>
                <w:szCs w:val="22"/>
                <w:lang w:val="en-GB"/>
              </w:rPr>
            </w:pPr>
            <w:bookmarkStart w:id="67" w:name="_Toc385513314"/>
            <w:r w:rsidRPr="007560DA">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B93E02D" w14:textId="77777777" w:rsidR="001A0055" w:rsidRPr="007560DA" w:rsidRDefault="001A0055" w:rsidP="008D268C">
            <w:pPr>
              <w:jc w:val="both"/>
              <w:rPr>
                <w:rFonts w:asciiTheme="minorHAnsi" w:hAnsiTheme="minorHAnsi" w:cstheme="minorHAnsi"/>
                <w:b/>
                <w:sz w:val="22"/>
                <w:szCs w:val="22"/>
                <w:lang w:val="en-GB"/>
              </w:rPr>
            </w:pPr>
          </w:p>
          <w:p w14:paraId="430BE741" w14:textId="77777777" w:rsidR="001A0055" w:rsidRPr="007560DA"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3AB37856" w14:textId="77777777" w:rsidR="001A0055" w:rsidRPr="007560DA" w:rsidRDefault="001A0055" w:rsidP="008D268C">
            <w:pPr>
              <w:jc w:val="both"/>
              <w:rPr>
                <w:rFonts w:asciiTheme="minorHAnsi" w:hAnsiTheme="minorHAnsi" w:cstheme="minorHAnsi"/>
                <w:b/>
                <w:sz w:val="22"/>
                <w:szCs w:val="22"/>
                <w:lang w:val="en-GB"/>
              </w:rPr>
            </w:pPr>
          </w:p>
          <w:p w14:paraId="7596B677" w14:textId="77777777" w:rsidR="001A0055"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Contracting Authority throughout the General Conditions shall be deemed to be referring to the NGO responsible for that procurement.</w:t>
            </w:r>
          </w:p>
          <w:p w14:paraId="121C5F46" w14:textId="2447E7DC" w:rsidR="000F4EEE" w:rsidRPr="007560DA" w:rsidRDefault="000F4EEE" w:rsidP="008D268C">
            <w:pPr>
              <w:jc w:val="both"/>
              <w:rPr>
                <w:rFonts w:asciiTheme="minorHAnsi" w:hAnsiTheme="minorHAnsi" w:cstheme="minorHAnsi"/>
                <w:sz w:val="22"/>
                <w:szCs w:val="22"/>
                <w:lang w:val="en-GB"/>
              </w:rPr>
            </w:pPr>
          </w:p>
        </w:tc>
      </w:tr>
      <w:tr w:rsidR="001A0055" w:rsidRPr="007560DA" w14:paraId="462EE66B" w14:textId="77777777" w:rsidTr="00832CFC">
        <w:trPr>
          <w:jc w:val="center"/>
        </w:trPr>
        <w:tc>
          <w:tcPr>
            <w:tcW w:w="8931" w:type="dxa"/>
          </w:tcPr>
          <w:p w14:paraId="1315CB8F" w14:textId="7D87E3CA" w:rsidR="001A0055" w:rsidRPr="007560DA" w:rsidRDefault="001A0055" w:rsidP="006E7E2B">
            <w:pPr>
              <w:pStyle w:val="Heading3"/>
            </w:pPr>
            <w:bookmarkStart w:id="68" w:name="_Toc302812354"/>
            <w:bookmarkStart w:id="69" w:name="_Toc51367242"/>
            <w:r w:rsidRPr="007560DA">
              <w:t>Article 2: Law and language of the Contract</w:t>
            </w:r>
            <w:bookmarkEnd w:id="68"/>
            <w:bookmarkEnd w:id="69"/>
          </w:p>
        </w:tc>
      </w:tr>
      <w:tr w:rsidR="001A0055" w:rsidRPr="007560DA" w14:paraId="721CD5F3" w14:textId="77777777" w:rsidTr="00832CFC">
        <w:trPr>
          <w:jc w:val="center"/>
        </w:trPr>
        <w:tc>
          <w:tcPr>
            <w:tcW w:w="8931" w:type="dxa"/>
          </w:tcPr>
          <w:p w14:paraId="14A752B6" w14:textId="38621BE3"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Laws of Malta shall apply in all matters not covered by the provisions of the contract.</w:t>
            </w:r>
          </w:p>
        </w:tc>
      </w:tr>
      <w:tr w:rsidR="001A0055" w:rsidRPr="007560DA" w14:paraId="1A9CAE82" w14:textId="77777777" w:rsidTr="00832CFC">
        <w:trPr>
          <w:jc w:val="center"/>
        </w:trPr>
        <w:tc>
          <w:tcPr>
            <w:tcW w:w="8931" w:type="dxa"/>
          </w:tcPr>
          <w:p w14:paraId="5748B034"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language used shall be English.</w:t>
            </w:r>
          </w:p>
        </w:tc>
      </w:tr>
      <w:tr w:rsidR="00D252A9" w:rsidRPr="007560DA" w14:paraId="527C9DC3" w14:textId="77777777" w:rsidTr="00832CFC">
        <w:trPr>
          <w:jc w:val="center"/>
        </w:trPr>
        <w:tc>
          <w:tcPr>
            <w:tcW w:w="8931" w:type="dxa"/>
          </w:tcPr>
          <w:p w14:paraId="776400B8" w14:textId="77777777" w:rsidR="00D252A9" w:rsidRPr="007560DA" w:rsidRDefault="00D252A9" w:rsidP="00F0251C">
            <w:pPr>
              <w:spacing w:line="276" w:lineRule="auto"/>
              <w:jc w:val="both"/>
              <w:rPr>
                <w:rFonts w:asciiTheme="minorHAnsi" w:hAnsiTheme="minorHAnsi" w:cstheme="minorHAnsi"/>
                <w:sz w:val="22"/>
                <w:szCs w:val="22"/>
                <w:lang w:val="en-GB"/>
              </w:rPr>
            </w:pPr>
          </w:p>
        </w:tc>
      </w:tr>
      <w:tr w:rsidR="001A0055" w:rsidRPr="007560DA" w14:paraId="781B0100" w14:textId="77777777" w:rsidTr="00832CFC">
        <w:trPr>
          <w:jc w:val="center"/>
        </w:trPr>
        <w:tc>
          <w:tcPr>
            <w:tcW w:w="8931" w:type="dxa"/>
          </w:tcPr>
          <w:p w14:paraId="21B6AD17" w14:textId="1AF146C8" w:rsidR="001A0055" w:rsidRPr="007560DA" w:rsidRDefault="001A0055" w:rsidP="006E7E2B">
            <w:pPr>
              <w:pStyle w:val="Heading3"/>
            </w:pPr>
            <w:bookmarkStart w:id="70" w:name="_Toc256416001"/>
            <w:bookmarkStart w:id="71" w:name="_Toc256416145"/>
            <w:bookmarkStart w:id="72" w:name="_Toc302812355"/>
            <w:bookmarkStart w:id="73" w:name="_Toc51367243"/>
            <w:r w:rsidRPr="007560DA">
              <w:t>Article 3: Order of Precedence of Contract Documents</w:t>
            </w:r>
            <w:bookmarkEnd w:id="70"/>
            <w:bookmarkEnd w:id="71"/>
            <w:bookmarkEnd w:id="72"/>
            <w:bookmarkEnd w:id="73"/>
          </w:p>
        </w:tc>
      </w:tr>
      <w:tr w:rsidR="001A0055" w:rsidRPr="007560DA" w14:paraId="04C2D47F" w14:textId="77777777" w:rsidTr="00832CFC">
        <w:trPr>
          <w:jc w:val="center"/>
        </w:trPr>
        <w:tc>
          <w:tcPr>
            <w:tcW w:w="8931" w:type="dxa"/>
          </w:tcPr>
          <w:p w14:paraId="3F025F4D"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contract is made up of the following documents, in order of precedence:</w:t>
            </w:r>
          </w:p>
          <w:p w14:paraId="590EE204" w14:textId="77777777" w:rsidR="001A0055" w:rsidRPr="007560DA" w:rsidRDefault="001A0055" w:rsidP="00F0251C">
            <w:pPr>
              <w:spacing w:line="276" w:lineRule="auto"/>
              <w:ind w:right="-567" w:firstLine="709"/>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 the Contract;</w:t>
            </w:r>
          </w:p>
          <w:p w14:paraId="2B019383"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(b) the Special Conditions;</w:t>
            </w:r>
          </w:p>
          <w:p w14:paraId="7684DD2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(c) the General Conditions;</w:t>
            </w:r>
          </w:p>
          <w:p w14:paraId="622630AF"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(d) the Contracting Authority’s technical specifications and design documentation;</w:t>
            </w:r>
          </w:p>
          <w:p w14:paraId="6E2696E4"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(e) the Contractor’s technical offer, and the design documentation (drawings);</w:t>
            </w:r>
          </w:p>
          <w:p w14:paraId="5977A98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(f) the bill of quantities/financial bid (after arithmetical corrections)/breakdown;</w:t>
            </w:r>
          </w:p>
          <w:p w14:paraId="5EB088D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(g) the tender declarations in the Tender Response Format;</w:t>
            </w:r>
          </w:p>
          <w:p w14:paraId="357DD12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(h) any other documents forming part of the contract.</w:t>
            </w:r>
          </w:p>
          <w:p w14:paraId="36CCCDF5" w14:textId="77777777" w:rsidR="001A0055" w:rsidRPr="007560DA" w:rsidRDefault="001A0055" w:rsidP="00F0251C">
            <w:pPr>
              <w:spacing w:line="276" w:lineRule="auto"/>
              <w:jc w:val="both"/>
              <w:rPr>
                <w:rFonts w:asciiTheme="minorHAnsi" w:hAnsiTheme="minorHAnsi" w:cstheme="minorHAnsi"/>
                <w:sz w:val="22"/>
                <w:szCs w:val="22"/>
                <w:lang w:val="en-GB"/>
              </w:rPr>
            </w:pPr>
          </w:p>
          <w:p w14:paraId="6A060A37"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Addenda have the order of precedence of the document they are modifying.</w:t>
            </w:r>
          </w:p>
        </w:tc>
      </w:tr>
      <w:tr w:rsidR="001A0055" w:rsidRPr="007560DA" w14:paraId="6D81BDD5" w14:textId="77777777" w:rsidTr="00832CFC">
        <w:trPr>
          <w:jc w:val="center"/>
        </w:trPr>
        <w:tc>
          <w:tcPr>
            <w:tcW w:w="8931" w:type="dxa"/>
          </w:tcPr>
          <w:p w14:paraId="415ED0EC" w14:textId="1D6B573E" w:rsidR="001A0055" w:rsidRPr="007560DA" w:rsidRDefault="001A0055" w:rsidP="006E7E2B">
            <w:pPr>
              <w:pStyle w:val="Heading3"/>
            </w:pPr>
            <w:bookmarkStart w:id="74" w:name="_Toc256416002"/>
            <w:bookmarkStart w:id="75" w:name="_Toc256416146"/>
            <w:bookmarkStart w:id="76" w:name="_Toc302812356"/>
            <w:bookmarkStart w:id="77" w:name="_Toc51367244"/>
            <w:r w:rsidRPr="007560DA">
              <w:t>Article 4: Communications</w:t>
            </w:r>
            <w:bookmarkEnd w:id="74"/>
            <w:bookmarkEnd w:id="75"/>
            <w:bookmarkEnd w:id="76"/>
            <w:bookmarkEnd w:id="77"/>
          </w:p>
        </w:tc>
      </w:tr>
      <w:tr w:rsidR="001A0055" w:rsidRPr="007560DA" w14:paraId="66FD0081" w14:textId="77777777" w:rsidTr="00832CFC">
        <w:trPr>
          <w:jc w:val="center"/>
        </w:trPr>
        <w:tc>
          <w:tcPr>
            <w:tcW w:w="8931" w:type="dxa"/>
            <w:shd w:val="clear" w:color="auto" w:fill="FFFF99"/>
          </w:tcPr>
          <w:p w14:paraId="5769D5CA"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Any communication shall be carried out with:</w:t>
            </w:r>
          </w:p>
          <w:p w14:paraId="123B8459" w14:textId="77777777" w:rsidR="001A0055" w:rsidRPr="007560DA" w:rsidRDefault="001A0055" w:rsidP="001A0055">
            <w:pPr>
              <w:jc w:val="both"/>
              <w:rPr>
                <w:rFonts w:asciiTheme="minorHAnsi" w:hAnsiTheme="minorHAnsi" w:cstheme="minorHAnsi"/>
                <w:sz w:val="22"/>
                <w:szCs w:val="22"/>
                <w:lang w:val="en-GB"/>
              </w:rPr>
            </w:pPr>
          </w:p>
          <w:p w14:paraId="1050F545" w14:textId="77777777" w:rsidR="001A0055" w:rsidRPr="007560DA" w:rsidRDefault="001A0055" w:rsidP="001A0055">
            <w:pPr>
              <w:tabs>
                <w:tab w:val="left" w:pos="7700"/>
              </w:tabs>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Nature Trust Malta, </w:t>
            </w:r>
          </w:p>
          <w:p w14:paraId="0CDE0E9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c/o Xrobb l-Għaġin Nature Park and Sustainable Development Centre, </w:t>
            </w:r>
          </w:p>
          <w:p w14:paraId="3DE37FD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Triq Xrobb l-Għaġin, Marsaxlokk, Malta </w:t>
            </w:r>
          </w:p>
          <w:p w14:paraId="46E3264F" w14:textId="283914CB"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Email: </w:t>
            </w:r>
            <w:hyperlink r:id="rId13" w:history="1">
              <w:r w:rsidRPr="007560DA">
                <w:rPr>
                  <w:rStyle w:val="Hyperlink"/>
                  <w:rFonts w:asciiTheme="minorHAnsi" w:hAnsiTheme="minorHAnsi" w:cstheme="minorHAnsi"/>
                  <w:sz w:val="22"/>
                  <w:szCs w:val="22"/>
                  <w:lang w:val="en-GB"/>
                </w:rPr>
                <w:t>info@naturetrustmalta.org</w:t>
              </w:r>
            </w:hyperlink>
          </w:p>
          <w:p w14:paraId="092FC25E" w14:textId="15B04534" w:rsidR="001A0055" w:rsidRPr="007560DA" w:rsidRDefault="001A0055" w:rsidP="001A0055">
            <w:pPr>
              <w:spacing w:line="276" w:lineRule="auto"/>
              <w:jc w:val="both"/>
              <w:rPr>
                <w:rFonts w:asciiTheme="minorHAnsi" w:hAnsiTheme="minorHAnsi" w:cstheme="minorHAnsi"/>
                <w:sz w:val="22"/>
                <w:szCs w:val="22"/>
                <w:lang w:val="en-GB"/>
              </w:rPr>
            </w:pPr>
          </w:p>
          <w:p w14:paraId="265BAB3E" w14:textId="24B5430C"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Communications shall preferably be carried out by email.</w:t>
            </w:r>
          </w:p>
          <w:p w14:paraId="18046302" w14:textId="77777777" w:rsidR="001A0055" w:rsidRPr="007560DA" w:rsidRDefault="001A0055" w:rsidP="001A0055">
            <w:pPr>
              <w:spacing w:line="276" w:lineRule="auto"/>
              <w:jc w:val="both"/>
              <w:rPr>
                <w:rFonts w:asciiTheme="minorHAnsi" w:hAnsiTheme="minorHAnsi" w:cstheme="minorHAnsi"/>
                <w:sz w:val="22"/>
                <w:szCs w:val="22"/>
                <w:lang w:val="en-GB"/>
              </w:rPr>
            </w:pPr>
          </w:p>
          <w:p w14:paraId="4B1E9CC9" w14:textId="1408C2C6"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Any requests for clarifications and the relevant reply shall be posted online on the website </w:t>
            </w:r>
            <w:hyperlink r:id="rId14" w:history="1">
              <w:r w:rsidRPr="007560DA">
                <w:rPr>
                  <w:rStyle w:val="Hyperlink"/>
                  <w:rFonts w:asciiTheme="minorHAnsi" w:hAnsiTheme="minorHAnsi" w:cstheme="minorHAnsi"/>
                  <w:sz w:val="22"/>
                  <w:szCs w:val="22"/>
                  <w:lang w:val="en-GB"/>
                </w:rPr>
                <w:t>www.naturetrustmalta.org</w:t>
              </w:r>
            </w:hyperlink>
            <w:r w:rsidRPr="007560DA">
              <w:rPr>
                <w:rFonts w:asciiTheme="minorHAnsi" w:hAnsiTheme="minorHAnsi" w:cstheme="minorHAnsi"/>
                <w:sz w:val="22"/>
                <w:szCs w:val="22"/>
                <w:lang w:val="en-GB"/>
              </w:rPr>
              <w:t xml:space="preserve"> in an anonymised form.</w:t>
            </w:r>
          </w:p>
          <w:p w14:paraId="255C74E3" w14:textId="33BDDC11" w:rsidR="001A0055" w:rsidRPr="007560DA" w:rsidRDefault="001A0055" w:rsidP="001A0055">
            <w:pPr>
              <w:spacing w:line="276" w:lineRule="auto"/>
              <w:jc w:val="both"/>
              <w:rPr>
                <w:rFonts w:asciiTheme="minorHAnsi" w:hAnsiTheme="minorHAnsi" w:cstheme="minorHAnsi"/>
                <w:sz w:val="22"/>
                <w:szCs w:val="22"/>
              </w:rPr>
            </w:pPr>
          </w:p>
        </w:tc>
      </w:tr>
      <w:tr w:rsidR="001A0055" w:rsidRPr="007560DA" w14:paraId="64C704BD" w14:textId="77777777" w:rsidTr="00832CFC">
        <w:trPr>
          <w:jc w:val="center"/>
        </w:trPr>
        <w:tc>
          <w:tcPr>
            <w:tcW w:w="8931" w:type="dxa"/>
          </w:tcPr>
          <w:p w14:paraId="13093F1D" w14:textId="01909FBE" w:rsidR="001A0055" w:rsidRPr="007560DA" w:rsidRDefault="001A0055" w:rsidP="006E7E2B">
            <w:pPr>
              <w:pStyle w:val="Heading3"/>
            </w:pPr>
            <w:bookmarkStart w:id="78" w:name="_Toc256416003"/>
            <w:bookmarkStart w:id="79" w:name="_Toc256416147"/>
            <w:bookmarkStart w:id="80" w:name="_Toc302812357"/>
            <w:bookmarkStart w:id="81" w:name="_Toc51367245"/>
            <w:r w:rsidRPr="007560DA">
              <w:t>Article 5: Supervisor and Supervisor's Representative</w:t>
            </w:r>
            <w:bookmarkEnd w:id="78"/>
            <w:bookmarkEnd w:id="79"/>
            <w:bookmarkEnd w:id="80"/>
            <w:bookmarkEnd w:id="81"/>
          </w:p>
        </w:tc>
      </w:tr>
      <w:tr w:rsidR="001A0055" w:rsidRPr="007560DA" w14:paraId="0645996E" w14:textId="77777777" w:rsidTr="00832CFC">
        <w:trPr>
          <w:jc w:val="center"/>
        </w:trPr>
        <w:tc>
          <w:tcPr>
            <w:tcW w:w="8931" w:type="dxa"/>
            <w:shd w:val="clear" w:color="auto" w:fill="FFFF99"/>
          </w:tcPr>
          <w:p w14:paraId="22A179C2" w14:textId="77777777" w:rsidR="001A0055"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p w14:paraId="5B0F306E" w14:textId="77777777" w:rsidR="00054D06" w:rsidRDefault="00054D06" w:rsidP="00F0251C">
            <w:pPr>
              <w:spacing w:line="276" w:lineRule="auto"/>
              <w:jc w:val="both"/>
              <w:rPr>
                <w:rFonts w:asciiTheme="minorHAnsi" w:hAnsiTheme="minorHAnsi" w:cstheme="minorHAnsi"/>
                <w:sz w:val="22"/>
                <w:szCs w:val="22"/>
              </w:rPr>
            </w:pPr>
          </w:p>
          <w:p w14:paraId="4A7EFF47" w14:textId="59231DAA" w:rsidR="00054D06" w:rsidRDefault="00D252A9" w:rsidP="00054D06">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5.8 </w:t>
            </w:r>
            <w:r w:rsidR="00054D06" w:rsidRPr="00910BB0">
              <w:rPr>
                <w:rFonts w:asciiTheme="minorHAnsi" w:hAnsiTheme="minorHAnsi" w:cstheme="minorHAnsi"/>
                <w:sz w:val="22"/>
                <w:szCs w:val="22"/>
                <w:lang w:val="en-GB"/>
              </w:rPr>
              <w:t xml:space="preserve">Without prejudice to the General Conditions, any </w:t>
            </w:r>
            <w:r w:rsidR="00054D06">
              <w:rPr>
                <w:rFonts w:asciiTheme="minorHAnsi" w:hAnsiTheme="minorHAnsi" w:cstheme="minorHAnsi"/>
                <w:sz w:val="22"/>
                <w:szCs w:val="22"/>
                <w:lang w:val="en-GB"/>
              </w:rPr>
              <w:t xml:space="preserve">to any other </w:t>
            </w:r>
            <w:r w:rsidR="00054D06" w:rsidRPr="00910BB0">
              <w:rPr>
                <w:rFonts w:asciiTheme="minorHAnsi" w:hAnsiTheme="minorHAnsi" w:cstheme="minorHAnsi"/>
                <w:sz w:val="22"/>
                <w:szCs w:val="22"/>
                <w:lang w:val="en-GB"/>
              </w:rPr>
              <w:t xml:space="preserve">reference </w:t>
            </w:r>
            <w:r w:rsidR="00054D06">
              <w:rPr>
                <w:rFonts w:asciiTheme="minorHAnsi" w:hAnsiTheme="minorHAnsi" w:cstheme="minorHAnsi"/>
                <w:sz w:val="22"/>
                <w:szCs w:val="22"/>
                <w:lang w:val="en-GB"/>
              </w:rPr>
              <w:t xml:space="preserve">in the present tender document, the </w:t>
            </w:r>
            <w:r w:rsidR="00054D06" w:rsidRPr="00910BB0">
              <w:rPr>
                <w:rFonts w:asciiTheme="minorHAnsi" w:hAnsiTheme="minorHAnsi" w:cstheme="minorHAnsi"/>
                <w:sz w:val="22"/>
                <w:szCs w:val="22"/>
                <w:lang w:val="en-GB"/>
              </w:rPr>
              <w:t xml:space="preserve">Supervisor </w:t>
            </w:r>
            <w:r w:rsidR="00054D06">
              <w:rPr>
                <w:rFonts w:asciiTheme="minorHAnsi" w:hAnsiTheme="minorHAnsi" w:cstheme="minorHAnsi"/>
                <w:sz w:val="22"/>
                <w:szCs w:val="22"/>
                <w:lang w:val="en-GB"/>
              </w:rPr>
              <w:t>shall refer to:</w:t>
            </w:r>
          </w:p>
          <w:p w14:paraId="05141BFE" w14:textId="732083F2" w:rsidR="00054D06" w:rsidRDefault="00054D06" w:rsidP="005B070C">
            <w:pPr>
              <w:pStyle w:val="ListParagraph"/>
              <w:numPr>
                <w:ilvl w:val="0"/>
                <w:numId w:val="6"/>
              </w:numPr>
              <w:spacing w:line="276" w:lineRule="auto"/>
              <w:jc w:val="both"/>
              <w:rPr>
                <w:rFonts w:asciiTheme="minorHAnsi" w:hAnsiTheme="minorHAnsi" w:cstheme="minorHAnsi"/>
                <w:sz w:val="22"/>
                <w:szCs w:val="22"/>
                <w:lang w:val="en-GB"/>
              </w:rPr>
            </w:pPr>
            <w:r w:rsidRPr="00FC1825">
              <w:rPr>
                <w:rFonts w:asciiTheme="minorHAnsi" w:hAnsiTheme="minorHAnsi" w:cstheme="minorHAnsi"/>
                <w:sz w:val="22"/>
                <w:szCs w:val="22"/>
                <w:lang w:val="en-GB"/>
              </w:rPr>
              <w:t xml:space="preserve">the </w:t>
            </w:r>
            <w:r w:rsidR="00AF08D4">
              <w:rPr>
                <w:rFonts w:asciiTheme="minorHAnsi" w:hAnsiTheme="minorHAnsi" w:cstheme="minorHAnsi"/>
                <w:sz w:val="22"/>
                <w:szCs w:val="22"/>
                <w:lang w:val="en-GB"/>
              </w:rPr>
              <w:t xml:space="preserve">Architect and Civil </w:t>
            </w:r>
            <w:r>
              <w:rPr>
                <w:rFonts w:asciiTheme="minorHAnsi" w:hAnsiTheme="minorHAnsi" w:cstheme="minorHAnsi"/>
                <w:sz w:val="22"/>
                <w:szCs w:val="22"/>
                <w:lang w:val="en-GB"/>
              </w:rPr>
              <w:t>Engineer</w:t>
            </w:r>
            <w:r w:rsidRPr="008977F6">
              <w:rPr>
                <w:rFonts w:asciiTheme="minorHAnsi" w:hAnsiTheme="minorHAnsi" w:cstheme="minorHAnsi"/>
                <w:sz w:val="22"/>
                <w:szCs w:val="22"/>
                <w:lang w:val="en-GB"/>
              </w:rPr>
              <w:t xml:space="preserve"> </w:t>
            </w:r>
            <w:r>
              <w:rPr>
                <w:rFonts w:asciiTheme="minorHAnsi" w:hAnsiTheme="minorHAnsi" w:cstheme="minorHAnsi"/>
                <w:sz w:val="22"/>
                <w:szCs w:val="22"/>
                <w:lang w:val="en-GB"/>
              </w:rPr>
              <w:t>engaged by the Contracting Authority</w:t>
            </w:r>
          </w:p>
          <w:p w14:paraId="468CEDFF" w14:textId="77777777" w:rsidR="00054D06" w:rsidRDefault="00054D06" w:rsidP="00F0251C">
            <w:pPr>
              <w:spacing w:line="276" w:lineRule="auto"/>
              <w:jc w:val="both"/>
              <w:rPr>
                <w:rFonts w:asciiTheme="minorHAnsi" w:hAnsiTheme="minorHAnsi" w:cstheme="minorHAnsi"/>
                <w:sz w:val="22"/>
                <w:szCs w:val="22"/>
                <w:lang w:val="en-GB"/>
              </w:rPr>
            </w:pPr>
          </w:p>
          <w:p w14:paraId="152EE40E" w14:textId="675B0FE7" w:rsidR="00054D06" w:rsidRDefault="00D252A9" w:rsidP="00F0251C">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5.9 </w:t>
            </w:r>
            <w:r w:rsidR="00054D06">
              <w:rPr>
                <w:rFonts w:asciiTheme="minorHAnsi" w:hAnsiTheme="minorHAnsi" w:cstheme="minorHAnsi"/>
                <w:sz w:val="22"/>
                <w:szCs w:val="22"/>
                <w:lang w:val="en-GB"/>
              </w:rPr>
              <w:t xml:space="preserve">Without prejudice to the above, unless otherwise specified in the text, any reference to </w:t>
            </w:r>
            <w:r w:rsidR="00AF08D4">
              <w:rPr>
                <w:rFonts w:asciiTheme="minorHAnsi" w:hAnsiTheme="minorHAnsi" w:cstheme="minorHAnsi"/>
                <w:sz w:val="22"/>
                <w:szCs w:val="22"/>
                <w:lang w:val="en-GB"/>
              </w:rPr>
              <w:t xml:space="preserve">Architect, or </w:t>
            </w:r>
            <w:r w:rsidR="00054D06">
              <w:rPr>
                <w:rFonts w:asciiTheme="minorHAnsi" w:hAnsiTheme="minorHAnsi" w:cstheme="minorHAnsi"/>
                <w:sz w:val="22"/>
                <w:szCs w:val="22"/>
                <w:lang w:val="en-GB"/>
              </w:rPr>
              <w:t>Engineer, shall refer to:</w:t>
            </w:r>
          </w:p>
          <w:p w14:paraId="23E654C9" w14:textId="1A44B366" w:rsidR="00054D06" w:rsidRPr="00054D06" w:rsidRDefault="00054D06" w:rsidP="005B070C">
            <w:pPr>
              <w:pStyle w:val="ListParagraph"/>
              <w:numPr>
                <w:ilvl w:val="0"/>
                <w:numId w:val="6"/>
              </w:numPr>
              <w:spacing w:line="276" w:lineRule="auto"/>
              <w:jc w:val="both"/>
              <w:rPr>
                <w:rFonts w:asciiTheme="minorHAnsi" w:hAnsiTheme="minorHAnsi" w:cstheme="minorHAnsi"/>
                <w:sz w:val="22"/>
                <w:szCs w:val="22"/>
                <w:lang w:val="en-GB"/>
              </w:rPr>
            </w:pPr>
            <w:r w:rsidRPr="00FC1825">
              <w:rPr>
                <w:rFonts w:asciiTheme="minorHAnsi" w:hAnsiTheme="minorHAnsi" w:cstheme="minorHAnsi"/>
                <w:sz w:val="22"/>
                <w:szCs w:val="22"/>
                <w:lang w:val="en-GB"/>
              </w:rPr>
              <w:t xml:space="preserve">the </w:t>
            </w:r>
            <w:r w:rsidR="00AF08D4">
              <w:rPr>
                <w:rFonts w:asciiTheme="minorHAnsi" w:hAnsiTheme="minorHAnsi" w:cstheme="minorHAnsi"/>
                <w:sz w:val="22"/>
                <w:szCs w:val="22"/>
                <w:lang w:val="en-GB"/>
              </w:rPr>
              <w:t>Architect and Civil Engineer</w:t>
            </w:r>
            <w:r w:rsidR="00AF08D4" w:rsidRPr="008977F6">
              <w:rPr>
                <w:rFonts w:asciiTheme="minorHAnsi" w:hAnsiTheme="minorHAnsi" w:cstheme="minorHAnsi"/>
                <w:sz w:val="22"/>
                <w:szCs w:val="22"/>
                <w:lang w:val="en-GB"/>
              </w:rPr>
              <w:t xml:space="preserve"> </w:t>
            </w:r>
            <w:r>
              <w:rPr>
                <w:rFonts w:asciiTheme="minorHAnsi" w:hAnsiTheme="minorHAnsi" w:cstheme="minorHAnsi"/>
                <w:sz w:val="22"/>
                <w:szCs w:val="22"/>
                <w:lang w:val="en-GB"/>
              </w:rPr>
              <w:t>engaged by the Contracting Authority</w:t>
            </w:r>
          </w:p>
          <w:p w14:paraId="23837C55" w14:textId="3B10F90B" w:rsidR="00054D06" w:rsidRPr="00054D06" w:rsidRDefault="00054D06" w:rsidP="00F0251C">
            <w:pPr>
              <w:spacing w:line="276" w:lineRule="auto"/>
              <w:jc w:val="both"/>
              <w:rPr>
                <w:rFonts w:asciiTheme="minorHAnsi" w:hAnsiTheme="minorHAnsi" w:cstheme="minorHAnsi"/>
                <w:sz w:val="22"/>
                <w:szCs w:val="22"/>
                <w:lang w:val="en-GB"/>
              </w:rPr>
            </w:pPr>
          </w:p>
        </w:tc>
      </w:tr>
      <w:tr w:rsidR="001A0055" w:rsidRPr="007560DA" w14:paraId="40CFDCE7" w14:textId="77777777" w:rsidTr="00832CFC">
        <w:trPr>
          <w:jc w:val="center"/>
        </w:trPr>
        <w:tc>
          <w:tcPr>
            <w:tcW w:w="8931" w:type="dxa"/>
          </w:tcPr>
          <w:p w14:paraId="371BCE8E" w14:textId="05496D4F" w:rsidR="001A0055" w:rsidRPr="007560DA" w:rsidRDefault="001A0055" w:rsidP="006E7E2B">
            <w:pPr>
              <w:pStyle w:val="Heading3"/>
            </w:pPr>
            <w:bookmarkStart w:id="82" w:name="_Toc256416004"/>
            <w:bookmarkStart w:id="83" w:name="_Toc256416148"/>
            <w:bookmarkStart w:id="84" w:name="_Toc302812358"/>
            <w:bookmarkStart w:id="85" w:name="_Toc51367246"/>
            <w:r w:rsidRPr="007560DA">
              <w:lastRenderedPageBreak/>
              <w:t>Article 8: Supply of Documents</w:t>
            </w:r>
            <w:bookmarkEnd w:id="82"/>
            <w:bookmarkEnd w:id="83"/>
            <w:bookmarkEnd w:id="84"/>
            <w:bookmarkEnd w:id="85"/>
          </w:p>
        </w:tc>
      </w:tr>
      <w:tr w:rsidR="001A0055" w:rsidRPr="007560DA" w14:paraId="00BDDD2A" w14:textId="77777777" w:rsidTr="00832CFC">
        <w:trPr>
          <w:jc w:val="center"/>
        </w:trPr>
        <w:tc>
          <w:tcPr>
            <w:tcW w:w="8931" w:type="dxa"/>
            <w:shd w:val="clear" w:color="auto" w:fill="FFFF99"/>
          </w:tcPr>
          <w:p w14:paraId="3508452C" w14:textId="4F51FD35" w:rsidR="001A0055" w:rsidRDefault="00D252A9"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8.4 </w:t>
            </w:r>
            <w:r w:rsidR="005541A3">
              <w:rPr>
                <w:rFonts w:asciiTheme="minorHAnsi" w:hAnsiTheme="minorHAnsi" w:cstheme="minorHAnsi"/>
                <w:sz w:val="22"/>
                <w:szCs w:val="22"/>
              </w:rPr>
              <w:t>During Tender Implementation, bidders shall be submitting documents as follows:</w:t>
            </w:r>
          </w:p>
          <w:p w14:paraId="09AEB5A7" w14:textId="77777777" w:rsidR="005541A3" w:rsidRDefault="005541A3" w:rsidP="00F0251C">
            <w:pPr>
              <w:spacing w:line="276" w:lineRule="auto"/>
              <w:jc w:val="both"/>
              <w:rPr>
                <w:rFonts w:asciiTheme="minorHAnsi" w:hAnsiTheme="minorHAnsi" w:cstheme="minorHAnsi"/>
                <w:sz w:val="22"/>
                <w:szCs w:val="22"/>
              </w:rPr>
            </w:pPr>
          </w:p>
          <w:p w14:paraId="0E7B7A2C" w14:textId="59EAC9F1" w:rsidR="005541A3" w:rsidRPr="008977F6" w:rsidRDefault="005541A3" w:rsidP="005541A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 </w:t>
            </w:r>
            <w:r w:rsidRPr="008977F6">
              <w:rPr>
                <w:rFonts w:asciiTheme="minorHAnsi" w:hAnsiTheme="minorHAnsi" w:cstheme="minorHAnsi"/>
                <w:sz w:val="22"/>
                <w:szCs w:val="22"/>
                <w:lang w:val="en-GB"/>
              </w:rPr>
              <w:t>Prior to the commencement of works, the Contractor shall provide the Contacting Authority with:</w:t>
            </w:r>
          </w:p>
          <w:p w14:paraId="320AADCC" w14:textId="77777777" w:rsidR="005541A3" w:rsidRPr="008977F6" w:rsidRDefault="005541A3" w:rsidP="005541A3">
            <w:pPr>
              <w:spacing w:line="276" w:lineRule="auto"/>
              <w:jc w:val="both"/>
              <w:rPr>
                <w:rFonts w:asciiTheme="minorHAnsi" w:hAnsiTheme="minorHAnsi" w:cstheme="minorHAnsi"/>
                <w:sz w:val="22"/>
                <w:szCs w:val="22"/>
                <w:lang w:val="en-GB"/>
              </w:rPr>
            </w:pPr>
          </w:p>
          <w:p w14:paraId="5EBA2D58" w14:textId="49887647" w:rsidR="005541A3" w:rsidRPr="004D02DA" w:rsidRDefault="004D02DA" w:rsidP="004D02DA">
            <w:pPr>
              <w:pStyle w:val="ListParagraph"/>
              <w:numPr>
                <w:ilvl w:val="0"/>
                <w:numId w:val="9"/>
              </w:numPr>
              <w:spacing w:line="276" w:lineRule="auto"/>
              <w:jc w:val="both"/>
              <w:rPr>
                <w:rFonts w:asciiTheme="minorHAnsi" w:hAnsiTheme="minorHAnsi" w:cstheme="minorHAnsi"/>
                <w:sz w:val="22"/>
                <w:szCs w:val="22"/>
                <w:lang w:val="en-GB"/>
              </w:rPr>
            </w:pPr>
            <w:r w:rsidRPr="0010020C">
              <w:rPr>
                <w:rFonts w:asciiTheme="minorHAnsi" w:hAnsiTheme="minorHAnsi" w:cstheme="minorHAnsi"/>
                <w:sz w:val="22"/>
                <w:szCs w:val="22"/>
                <w:lang w:val="en-GB"/>
              </w:rPr>
              <w:t xml:space="preserve">A report detailing the </w:t>
            </w:r>
            <w:r w:rsidRPr="0010020C">
              <w:rPr>
                <w:rFonts w:asciiTheme="minorHAnsi" w:hAnsiTheme="minorHAnsi" w:cstheme="minorHAnsi"/>
                <w:b/>
                <w:bCs/>
                <w:sz w:val="22"/>
                <w:szCs w:val="22"/>
                <w:lang w:val="en-GB"/>
              </w:rPr>
              <w:t>Health and Safety Assessment, including risk mitigation measures to be adopted,</w:t>
            </w:r>
            <w:r w:rsidRPr="0010020C">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signed by a competent person and to be submitted </w:t>
            </w:r>
            <w:r w:rsidRPr="0010020C">
              <w:rPr>
                <w:rFonts w:asciiTheme="minorHAnsi" w:hAnsiTheme="minorHAnsi" w:cstheme="minorHAnsi"/>
                <w:b/>
                <w:bCs/>
                <w:sz w:val="22"/>
                <w:szCs w:val="22"/>
                <w:lang w:val="en-GB"/>
              </w:rPr>
              <w:t xml:space="preserve">within </w:t>
            </w:r>
            <w:r>
              <w:rPr>
                <w:rFonts w:asciiTheme="minorHAnsi" w:hAnsiTheme="minorHAnsi" w:cstheme="minorHAnsi"/>
                <w:b/>
                <w:bCs/>
                <w:sz w:val="22"/>
                <w:szCs w:val="22"/>
                <w:lang w:val="en-GB"/>
              </w:rPr>
              <w:t>two</w:t>
            </w:r>
            <w:r w:rsidRPr="0010020C">
              <w:rPr>
                <w:rFonts w:asciiTheme="minorHAnsi" w:hAnsiTheme="minorHAnsi" w:cstheme="minorHAnsi"/>
                <w:b/>
                <w:bCs/>
                <w:sz w:val="22"/>
                <w:szCs w:val="22"/>
                <w:lang w:val="en-GB"/>
              </w:rPr>
              <w:t xml:space="preserve"> weeks</w:t>
            </w:r>
            <w:r w:rsidRPr="0010020C">
              <w:rPr>
                <w:rFonts w:asciiTheme="minorHAnsi" w:hAnsiTheme="minorHAnsi" w:cstheme="minorHAnsi"/>
                <w:sz w:val="22"/>
                <w:szCs w:val="22"/>
                <w:lang w:val="en-GB"/>
              </w:rPr>
              <w:t xml:space="preserve"> from last signature of Contract</w:t>
            </w:r>
            <w:r>
              <w:rPr>
                <w:rFonts w:asciiTheme="minorHAnsi" w:hAnsiTheme="minorHAnsi" w:cstheme="minorHAnsi"/>
                <w:sz w:val="22"/>
                <w:szCs w:val="22"/>
                <w:lang w:val="en-GB"/>
              </w:rPr>
              <w:t xml:space="preserve">. </w:t>
            </w:r>
            <w:r w:rsidR="005541A3" w:rsidRPr="004D02DA">
              <w:rPr>
                <w:rFonts w:asciiTheme="minorHAnsi" w:hAnsiTheme="minorHAnsi" w:cstheme="minorHAnsi"/>
                <w:sz w:val="22"/>
                <w:szCs w:val="22"/>
                <w:lang w:val="en-GB"/>
              </w:rPr>
              <w:t>(vide Section 4, Sub/Section 4.1.</w:t>
            </w:r>
            <w:r>
              <w:rPr>
                <w:rFonts w:asciiTheme="minorHAnsi" w:hAnsiTheme="minorHAnsi" w:cstheme="minorHAnsi"/>
                <w:sz w:val="22"/>
                <w:szCs w:val="22"/>
                <w:lang w:val="en-GB"/>
              </w:rPr>
              <w:t>2</w:t>
            </w:r>
            <w:r w:rsidR="005541A3" w:rsidRPr="004D02DA">
              <w:rPr>
                <w:rFonts w:asciiTheme="minorHAnsi" w:hAnsiTheme="minorHAnsi" w:cstheme="minorHAnsi"/>
                <w:sz w:val="22"/>
                <w:szCs w:val="22"/>
                <w:lang w:val="en-GB"/>
              </w:rPr>
              <w:t>)</w:t>
            </w:r>
          </w:p>
          <w:p w14:paraId="276A78B0" w14:textId="0BC36648" w:rsidR="005541A3" w:rsidRPr="008977F6" w:rsidRDefault="005541A3" w:rsidP="004D02DA">
            <w:pPr>
              <w:pStyle w:val="ListParagraph"/>
              <w:numPr>
                <w:ilvl w:val="0"/>
                <w:numId w:val="9"/>
              </w:numPr>
              <w:jc w:val="both"/>
              <w:rPr>
                <w:rFonts w:asciiTheme="minorHAnsi" w:hAnsiTheme="minorHAnsi" w:cstheme="minorHAnsi"/>
                <w:sz w:val="22"/>
                <w:szCs w:val="22"/>
                <w:lang w:val="en-GB"/>
              </w:rPr>
            </w:pPr>
            <w:r w:rsidRPr="008977F6">
              <w:rPr>
                <w:rFonts w:asciiTheme="minorHAnsi" w:hAnsiTheme="minorHAnsi" w:cstheme="minorHAnsi"/>
                <w:b/>
                <w:bCs/>
                <w:sz w:val="22"/>
                <w:szCs w:val="22"/>
                <w:lang w:val="en-GB"/>
              </w:rPr>
              <w:t>Method Statement for Structural Steel Erection</w:t>
            </w:r>
            <w:r w:rsidR="00375FCD">
              <w:rPr>
                <w:rFonts w:asciiTheme="minorHAnsi" w:hAnsiTheme="minorHAnsi" w:cstheme="minorHAnsi"/>
                <w:b/>
                <w:bCs/>
                <w:sz w:val="22"/>
                <w:szCs w:val="22"/>
                <w:lang w:val="en-GB"/>
              </w:rPr>
              <w:t xml:space="preserve">, including Performance Programme </w:t>
            </w:r>
            <w:r>
              <w:rPr>
                <w:rFonts w:asciiTheme="minorHAnsi" w:hAnsiTheme="minorHAnsi" w:cstheme="minorHAnsi"/>
                <w:sz w:val="22"/>
                <w:szCs w:val="22"/>
                <w:lang w:val="en-GB"/>
              </w:rPr>
              <w:t>(</w:t>
            </w:r>
            <w:r w:rsidRPr="008977F6">
              <w:rPr>
                <w:rFonts w:asciiTheme="minorHAnsi" w:hAnsiTheme="minorHAnsi" w:cstheme="minorHAnsi"/>
                <w:sz w:val="22"/>
                <w:szCs w:val="22"/>
                <w:lang w:val="en-GB"/>
              </w:rPr>
              <w:t xml:space="preserve">vide </w:t>
            </w:r>
            <w:r w:rsidR="00375FCD">
              <w:rPr>
                <w:rFonts w:asciiTheme="minorHAnsi" w:hAnsiTheme="minorHAnsi" w:cstheme="minorHAnsi"/>
                <w:sz w:val="22"/>
                <w:szCs w:val="22"/>
                <w:lang w:val="en-GB"/>
              </w:rPr>
              <w:t xml:space="preserve">Section </w:t>
            </w:r>
            <w:r w:rsidR="004D02DA">
              <w:rPr>
                <w:rFonts w:asciiTheme="minorHAnsi" w:hAnsiTheme="minorHAnsi" w:cstheme="minorHAnsi"/>
                <w:sz w:val="22"/>
                <w:szCs w:val="22"/>
                <w:lang w:val="en-GB"/>
              </w:rPr>
              <w:t>3</w:t>
            </w:r>
            <w:r w:rsidR="00375FCD">
              <w:rPr>
                <w:rFonts w:asciiTheme="minorHAnsi" w:hAnsiTheme="minorHAnsi" w:cstheme="minorHAnsi"/>
                <w:sz w:val="22"/>
                <w:szCs w:val="22"/>
                <w:lang w:val="en-GB"/>
              </w:rPr>
              <w:t xml:space="preserve">, Article 15.1, </w:t>
            </w:r>
            <w:r w:rsidRPr="008977F6">
              <w:rPr>
                <w:rFonts w:asciiTheme="minorHAnsi" w:hAnsiTheme="minorHAnsi" w:cstheme="minorHAnsi"/>
                <w:sz w:val="22"/>
                <w:szCs w:val="22"/>
                <w:lang w:val="en-GB"/>
              </w:rPr>
              <w:t>Section 4, Sub/Section 4.</w:t>
            </w:r>
            <w:r w:rsidR="004D02DA">
              <w:rPr>
                <w:rFonts w:asciiTheme="minorHAnsi" w:hAnsiTheme="minorHAnsi" w:cstheme="minorHAnsi"/>
                <w:sz w:val="22"/>
                <w:szCs w:val="22"/>
                <w:lang w:val="en-GB"/>
              </w:rPr>
              <w:t>2</w:t>
            </w:r>
            <w:r w:rsidRPr="008977F6">
              <w:rPr>
                <w:rFonts w:asciiTheme="minorHAnsi" w:hAnsiTheme="minorHAnsi" w:cstheme="minorHAnsi"/>
                <w:sz w:val="22"/>
                <w:szCs w:val="22"/>
                <w:lang w:val="en-GB"/>
              </w:rPr>
              <w:t>.</w:t>
            </w:r>
            <w:r w:rsidR="004D02DA">
              <w:rPr>
                <w:rFonts w:asciiTheme="minorHAnsi" w:hAnsiTheme="minorHAnsi" w:cstheme="minorHAnsi"/>
                <w:sz w:val="22"/>
                <w:szCs w:val="22"/>
                <w:lang w:val="en-GB"/>
              </w:rPr>
              <w:t>2.</w:t>
            </w:r>
            <w:r>
              <w:rPr>
                <w:rFonts w:asciiTheme="minorHAnsi" w:hAnsiTheme="minorHAnsi" w:cstheme="minorHAnsi"/>
                <w:sz w:val="22"/>
                <w:szCs w:val="22"/>
                <w:lang w:val="en-GB"/>
              </w:rPr>
              <w:t xml:space="preserve">1, </w:t>
            </w:r>
            <w:r w:rsidR="004D02DA">
              <w:rPr>
                <w:rFonts w:asciiTheme="minorHAnsi" w:hAnsiTheme="minorHAnsi" w:cstheme="minorHAnsi"/>
                <w:sz w:val="22"/>
                <w:szCs w:val="22"/>
                <w:lang w:val="en-GB"/>
              </w:rPr>
              <w:t>Articles A.ii, F.i, G.i, H.i, I.i, N.i, V.iv</w:t>
            </w:r>
            <w:r>
              <w:rPr>
                <w:rFonts w:asciiTheme="minorHAnsi" w:hAnsiTheme="minorHAnsi" w:cstheme="minorHAnsi"/>
                <w:sz w:val="22"/>
                <w:szCs w:val="22"/>
                <w:lang w:val="en-GB"/>
              </w:rPr>
              <w:t>)</w:t>
            </w:r>
            <w:r w:rsidR="004D02DA">
              <w:rPr>
                <w:rFonts w:asciiTheme="minorHAnsi" w:hAnsiTheme="minorHAnsi" w:cstheme="minorHAnsi"/>
                <w:sz w:val="22"/>
                <w:szCs w:val="22"/>
                <w:lang w:val="en-GB"/>
              </w:rPr>
              <w:t xml:space="preserve">, </w:t>
            </w:r>
            <w:r w:rsidR="004D02DA" w:rsidRPr="0010020C">
              <w:rPr>
                <w:rFonts w:asciiTheme="minorHAnsi" w:hAnsiTheme="minorHAnsi" w:cstheme="minorHAnsi"/>
                <w:sz w:val="22"/>
                <w:szCs w:val="22"/>
                <w:lang w:val="en-GB"/>
              </w:rPr>
              <w:t xml:space="preserve">to be submitted </w:t>
            </w:r>
            <w:r w:rsidR="004D02DA" w:rsidRPr="004D02DA">
              <w:rPr>
                <w:rFonts w:asciiTheme="minorHAnsi" w:hAnsiTheme="minorHAnsi" w:cstheme="minorHAnsi"/>
                <w:sz w:val="22"/>
                <w:szCs w:val="22"/>
                <w:lang w:val="en-GB"/>
              </w:rPr>
              <w:t>at least two weeks before erection commences</w:t>
            </w:r>
            <w:r w:rsidR="004D02DA">
              <w:rPr>
                <w:rFonts w:asciiTheme="minorHAnsi" w:hAnsiTheme="minorHAnsi" w:cstheme="minorHAnsi"/>
                <w:sz w:val="22"/>
                <w:szCs w:val="22"/>
                <w:lang w:val="en-GB"/>
              </w:rPr>
              <w:t>.</w:t>
            </w:r>
          </w:p>
          <w:p w14:paraId="3AA4CB1C" w14:textId="77777777" w:rsidR="005541A3" w:rsidRPr="008977F6" w:rsidRDefault="005541A3" w:rsidP="005541A3">
            <w:pPr>
              <w:spacing w:line="276" w:lineRule="auto"/>
              <w:jc w:val="both"/>
              <w:rPr>
                <w:rFonts w:asciiTheme="minorHAnsi" w:hAnsiTheme="minorHAnsi" w:cstheme="minorHAnsi"/>
                <w:sz w:val="22"/>
                <w:szCs w:val="22"/>
                <w:lang w:val="en-GB"/>
              </w:rPr>
            </w:pPr>
          </w:p>
          <w:p w14:paraId="5F10BC79" w14:textId="3D70D2FE" w:rsidR="005541A3" w:rsidRPr="008977F6" w:rsidRDefault="005541A3" w:rsidP="005541A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ii. D</w:t>
            </w:r>
            <w:r w:rsidRPr="008977F6">
              <w:rPr>
                <w:rFonts w:asciiTheme="minorHAnsi" w:hAnsiTheme="minorHAnsi" w:cstheme="minorHAnsi"/>
                <w:sz w:val="22"/>
                <w:szCs w:val="22"/>
                <w:lang w:val="en-GB"/>
              </w:rPr>
              <w:t xml:space="preserve">uring </w:t>
            </w:r>
            <w:r>
              <w:rPr>
                <w:rFonts w:asciiTheme="minorHAnsi" w:hAnsiTheme="minorHAnsi" w:cstheme="minorHAnsi"/>
                <w:sz w:val="22"/>
                <w:szCs w:val="22"/>
                <w:lang w:val="en-GB"/>
              </w:rPr>
              <w:t xml:space="preserve">works </w:t>
            </w:r>
            <w:r w:rsidRPr="008977F6">
              <w:rPr>
                <w:rFonts w:asciiTheme="minorHAnsi" w:hAnsiTheme="minorHAnsi" w:cstheme="minorHAnsi"/>
                <w:sz w:val="22"/>
                <w:szCs w:val="22"/>
                <w:lang w:val="en-GB"/>
              </w:rPr>
              <w:t>implementation, the Contractor shall provide the Contracting Authority with documentation concerning the following:</w:t>
            </w:r>
          </w:p>
          <w:p w14:paraId="201B5CDA" w14:textId="77777777" w:rsidR="005541A3" w:rsidRPr="008977F6" w:rsidRDefault="005541A3" w:rsidP="004D02DA">
            <w:pPr>
              <w:pStyle w:val="ListParagraph"/>
              <w:numPr>
                <w:ilvl w:val="0"/>
                <w:numId w:val="9"/>
              </w:numPr>
              <w:jc w:val="both"/>
              <w:rPr>
                <w:rFonts w:asciiTheme="minorHAnsi" w:hAnsiTheme="minorHAnsi" w:cstheme="minorHAnsi"/>
                <w:sz w:val="22"/>
                <w:szCs w:val="22"/>
                <w:lang w:val="en-GB"/>
              </w:rPr>
            </w:pPr>
            <w:r w:rsidRPr="008977F6">
              <w:rPr>
                <w:rFonts w:asciiTheme="minorHAnsi" w:hAnsiTheme="minorHAnsi" w:cstheme="minorHAnsi"/>
                <w:b/>
                <w:bCs/>
                <w:sz w:val="22"/>
                <w:szCs w:val="22"/>
                <w:lang w:val="en-GB"/>
              </w:rPr>
              <w:t>Certification that all steel has been specifically tested</w:t>
            </w:r>
            <w:r w:rsidRPr="008977F6">
              <w:rPr>
                <w:rFonts w:asciiTheme="minorHAnsi" w:hAnsiTheme="minorHAnsi" w:cstheme="minorHAnsi"/>
                <w:sz w:val="22"/>
                <w:szCs w:val="22"/>
                <w:lang w:val="en-GB"/>
              </w:rPr>
              <w:t xml:space="preserve"> in accordance with the appropriate material quality standard as indicated in Table 2.1, Material and Dimension Standards, National Structural Steelwork Specifications for Building Construction, 4th Edition, 2002.</w:t>
            </w:r>
          </w:p>
          <w:p w14:paraId="54C5EA71" w14:textId="4930029D" w:rsidR="005541A3" w:rsidRPr="008977F6" w:rsidRDefault="005541A3" w:rsidP="004D02DA">
            <w:pPr>
              <w:pStyle w:val="ListParagraph"/>
              <w:numPr>
                <w:ilvl w:val="0"/>
                <w:numId w:val="9"/>
              </w:numPr>
              <w:jc w:val="both"/>
              <w:rPr>
                <w:rFonts w:asciiTheme="minorHAnsi" w:eastAsia="Bookman Old Style" w:hAnsiTheme="minorHAnsi" w:cstheme="minorHAnsi"/>
                <w:sz w:val="22"/>
                <w:szCs w:val="22"/>
                <w:lang w:val="en-GB"/>
              </w:rPr>
            </w:pPr>
            <w:r w:rsidRPr="008977F6">
              <w:rPr>
                <w:rFonts w:asciiTheme="minorHAnsi" w:eastAsia="Bookman Old Style" w:hAnsiTheme="minorHAnsi" w:cstheme="minorHAnsi"/>
                <w:sz w:val="22"/>
                <w:szCs w:val="22"/>
                <w:lang w:val="en-GB"/>
              </w:rPr>
              <w:t>On completion of the project, the Contractor shall provide the Architect and Civil Engineer in charge of Works with detailed “</w:t>
            </w:r>
            <w:r w:rsidRPr="008977F6">
              <w:rPr>
                <w:rFonts w:asciiTheme="minorHAnsi" w:eastAsia="Bookman Old Style" w:hAnsiTheme="minorHAnsi" w:cstheme="minorHAnsi"/>
                <w:b/>
                <w:bCs/>
                <w:sz w:val="22"/>
                <w:szCs w:val="22"/>
                <w:lang w:val="en-GB"/>
              </w:rPr>
              <w:t xml:space="preserve">As Erected” </w:t>
            </w:r>
            <w:r w:rsidRPr="008977F6">
              <w:rPr>
                <w:rFonts w:asciiTheme="minorHAnsi" w:eastAsia="Bookman Old Style" w:hAnsiTheme="minorHAnsi" w:cstheme="minorHAnsi"/>
                <w:sz w:val="22"/>
                <w:szCs w:val="22"/>
                <w:lang w:val="en-GB"/>
              </w:rPr>
              <w:t xml:space="preserve">drawings (including copies in electronic </w:t>
            </w:r>
            <w:r w:rsidR="004D02DA">
              <w:rPr>
                <w:rFonts w:asciiTheme="minorHAnsi" w:eastAsia="Bookman Old Style" w:hAnsiTheme="minorHAnsi" w:cstheme="minorHAnsi"/>
                <w:sz w:val="22"/>
                <w:szCs w:val="22"/>
                <w:lang w:val="en-GB"/>
              </w:rPr>
              <w:t xml:space="preserve">(CAD) </w:t>
            </w:r>
            <w:r w:rsidRPr="008977F6">
              <w:rPr>
                <w:rFonts w:asciiTheme="minorHAnsi" w:eastAsia="Bookman Old Style" w:hAnsiTheme="minorHAnsi" w:cstheme="minorHAnsi"/>
                <w:sz w:val="22"/>
                <w:szCs w:val="22"/>
                <w:lang w:val="en-GB"/>
              </w:rPr>
              <w:t>format).</w:t>
            </w:r>
          </w:p>
          <w:p w14:paraId="015A500E" w14:textId="195269BA" w:rsidR="005541A3" w:rsidRPr="005541A3" w:rsidRDefault="005541A3" w:rsidP="00F0251C">
            <w:pPr>
              <w:spacing w:line="276" w:lineRule="auto"/>
              <w:jc w:val="both"/>
              <w:rPr>
                <w:rFonts w:asciiTheme="minorHAnsi" w:hAnsiTheme="minorHAnsi" w:cstheme="minorHAnsi"/>
                <w:sz w:val="22"/>
                <w:szCs w:val="22"/>
                <w:lang w:val="en-GB"/>
              </w:rPr>
            </w:pPr>
          </w:p>
        </w:tc>
      </w:tr>
      <w:tr w:rsidR="001A0055" w:rsidRPr="007560DA" w14:paraId="49E0112B" w14:textId="77777777" w:rsidTr="00832CFC">
        <w:trPr>
          <w:jc w:val="center"/>
        </w:trPr>
        <w:tc>
          <w:tcPr>
            <w:tcW w:w="8931" w:type="dxa"/>
          </w:tcPr>
          <w:p w14:paraId="6860648F" w14:textId="77777777" w:rsidR="001A0055" w:rsidRPr="007560DA" w:rsidRDefault="001A0055" w:rsidP="00F0251C">
            <w:pPr>
              <w:rPr>
                <w:rFonts w:asciiTheme="minorHAnsi" w:hAnsiTheme="minorHAnsi" w:cstheme="minorHAnsi"/>
                <w:sz w:val="22"/>
                <w:szCs w:val="22"/>
              </w:rPr>
            </w:pPr>
            <w:bookmarkStart w:id="86" w:name="_Toc256416005"/>
            <w:bookmarkStart w:id="87" w:name="_Toc256416149"/>
            <w:bookmarkStart w:id="88" w:name="_Toc302812359"/>
          </w:p>
          <w:p w14:paraId="54FEB12E" w14:textId="3D5BD77F" w:rsidR="001A0055" w:rsidRPr="007560DA" w:rsidRDefault="001A0055" w:rsidP="006E7E2B">
            <w:pPr>
              <w:pStyle w:val="Heading3"/>
            </w:pPr>
            <w:bookmarkStart w:id="89" w:name="_Toc51367247"/>
            <w:r w:rsidRPr="007560DA">
              <w:t>Article 10: Assistance with Local Regulations</w:t>
            </w:r>
            <w:bookmarkEnd w:id="86"/>
            <w:bookmarkEnd w:id="87"/>
            <w:bookmarkEnd w:id="88"/>
            <w:bookmarkEnd w:id="89"/>
          </w:p>
        </w:tc>
      </w:tr>
      <w:tr w:rsidR="00F92894" w:rsidRPr="007560DA" w14:paraId="6D18BD61" w14:textId="77777777" w:rsidTr="00832CFC">
        <w:trPr>
          <w:jc w:val="center"/>
        </w:trPr>
        <w:tc>
          <w:tcPr>
            <w:tcW w:w="8931" w:type="dxa"/>
            <w:shd w:val="clear" w:color="auto" w:fill="FFFF99"/>
          </w:tcPr>
          <w:p w14:paraId="33FF8832" w14:textId="09911981" w:rsidR="00F92894" w:rsidRPr="007560DA" w:rsidRDefault="00F92894" w:rsidP="00F9289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622908F" w14:textId="77777777" w:rsidTr="00832CFC">
        <w:trPr>
          <w:jc w:val="center"/>
        </w:trPr>
        <w:tc>
          <w:tcPr>
            <w:tcW w:w="8931" w:type="dxa"/>
          </w:tcPr>
          <w:p w14:paraId="69261C8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B26EA4" w14:textId="77777777" w:rsidTr="00832CFC">
        <w:trPr>
          <w:jc w:val="center"/>
        </w:trPr>
        <w:tc>
          <w:tcPr>
            <w:tcW w:w="8931" w:type="dxa"/>
          </w:tcPr>
          <w:p w14:paraId="2710AC65" w14:textId="26C9BBB6" w:rsidR="001A0055" w:rsidRPr="007560DA" w:rsidRDefault="001A0055" w:rsidP="006E7E2B">
            <w:pPr>
              <w:pStyle w:val="Heading3"/>
            </w:pPr>
            <w:bookmarkStart w:id="90" w:name="_Toc256416006"/>
            <w:bookmarkStart w:id="91" w:name="_Toc256416150"/>
            <w:bookmarkStart w:id="92" w:name="_Toc302812360"/>
            <w:bookmarkStart w:id="93" w:name="_Toc51367248"/>
            <w:r w:rsidRPr="007560DA">
              <w:t>Article 11: The Contractor’s Obligations</w:t>
            </w:r>
            <w:bookmarkEnd w:id="90"/>
            <w:bookmarkEnd w:id="91"/>
            <w:bookmarkEnd w:id="92"/>
            <w:bookmarkEnd w:id="93"/>
          </w:p>
        </w:tc>
      </w:tr>
      <w:tr w:rsidR="001A0055" w:rsidRPr="007560DA" w14:paraId="7CB69E73" w14:textId="77777777" w:rsidTr="00832CFC">
        <w:trPr>
          <w:jc w:val="center"/>
        </w:trPr>
        <w:tc>
          <w:tcPr>
            <w:tcW w:w="8931" w:type="dxa"/>
            <w:shd w:val="clear" w:color="auto" w:fill="FFFF99"/>
          </w:tcPr>
          <w:p w14:paraId="694B5C26" w14:textId="4C3F4587" w:rsidR="001A0055" w:rsidRPr="007560DA" w:rsidRDefault="00F9289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Without prejudice to the General Conditions, the Contractor shall be bound with the following obligations: </w:t>
            </w:r>
          </w:p>
          <w:p w14:paraId="589B5249" w14:textId="77777777" w:rsidR="000B3F98" w:rsidRPr="008977F6" w:rsidRDefault="000B3F98" w:rsidP="000B3F98">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contractor binds himself to adhere to the conditions imposed in the Planning Permit, that is, the approved drawings, document and conditions imposed in Planning Permit PA NO/1659/17 and PA No / 1660/17 as approved by the Planning Authority.</w:t>
            </w:r>
          </w:p>
          <w:p w14:paraId="2912CF94" w14:textId="77777777" w:rsidR="000B3F98" w:rsidRPr="007560DA" w:rsidRDefault="000B3F98" w:rsidP="000B3F98">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Programme of Works identified as part of Article 11.9 of the General Conditions shall be construed to be the Programme of Works submitted by the bidder at Tendering Stage together with the Tender document.</w:t>
            </w:r>
          </w:p>
          <w:p w14:paraId="65A8A58F" w14:textId="6731DA1B" w:rsidR="000B3F98" w:rsidRPr="008977F6" w:rsidRDefault="000B3F98" w:rsidP="000B3F98">
            <w:pPr>
              <w:numPr>
                <w:ilvl w:val="0"/>
                <w:numId w:val="3"/>
              </w:num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rPr>
              <w:t xml:space="preserve">With regards to Article 11.11 of the </w:t>
            </w:r>
            <w:r>
              <w:rPr>
                <w:rFonts w:asciiTheme="minorHAnsi" w:hAnsiTheme="minorHAnsi" w:cstheme="minorHAnsi"/>
                <w:sz w:val="22"/>
                <w:szCs w:val="22"/>
              </w:rPr>
              <w:t>G</w:t>
            </w:r>
            <w:r w:rsidRPr="007560DA">
              <w:rPr>
                <w:rFonts w:asciiTheme="minorHAnsi" w:hAnsiTheme="minorHAnsi" w:cstheme="minorHAnsi"/>
                <w:sz w:val="22"/>
                <w:szCs w:val="22"/>
              </w:rPr>
              <w:t xml:space="preserve">eneral Conditions, </w:t>
            </w:r>
            <w:r>
              <w:rPr>
                <w:rFonts w:asciiTheme="minorHAnsi" w:hAnsiTheme="minorHAnsi" w:cstheme="minorHAnsi"/>
                <w:sz w:val="22"/>
                <w:szCs w:val="22"/>
              </w:rPr>
              <w:t>following completion of works</w:t>
            </w:r>
            <w:r w:rsidRPr="007560DA">
              <w:rPr>
                <w:rFonts w:asciiTheme="minorHAnsi" w:hAnsiTheme="minorHAnsi" w:cstheme="minorHAnsi"/>
                <w:sz w:val="22"/>
                <w:szCs w:val="22"/>
              </w:rPr>
              <w:t xml:space="preserve">, </w:t>
            </w:r>
            <w:r>
              <w:rPr>
                <w:rFonts w:asciiTheme="minorHAnsi" w:hAnsiTheme="minorHAnsi" w:cstheme="minorHAnsi"/>
                <w:sz w:val="22"/>
                <w:szCs w:val="22"/>
                <w:lang w:val="en-GB"/>
              </w:rPr>
              <w:t>p</w:t>
            </w:r>
            <w:r w:rsidRPr="008977F6">
              <w:rPr>
                <w:rFonts w:asciiTheme="minorHAnsi" w:hAnsiTheme="minorHAnsi" w:cstheme="minorHAnsi"/>
                <w:sz w:val="22"/>
                <w:szCs w:val="22"/>
                <w:lang w:val="en-GB"/>
              </w:rPr>
              <w:t>rovide any drawings identified in Article 8 of these Special Conditions.</w:t>
            </w:r>
          </w:p>
          <w:p w14:paraId="13CEEB44" w14:textId="7B62D6A2"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Any correspondence related to the contract shall be delivered to the address specified by the Contractor in the </w:t>
            </w:r>
            <w:r w:rsidR="00BD1871">
              <w:rPr>
                <w:rFonts w:asciiTheme="minorHAnsi" w:hAnsiTheme="minorHAnsi" w:cstheme="minorHAnsi"/>
                <w:sz w:val="22"/>
                <w:szCs w:val="22"/>
              </w:rPr>
              <w:t>T</w:t>
            </w:r>
            <w:r w:rsidRPr="007560DA">
              <w:rPr>
                <w:rFonts w:asciiTheme="minorHAnsi" w:hAnsiTheme="minorHAnsi" w:cstheme="minorHAnsi"/>
                <w:sz w:val="22"/>
                <w:szCs w:val="22"/>
              </w:rPr>
              <w:t>ender Form. The Contractor is bound to notify the Contracting Authority immediately of any change to the said address</w:t>
            </w:r>
            <w:r w:rsidR="001A0055" w:rsidRPr="007560DA">
              <w:rPr>
                <w:rFonts w:asciiTheme="minorHAnsi" w:hAnsiTheme="minorHAnsi" w:cstheme="minorHAnsi"/>
                <w:sz w:val="22"/>
                <w:szCs w:val="22"/>
              </w:rPr>
              <w:t>.</w:t>
            </w:r>
            <w:r w:rsidRPr="007560DA">
              <w:rPr>
                <w:rFonts w:asciiTheme="minorHAnsi" w:hAnsiTheme="minorHAnsi" w:cstheme="minorHAnsi"/>
                <w:sz w:val="22"/>
                <w:szCs w:val="22"/>
              </w:rPr>
              <w:t xml:space="preserve"> If the Address is established in any other Eu country, the Contractor shall designate an agent based in Malta, and provide the address of such an agent. Mutatis mutandis, any change of address shall be notified immediately to the Contracting Authority.</w:t>
            </w:r>
          </w:p>
          <w:p w14:paraId="0424394B" w14:textId="5F5F5E54" w:rsidR="001A0055" w:rsidRPr="007560DA" w:rsidRDefault="00E01FA0"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lastRenderedPageBreak/>
              <w:t>During the execution of the contract, any communication, including any documents and/or drawings shall be submitted to the Supervisor by email. The Supervisor shall review the relevant communication internally and reply in writing</w:t>
            </w:r>
            <w:r w:rsidR="001A0055" w:rsidRPr="007560DA">
              <w:rPr>
                <w:rFonts w:asciiTheme="minorHAnsi" w:hAnsiTheme="minorHAnsi" w:cstheme="minorHAnsi"/>
                <w:sz w:val="22"/>
                <w:szCs w:val="22"/>
              </w:rPr>
              <w:t xml:space="preserve">. </w:t>
            </w:r>
          </w:p>
        </w:tc>
      </w:tr>
      <w:tr w:rsidR="001A0055" w:rsidRPr="007560DA" w14:paraId="12EF20D0" w14:textId="77777777" w:rsidTr="00832CFC">
        <w:trPr>
          <w:jc w:val="center"/>
        </w:trPr>
        <w:tc>
          <w:tcPr>
            <w:tcW w:w="8931" w:type="dxa"/>
            <w:shd w:val="clear" w:color="auto" w:fill="auto"/>
          </w:tcPr>
          <w:p w14:paraId="04E9A86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13D8D5" w14:textId="77777777" w:rsidTr="00832CFC">
        <w:trPr>
          <w:jc w:val="center"/>
        </w:trPr>
        <w:tc>
          <w:tcPr>
            <w:tcW w:w="8931" w:type="dxa"/>
            <w:shd w:val="clear" w:color="auto" w:fill="auto"/>
          </w:tcPr>
          <w:p w14:paraId="7ACA7C6A" w14:textId="6BE21A12" w:rsidR="001A0055" w:rsidRPr="007560DA" w:rsidRDefault="001A0055" w:rsidP="006E7E2B">
            <w:pPr>
              <w:pStyle w:val="Heading3"/>
            </w:pPr>
            <w:bookmarkStart w:id="94" w:name="_Toc256416007"/>
            <w:bookmarkStart w:id="95" w:name="_Toc256416151"/>
            <w:bookmarkStart w:id="96" w:name="_Toc302812361"/>
            <w:bookmarkStart w:id="97" w:name="_Toc51367249"/>
            <w:r w:rsidRPr="007560DA">
              <w:t>Article 13: Performance Guarantee</w:t>
            </w:r>
            <w:bookmarkEnd w:id="94"/>
            <w:bookmarkEnd w:id="95"/>
            <w:bookmarkEnd w:id="96"/>
            <w:bookmarkEnd w:id="97"/>
          </w:p>
        </w:tc>
      </w:tr>
      <w:tr w:rsidR="001A0055" w:rsidRPr="007560DA" w14:paraId="403C13BD" w14:textId="77777777" w:rsidTr="00832CFC">
        <w:trPr>
          <w:jc w:val="center"/>
        </w:trPr>
        <w:tc>
          <w:tcPr>
            <w:tcW w:w="8931" w:type="dxa"/>
            <w:shd w:val="clear" w:color="auto" w:fill="FFFF99"/>
          </w:tcPr>
          <w:p w14:paraId="676E25CC" w14:textId="77777777" w:rsidR="00BD1871" w:rsidRPr="007844FC" w:rsidRDefault="00BD1871" w:rsidP="00BD1871">
            <w:pPr>
              <w:spacing w:line="276" w:lineRule="auto"/>
              <w:jc w:val="both"/>
              <w:rPr>
                <w:rFonts w:asciiTheme="minorHAnsi" w:hAnsiTheme="minorHAnsi" w:cstheme="minorHAnsi"/>
                <w:sz w:val="20"/>
                <w:szCs w:val="20"/>
                <w:lang w:val="en-GB"/>
              </w:rPr>
            </w:pPr>
            <w:r w:rsidRPr="007844FC">
              <w:rPr>
                <w:rFonts w:asciiTheme="minorHAnsi" w:hAnsiTheme="minorHAnsi" w:cstheme="minorHAnsi"/>
                <w:b/>
                <w:bCs/>
                <w:sz w:val="20"/>
                <w:szCs w:val="20"/>
                <w:lang w:val="en-GB"/>
              </w:rPr>
              <w:t>13.1</w:t>
            </w:r>
            <w:r w:rsidRPr="007844FC">
              <w:rPr>
                <w:rFonts w:asciiTheme="minorHAnsi" w:hAnsiTheme="minorHAnsi" w:cstheme="minorHAnsi"/>
                <w:sz w:val="20"/>
                <w:szCs w:val="20"/>
                <w:lang w:val="en-GB"/>
              </w:rPr>
              <w:t xml:space="preserve"> 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 / NGO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w:t>
            </w:r>
          </w:p>
          <w:p w14:paraId="354C03D7" w14:textId="68B29321" w:rsidR="001A0055" w:rsidRPr="007844FC" w:rsidRDefault="001A0055" w:rsidP="00F0251C">
            <w:pPr>
              <w:spacing w:line="276" w:lineRule="auto"/>
              <w:jc w:val="both"/>
              <w:rPr>
                <w:rFonts w:asciiTheme="minorHAnsi" w:hAnsiTheme="minorHAnsi" w:cstheme="minorHAnsi"/>
                <w:sz w:val="22"/>
                <w:szCs w:val="22"/>
                <w:lang w:val="en-GB"/>
              </w:rPr>
            </w:pPr>
          </w:p>
        </w:tc>
      </w:tr>
      <w:tr w:rsidR="001A0055" w:rsidRPr="007560DA" w14:paraId="0E024DD4" w14:textId="77777777" w:rsidTr="00832CFC">
        <w:trPr>
          <w:jc w:val="center"/>
        </w:trPr>
        <w:tc>
          <w:tcPr>
            <w:tcW w:w="8931" w:type="dxa"/>
            <w:shd w:val="clear" w:color="auto" w:fill="auto"/>
          </w:tcPr>
          <w:p w14:paraId="5BCE222F" w14:textId="77777777" w:rsidR="001A0055" w:rsidRPr="007560DA" w:rsidRDefault="001A0055" w:rsidP="00F0251C">
            <w:pPr>
              <w:spacing w:line="276" w:lineRule="auto"/>
              <w:jc w:val="both"/>
              <w:rPr>
                <w:rFonts w:asciiTheme="minorHAnsi" w:hAnsiTheme="minorHAnsi" w:cstheme="minorHAnsi"/>
                <w:sz w:val="22"/>
                <w:szCs w:val="22"/>
              </w:rPr>
            </w:pPr>
          </w:p>
        </w:tc>
      </w:tr>
      <w:tr w:rsidR="00BD1871" w:rsidRPr="007560DA" w14:paraId="395D04D8" w14:textId="77777777" w:rsidTr="00832CFC">
        <w:trPr>
          <w:jc w:val="center"/>
        </w:trPr>
        <w:tc>
          <w:tcPr>
            <w:tcW w:w="8931" w:type="dxa"/>
            <w:shd w:val="clear" w:color="auto" w:fill="FFFF99"/>
          </w:tcPr>
          <w:p w14:paraId="1075AC09" w14:textId="77777777" w:rsidR="00BD1871" w:rsidRPr="007844FC" w:rsidRDefault="00BD1871" w:rsidP="00BD1871">
            <w:pPr>
              <w:spacing w:line="276" w:lineRule="auto"/>
              <w:jc w:val="both"/>
              <w:rPr>
                <w:rFonts w:asciiTheme="minorHAnsi" w:hAnsiTheme="minorHAnsi" w:cstheme="minorHAnsi"/>
                <w:sz w:val="20"/>
                <w:szCs w:val="20"/>
                <w:lang w:val="en-GB"/>
              </w:rPr>
            </w:pPr>
            <w:r w:rsidRPr="007844FC">
              <w:rPr>
                <w:rFonts w:asciiTheme="minorHAnsi" w:hAnsiTheme="minorHAnsi" w:cstheme="minorHAnsi"/>
                <w:sz w:val="20"/>
                <w:szCs w:val="20"/>
                <w:lang w:val="en-GB"/>
              </w:rPr>
              <w:t>The performance guarantee shall be in the format given in Section 5 and shall be provided in the form of a bank guarantee.  It shall be issued by a bank in accordance with the eligibility criteria applicable for the award of the contract.</w:t>
            </w:r>
          </w:p>
          <w:p w14:paraId="0D557DA9" w14:textId="77777777" w:rsidR="00BD1871" w:rsidRPr="007844FC" w:rsidRDefault="00BD1871" w:rsidP="00BD1871">
            <w:pPr>
              <w:spacing w:line="276" w:lineRule="auto"/>
              <w:jc w:val="both"/>
              <w:rPr>
                <w:rFonts w:asciiTheme="minorHAnsi" w:hAnsiTheme="minorHAnsi" w:cstheme="minorHAnsi"/>
                <w:sz w:val="20"/>
                <w:szCs w:val="20"/>
              </w:rPr>
            </w:pPr>
          </w:p>
          <w:p w14:paraId="2CFCC153" w14:textId="77777777" w:rsidR="00BD1871" w:rsidRPr="007844FC" w:rsidRDefault="00BD1871" w:rsidP="00BD1871">
            <w:pPr>
              <w:spacing w:line="276" w:lineRule="auto"/>
              <w:jc w:val="both"/>
              <w:rPr>
                <w:rFonts w:asciiTheme="minorHAnsi" w:hAnsiTheme="minorHAnsi" w:cstheme="minorHAnsi"/>
                <w:sz w:val="20"/>
                <w:szCs w:val="20"/>
              </w:rPr>
            </w:pPr>
            <w:r w:rsidRPr="007844FC">
              <w:rPr>
                <w:rFonts w:asciiTheme="minorHAnsi" w:hAnsiTheme="minorHAnsi" w:cstheme="minorHAnsi"/>
                <w:sz w:val="20"/>
                <w:szCs w:val="20"/>
              </w:rPr>
              <w:t>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77914904" w14:textId="77777777" w:rsidR="00BD1871" w:rsidRPr="007844FC" w:rsidRDefault="00BD1871" w:rsidP="00BD1871">
            <w:pPr>
              <w:spacing w:line="276" w:lineRule="auto"/>
              <w:jc w:val="both"/>
              <w:rPr>
                <w:rFonts w:asciiTheme="minorHAnsi" w:hAnsiTheme="minorHAnsi" w:cstheme="minorHAnsi"/>
                <w:sz w:val="20"/>
              </w:rPr>
            </w:pPr>
          </w:p>
          <w:p w14:paraId="09706EF3" w14:textId="1F72C17D" w:rsidR="00BD1871" w:rsidRPr="007844FC" w:rsidRDefault="00BD1871" w:rsidP="00BD1871">
            <w:pPr>
              <w:spacing w:line="276" w:lineRule="auto"/>
              <w:jc w:val="both"/>
              <w:rPr>
                <w:rFonts w:asciiTheme="minorHAnsi" w:hAnsiTheme="minorHAnsi" w:cstheme="minorHAnsi"/>
                <w:sz w:val="22"/>
                <w:szCs w:val="22"/>
              </w:rPr>
            </w:pPr>
          </w:p>
        </w:tc>
      </w:tr>
      <w:tr w:rsidR="001A0055" w:rsidRPr="007844FC" w14:paraId="14077317" w14:textId="77777777" w:rsidTr="007844FC">
        <w:trPr>
          <w:trHeight w:val="707"/>
          <w:jc w:val="center"/>
        </w:trPr>
        <w:tc>
          <w:tcPr>
            <w:tcW w:w="8931" w:type="dxa"/>
            <w:shd w:val="clear" w:color="auto" w:fill="FFFF99"/>
          </w:tcPr>
          <w:p w14:paraId="79B8F84C" w14:textId="77777777" w:rsidR="001A0055" w:rsidRPr="007844FC" w:rsidRDefault="001A0055" w:rsidP="00F0251C">
            <w:pPr>
              <w:spacing w:line="276" w:lineRule="auto"/>
              <w:jc w:val="both"/>
              <w:rPr>
                <w:rFonts w:asciiTheme="minorHAnsi" w:hAnsiTheme="minorHAnsi" w:cstheme="minorHAnsi"/>
                <w:sz w:val="22"/>
                <w:szCs w:val="22"/>
              </w:rPr>
            </w:pPr>
          </w:p>
          <w:p w14:paraId="572726C7" w14:textId="055301A5" w:rsidR="001A0055" w:rsidRPr="007844FC" w:rsidRDefault="00E01FA0" w:rsidP="007844FC">
            <w:pPr>
              <w:shd w:val="clear" w:color="auto" w:fill="FFFF99"/>
              <w:spacing w:line="276" w:lineRule="auto"/>
              <w:jc w:val="both"/>
              <w:rPr>
                <w:rFonts w:asciiTheme="minorHAnsi" w:hAnsiTheme="minorHAnsi" w:cstheme="minorHAnsi"/>
                <w:sz w:val="22"/>
                <w:szCs w:val="22"/>
              </w:rPr>
            </w:pPr>
            <w:r w:rsidRPr="007844FC">
              <w:rPr>
                <w:rFonts w:asciiTheme="minorHAnsi" w:hAnsiTheme="minorHAnsi" w:cstheme="minorHAnsi"/>
                <w:sz w:val="22"/>
                <w:szCs w:val="22"/>
              </w:rPr>
              <w:t>T</w:t>
            </w:r>
            <w:r w:rsidR="001A0055" w:rsidRPr="007844FC">
              <w:rPr>
                <w:rFonts w:asciiTheme="minorHAnsi" w:hAnsiTheme="minorHAnsi" w:cstheme="minorHAnsi"/>
                <w:sz w:val="22"/>
                <w:szCs w:val="22"/>
              </w:rPr>
              <w:t xml:space="preserve">he performance guarantee </w:t>
            </w:r>
            <w:r w:rsidRPr="007844FC">
              <w:rPr>
                <w:rFonts w:asciiTheme="minorHAnsi" w:hAnsiTheme="minorHAnsi" w:cstheme="minorHAnsi"/>
                <w:sz w:val="22"/>
                <w:szCs w:val="22"/>
              </w:rPr>
              <w:t>shall be released as per Article 13.9 of the General Conditions</w:t>
            </w:r>
            <w:r w:rsidR="001A0055" w:rsidRPr="007844FC">
              <w:rPr>
                <w:rFonts w:asciiTheme="minorHAnsi" w:hAnsiTheme="minorHAnsi" w:cstheme="minorHAnsi"/>
                <w:sz w:val="22"/>
                <w:szCs w:val="22"/>
              </w:rPr>
              <w:t>.</w:t>
            </w:r>
          </w:p>
        </w:tc>
      </w:tr>
      <w:tr w:rsidR="007844FC" w:rsidRPr="007560DA" w14:paraId="0F600C8A" w14:textId="77777777" w:rsidTr="00832CFC">
        <w:trPr>
          <w:jc w:val="center"/>
        </w:trPr>
        <w:tc>
          <w:tcPr>
            <w:tcW w:w="8931" w:type="dxa"/>
            <w:shd w:val="clear" w:color="auto" w:fill="auto"/>
          </w:tcPr>
          <w:p w14:paraId="394B0DE0" w14:textId="77777777" w:rsidR="007844FC" w:rsidRPr="007560DA" w:rsidRDefault="007844FC" w:rsidP="006E7E2B">
            <w:pPr>
              <w:pStyle w:val="Heading3"/>
            </w:pPr>
          </w:p>
        </w:tc>
      </w:tr>
      <w:tr w:rsidR="001A0055" w:rsidRPr="007560DA" w14:paraId="6061A9D8" w14:textId="77777777" w:rsidTr="00832CFC">
        <w:trPr>
          <w:jc w:val="center"/>
        </w:trPr>
        <w:tc>
          <w:tcPr>
            <w:tcW w:w="8931" w:type="dxa"/>
            <w:shd w:val="clear" w:color="auto" w:fill="auto"/>
          </w:tcPr>
          <w:p w14:paraId="7CD7082D" w14:textId="13B8263D" w:rsidR="001A0055" w:rsidRPr="007560DA" w:rsidRDefault="001A0055" w:rsidP="006E7E2B">
            <w:pPr>
              <w:pStyle w:val="Heading3"/>
            </w:pPr>
            <w:bookmarkStart w:id="98" w:name="_Toc256416008"/>
            <w:bookmarkStart w:id="99" w:name="_Toc256416152"/>
            <w:bookmarkStart w:id="100" w:name="_Toc302812362"/>
            <w:bookmarkStart w:id="101" w:name="_Toc51367250"/>
            <w:r w:rsidRPr="007560DA">
              <w:t>Article 14: Insurance</w:t>
            </w:r>
            <w:bookmarkEnd w:id="98"/>
            <w:bookmarkEnd w:id="99"/>
            <w:bookmarkEnd w:id="100"/>
            <w:bookmarkEnd w:id="101"/>
          </w:p>
        </w:tc>
      </w:tr>
      <w:tr w:rsidR="001A0055" w:rsidRPr="007560DA" w14:paraId="12C67DA5" w14:textId="77777777" w:rsidTr="00832CFC">
        <w:trPr>
          <w:jc w:val="center"/>
        </w:trPr>
        <w:tc>
          <w:tcPr>
            <w:tcW w:w="8931" w:type="dxa"/>
            <w:shd w:val="clear" w:color="auto" w:fill="FFFF99"/>
          </w:tcPr>
          <w:p w14:paraId="1DBDBB48" w14:textId="19B71D14" w:rsidR="001A0055"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11215741" w14:textId="77777777" w:rsidTr="00832CFC">
        <w:trPr>
          <w:jc w:val="center"/>
        </w:trPr>
        <w:tc>
          <w:tcPr>
            <w:tcW w:w="8931" w:type="dxa"/>
            <w:shd w:val="clear" w:color="auto" w:fill="auto"/>
          </w:tcPr>
          <w:p w14:paraId="63CED72A" w14:textId="5DA9BB75" w:rsidR="00F305EB" w:rsidRPr="007560DA" w:rsidRDefault="00F305EB" w:rsidP="00F0251C">
            <w:pPr>
              <w:spacing w:line="276" w:lineRule="auto"/>
              <w:jc w:val="both"/>
              <w:rPr>
                <w:rFonts w:asciiTheme="minorHAnsi" w:hAnsiTheme="minorHAnsi" w:cstheme="minorHAnsi"/>
                <w:sz w:val="22"/>
                <w:szCs w:val="22"/>
              </w:rPr>
            </w:pPr>
          </w:p>
        </w:tc>
      </w:tr>
      <w:tr w:rsidR="001A0055" w:rsidRPr="007560DA" w14:paraId="219ED2BF" w14:textId="77777777" w:rsidTr="00832CFC">
        <w:trPr>
          <w:jc w:val="center"/>
        </w:trPr>
        <w:tc>
          <w:tcPr>
            <w:tcW w:w="8931" w:type="dxa"/>
            <w:shd w:val="clear" w:color="auto" w:fill="auto"/>
          </w:tcPr>
          <w:p w14:paraId="3FE725B8" w14:textId="3C2B2810" w:rsidR="001A0055" w:rsidRPr="007560DA" w:rsidRDefault="001A0055" w:rsidP="006E7E2B">
            <w:pPr>
              <w:pStyle w:val="Heading3"/>
            </w:pPr>
            <w:bookmarkStart w:id="102" w:name="_Toc256416009"/>
            <w:bookmarkStart w:id="103" w:name="_Toc256416153"/>
            <w:bookmarkStart w:id="104" w:name="_Toc302812363"/>
            <w:bookmarkStart w:id="105" w:name="_Toc51367251"/>
            <w:r w:rsidRPr="007560DA">
              <w:t>Article 15: Performance Programme (Timetable)</w:t>
            </w:r>
            <w:bookmarkEnd w:id="102"/>
            <w:bookmarkEnd w:id="103"/>
            <w:bookmarkEnd w:id="104"/>
            <w:bookmarkEnd w:id="105"/>
          </w:p>
        </w:tc>
      </w:tr>
      <w:tr w:rsidR="00832CFC" w:rsidRPr="007560DA" w14:paraId="4964C499" w14:textId="77777777" w:rsidTr="00832CFC">
        <w:trPr>
          <w:jc w:val="center"/>
        </w:trPr>
        <w:tc>
          <w:tcPr>
            <w:tcW w:w="8931" w:type="dxa"/>
            <w:shd w:val="clear" w:color="auto" w:fill="auto"/>
          </w:tcPr>
          <w:p w14:paraId="7896B9D9" w14:textId="77777777" w:rsidR="00832CFC" w:rsidRPr="007560DA" w:rsidRDefault="00832CFC" w:rsidP="00F0251C">
            <w:pPr>
              <w:spacing w:line="276" w:lineRule="auto"/>
              <w:jc w:val="both"/>
              <w:rPr>
                <w:rFonts w:asciiTheme="minorHAnsi" w:hAnsiTheme="minorHAnsi" w:cstheme="minorHAnsi"/>
                <w:sz w:val="22"/>
                <w:szCs w:val="22"/>
              </w:rPr>
            </w:pPr>
          </w:p>
        </w:tc>
      </w:tr>
      <w:tr w:rsidR="00832CFC" w:rsidRPr="007560DA" w14:paraId="42A6ED94" w14:textId="77777777" w:rsidTr="00832CFC">
        <w:trPr>
          <w:jc w:val="center"/>
        </w:trPr>
        <w:tc>
          <w:tcPr>
            <w:tcW w:w="8931" w:type="dxa"/>
            <w:shd w:val="clear" w:color="auto" w:fill="auto"/>
          </w:tcPr>
          <w:p w14:paraId="37C23892" w14:textId="5CD5A49B" w:rsidR="00375FCD" w:rsidRDefault="00832CFC" w:rsidP="00375FCD">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rPr>
              <w:t xml:space="preserve">15.1 The Contractor shall </w:t>
            </w:r>
            <w:r w:rsidR="00375FCD">
              <w:rPr>
                <w:rFonts w:asciiTheme="minorHAnsi" w:hAnsiTheme="minorHAnsi" w:cstheme="minorHAnsi"/>
                <w:sz w:val="22"/>
                <w:szCs w:val="22"/>
                <w:lang w:val="en-GB"/>
              </w:rPr>
              <w:t>submit a Performance Programme as part of the Method Statement detailed in the Technical Specifications. Without prejudice, to said Specifications, it shall also include:</w:t>
            </w:r>
          </w:p>
          <w:p w14:paraId="6BACE14D" w14:textId="5B178AEB" w:rsidR="00375FCD" w:rsidRPr="00375FCD" w:rsidRDefault="00375FCD" w:rsidP="00375FCD">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 </w:t>
            </w:r>
            <w:r w:rsidRPr="00375FCD">
              <w:rPr>
                <w:rFonts w:asciiTheme="minorHAnsi" w:hAnsiTheme="minorHAnsi" w:cstheme="minorHAnsi"/>
                <w:sz w:val="22"/>
                <w:szCs w:val="22"/>
                <w:lang w:val="en-GB"/>
              </w:rPr>
              <w:t>the order in which the Contractor proposes to carry out the works;</w:t>
            </w:r>
          </w:p>
          <w:p w14:paraId="624C3F4F" w14:textId="77777777" w:rsidR="00375FCD" w:rsidRPr="00375FCD" w:rsidRDefault="00375FCD" w:rsidP="00375FCD">
            <w:pPr>
              <w:spacing w:line="276" w:lineRule="auto"/>
              <w:jc w:val="both"/>
              <w:rPr>
                <w:rFonts w:asciiTheme="minorHAnsi" w:hAnsiTheme="minorHAnsi" w:cstheme="minorHAnsi"/>
                <w:sz w:val="22"/>
                <w:szCs w:val="22"/>
                <w:lang w:val="en-GB"/>
              </w:rPr>
            </w:pPr>
            <w:r w:rsidRPr="00375FCD">
              <w:rPr>
                <w:rFonts w:asciiTheme="minorHAnsi" w:hAnsiTheme="minorHAnsi" w:cstheme="minorHAnsi"/>
                <w:sz w:val="22"/>
                <w:szCs w:val="22"/>
                <w:lang w:val="en-GB"/>
              </w:rPr>
              <w:t>b) the deadlines for submission and approval of the drawings;</w:t>
            </w:r>
          </w:p>
          <w:p w14:paraId="3BF18AD7" w14:textId="31393948" w:rsidR="00375FCD" w:rsidRDefault="00375FCD" w:rsidP="00375FCD">
            <w:pPr>
              <w:spacing w:line="276" w:lineRule="auto"/>
              <w:jc w:val="both"/>
              <w:rPr>
                <w:rFonts w:asciiTheme="minorHAnsi" w:hAnsiTheme="minorHAnsi" w:cstheme="minorHAnsi"/>
                <w:sz w:val="22"/>
                <w:szCs w:val="22"/>
                <w:lang w:val="en-GB"/>
              </w:rPr>
            </w:pPr>
            <w:r w:rsidRPr="00375FCD">
              <w:rPr>
                <w:rFonts w:asciiTheme="minorHAnsi" w:hAnsiTheme="minorHAnsi" w:cstheme="minorHAnsi"/>
                <w:sz w:val="22"/>
                <w:szCs w:val="22"/>
                <w:lang w:val="en-GB"/>
              </w:rPr>
              <w:t>c) a general description of the methods which the Contractor proposes to adopt for carrying out the works; and</w:t>
            </w:r>
          </w:p>
          <w:p w14:paraId="7B5745CF" w14:textId="6A8A659C" w:rsidR="00375FCD" w:rsidRDefault="00375FCD" w:rsidP="00375FCD">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d) </w:t>
            </w:r>
            <w:r w:rsidRPr="00375FCD">
              <w:rPr>
                <w:rFonts w:asciiTheme="minorHAnsi" w:hAnsiTheme="minorHAnsi" w:cstheme="minorHAnsi"/>
                <w:sz w:val="22"/>
                <w:szCs w:val="22"/>
                <w:lang w:val="en-GB"/>
              </w:rPr>
              <w:t>such further details and information as the Supervisor may reasonably require</w:t>
            </w:r>
          </w:p>
          <w:p w14:paraId="05B1902D" w14:textId="77777777" w:rsidR="00375FCD" w:rsidRDefault="00375FCD" w:rsidP="00F0251C">
            <w:pPr>
              <w:spacing w:line="276" w:lineRule="auto"/>
              <w:jc w:val="both"/>
              <w:rPr>
                <w:rFonts w:asciiTheme="minorHAnsi" w:hAnsiTheme="minorHAnsi" w:cstheme="minorHAnsi"/>
                <w:sz w:val="22"/>
                <w:szCs w:val="22"/>
                <w:lang w:val="en-GB"/>
              </w:rPr>
            </w:pPr>
          </w:p>
          <w:p w14:paraId="41BE754D" w14:textId="37760CFF" w:rsidR="00832CFC" w:rsidRPr="007560DA" w:rsidRDefault="00375FCD"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Performance Programme shall ensure that </w:t>
            </w:r>
            <w:r w:rsidRPr="008977F6">
              <w:rPr>
                <w:rFonts w:asciiTheme="minorHAnsi" w:hAnsiTheme="minorHAnsi" w:cstheme="minorHAnsi"/>
                <w:sz w:val="22"/>
                <w:szCs w:val="22"/>
                <w:lang w:val="en-GB"/>
              </w:rPr>
              <w:t xml:space="preserve">all </w:t>
            </w:r>
            <w:r w:rsidRPr="00375FCD">
              <w:rPr>
                <w:rFonts w:asciiTheme="minorHAnsi" w:hAnsiTheme="minorHAnsi" w:cstheme="minorHAnsi"/>
                <w:b/>
                <w:bCs/>
                <w:sz w:val="22"/>
                <w:szCs w:val="22"/>
                <w:u w:val="single"/>
                <w:lang w:val="en-GB"/>
              </w:rPr>
              <w:t>works are completed within five (5) months from Signature of Contract</w:t>
            </w:r>
          </w:p>
        </w:tc>
      </w:tr>
      <w:tr w:rsidR="00832CFC" w:rsidRPr="007560DA" w14:paraId="09BD4AE1" w14:textId="77777777" w:rsidTr="00832CFC">
        <w:trPr>
          <w:jc w:val="center"/>
        </w:trPr>
        <w:tc>
          <w:tcPr>
            <w:tcW w:w="8931" w:type="dxa"/>
            <w:shd w:val="clear" w:color="auto" w:fill="auto"/>
          </w:tcPr>
          <w:p w14:paraId="72A04B92" w14:textId="77777777" w:rsidR="0042368E" w:rsidRDefault="0042368E" w:rsidP="00375FCD">
            <w:pPr>
              <w:spacing w:line="276" w:lineRule="auto"/>
              <w:jc w:val="both"/>
              <w:rPr>
                <w:rFonts w:asciiTheme="minorHAnsi" w:hAnsiTheme="minorHAnsi" w:cstheme="minorHAnsi"/>
                <w:sz w:val="22"/>
                <w:szCs w:val="22"/>
              </w:rPr>
            </w:pPr>
          </w:p>
          <w:p w14:paraId="6033374B" w14:textId="2DBE250E" w:rsidR="00375FCD" w:rsidRPr="00375FCD" w:rsidRDefault="00375FCD" w:rsidP="00375FCD">
            <w:pPr>
              <w:spacing w:line="276" w:lineRule="auto"/>
              <w:jc w:val="both"/>
              <w:rPr>
                <w:rFonts w:asciiTheme="minorHAnsi" w:hAnsiTheme="minorHAnsi" w:cstheme="minorHAnsi"/>
                <w:sz w:val="22"/>
                <w:szCs w:val="22"/>
                <w:lang w:val="en-GB"/>
              </w:rPr>
            </w:pPr>
            <w:r w:rsidRPr="00375FCD">
              <w:rPr>
                <w:rFonts w:asciiTheme="minorHAnsi" w:hAnsiTheme="minorHAnsi" w:cstheme="minorHAnsi"/>
                <w:sz w:val="22"/>
                <w:szCs w:val="22"/>
              </w:rPr>
              <w:lastRenderedPageBreak/>
              <w:t xml:space="preserve">15.2 </w:t>
            </w:r>
            <w:r w:rsidRPr="00375FCD">
              <w:rPr>
                <w:rFonts w:asciiTheme="minorHAnsi" w:hAnsiTheme="minorHAnsi" w:cstheme="minorHAnsi"/>
                <w:sz w:val="22"/>
                <w:szCs w:val="22"/>
                <w:lang w:val="en-GB"/>
              </w:rPr>
              <w:t>Submission of relevant Health and Safety report and Method Statements as Identified in Article 8 of these Special Conditions within one (1) week from Signature of Contract</w:t>
            </w:r>
          </w:p>
          <w:p w14:paraId="386B5C36" w14:textId="77777777" w:rsidR="00832CFC" w:rsidRPr="007560DA" w:rsidRDefault="00832CFC" w:rsidP="00F0251C">
            <w:pPr>
              <w:spacing w:line="276" w:lineRule="auto"/>
              <w:jc w:val="both"/>
              <w:rPr>
                <w:rFonts w:asciiTheme="minorHAnsi" w:hAnsiTheme="minorHAnsi" w:cstheme="minorHAnsi"/>
                <w:sz w:val="22"/>
                <w:szCs w:val="22"/>
              </w:rPr>
            </w:pPr>
          </w:p>
        </w:tc>
      </w:tr>
      <w:tr w:rsidR="00832CFC" w:rsidRPr="007560DA" w14:paraId="44CAB58C" w14:textId="77777777" w:rsidTr="00832CFC">
        <w:trPr>
          <w:jc w:val="center"/>
        </w:trPr>
        <w:tc>
          <w:tcPr>
            <w:tcW w:w="8931" w:type="dxa"/>
            <w:shd w:val="clear" w:color="auto" w:fill="auto"/>
            <w:vAlign w:val="center"/>
          </w:tcPr>
          <w:p w14:paraId="673DB161" w14:textId="45FAFA4D"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15.3 As per General Conditions</w:t>
            </w:r>
          </w:p>
        </w:tc>
      </w:tr>
      <w:tr w:rsidR="00832CFC" w:rsidRPr="007560DA" w14:paraId="5D1D2A46" w14:textId="77777777" w:rsidTr="00832CFC">
        <w:trPr>
          <w:jc w:val="center"/>
        </w:trPr>
        <w:tc>
          <w:tcPr>
            <w:tcW w:w="8931" w:type="dxa"/>
            <w:shd w:val="clear" w:color="auto" w:fill="auto"/>
          </w:tcPr>
          <w:p w14:paraId="13A9332E" w14:textId="77777777" w:rsidR="00832CFC" w:rsidRPr="007560DA" w:rsidRDefault="00832CFC" w:rsidP="00832CFC">
            <w:pPr>
              <w:pStyle w:val="Heading3"/>
            </w:pPr>
          </w:p>
        </w:tc>
      </w:tr>
      <w:tr w:rsidR="00832CFC" w:rsidRPr="007560DA" w14:paraId="38CDCD6B" w14:textId="77777777" w:rsidTr="00832CFC">
        <w:trPr>
          <w:jc w:val="center"/>
        </w:trPr>
        <w:tc>
          <w:tcPr>
            <w:tcW w:w="8931" w:type="dxa"/>
            <w:tcBorders>
              <w:top w:val="single" w:sz="4" w:space="0" w:color="auto"/>
            </w:tcBorders>
            <w:shd w:val="clear" w:color="auto" w:fill="auto"/>
          </w:tcPr>
          <w:p w14:paraId="0920579D" w14:textId="6EC858F9" w:rsidR="00832CFC" w:rsidRPr="007560DA" w:rsidRDefault="00832CFC" w:rsidP="00832CFC">
            <w:pPr>
              <w:pStyle w:val="Heading3"/>
            </w:pPr>
            <w:bookmarkStart w:id="106" w:name="_Toc256416010"/>
            <w:bookmarkStart w:id="107" w:name="_Toc256416154"/>
            <w:bookmarkStart w:id="108" w:name="_Toc302812364"/>
            <w:bookmarkStart w:id="109" w:name="_Toc51367252"/>
            <w:r w:rsidRPr="007560DA">
              <w:t>Article 17: Contractor’s D</w:t>
            </w:r>
            <w:bookmarkEnd w:id="106"/>
            <w:bookmarkEnd w:id="107"/>
            <w:bookmarkEnd w:id="108"/>
            <w:r w:rsidRPr="007560DA">
              <w:t>rawings/Diagrams</w:t>
            </w:r>
            <w:bookmarkEnd w:id="109"/>
          </w:p>
        </w:tc>
      </w:tr>
      <w:tr w:rsidR="00832CFC" w:rsidRPr="007560DA" w14:paraId="57BBDC1F" w14:textId="77777777" w:rsidTr="00832CFC">
        <w:trPr>
          <w:jc w:val="center"/>
        </w:trPr>
        <w:tc>
          <w:tcPr>
            <w:tcW w:w="8931" w:type="dxa"/>
            <w:shd w:val="clear" w:color="auto" w:fill="auto"/>
          </w:tcPr>
          <w:p w14:paraId="4ECF08F8" w14:textId="77777777" w:rsidR="00832CFC" w:rsidRPr="00832CFC" w:rsidRDefault="00832CFC" w:rsidP="00832CFC">
            <w:pPr>
              <w:shd w:val="clear" w:color="auto" w:fill="FFFF99"/>
              <w:spacing w:line="276" w:lineRule="auto"/>
              <w:rPr>
                <w:rFonts w:asciiTheme="minorHAnsi" w:hAnsiTheme="minorHAnsi" w:cstheme="minorHAnsi"/>
                <w:sz w:val="22"/>
                <w:szCs w:val="22"/>
              </w:rPr>
            </w:pPr>
            <w:r w:rsidRPr="00832CFC">
              <w:rPr>
                <w:rFonts w:asciiTheme="minorHAnsi" w:hAnsiTheme="minorHAnsi" w:cstheme="minorHAnsi"/>
                <w:sz w:val="22"/>
                <w:szCs w:val="22"/>
              </w:rPr>
              <w:t>The Contractor shall submit to the Supervisor for approval:</w:t>
            </w:r>
          </w:p>
          <w:p w14:paraId="35D8E753" w14:textId="78DC94E0" w:rsidR="00A727CC" w:rsidRDefault="00832CFC" w:rsidP="00A727CC">
            <w:pPr>
              <w:shd w:val="clear" w:color="auto" w:fill="FFFF99"/>
              <w:spacing w:line="276" w:lineRule="auto"/>
              <w:rPr>
                <w:rFonts w:asciiTheme="minorHAnsi" w:hAnsiTheme="minorHAnsi" w:cstheme="minorHAnsi"/>
                <w:sz w:val="22"/>
                <w:szCs w:val="22"/>
              </w:rPr>
            </w:pPr>
            <w:r w:rsidRPr="00832CFC">
              <w:rPr>
                <w:rFonts w:asciiTheme="minorHAnsi" w:hAnsiTheme="minorHAnsi" w:cstheme="minorHAnsi"/>
                <w:sz w:val="22"/>
                <w:szCs w:val="22"/>
              </w:rPr>
              <w:t>a) drawings</w:t>
            </w:r>
            <w:r w:rsidR="0042368E">
              <w:rPr>
                <w:rFonts w:asciiTheme="minorHAnsi" w:hAnsiTheme="minorHAnsi" w:cstheme="minorHAnsi"/>
                <w:sz w:val="22"/>
                <w:szCs w:val="22"/>
              </w:rPr>
              <w:t xml:space="preserve"> as per Article 8 of these Special Conditions</w:t>
            </w:r>
            <w:r w:rsidRPr="00832CFC">
              <w:rPr>
                <w:rFonts w:asciiTheme="minorHAnsi" w:hAnsiTheme="minorHAnsi" w:cstheme="minorHAnsi"/>
                <w:sz w:val="22"/>
                <w:szCs w:val="22"/>
              </w:rPr>
              <w:t xml:space="preserve">, according to the time limits </w:t>
            </w:r>
            <w:r>
              <w:rPr>
                <w:rFonts w:asciiTheme="minorHAnsi" w:hAnsiTheme="minorHAnsi" w:cstheme="minorHAnsi"/>
                <w:sz w:val="22"/>
                <w:szCs w:val="22"/>
              </w:rPr>
              <w:t xml:space="preserve">set in Article 15.2 of these Special Conditions. Such drawings shall be submitted to the Supervisor. </w:t>
            </w:r>
          </w:p>
          <w:p w14:paraId="1D657164" w14:textId="5D2F2B53" w:rsidR="00832CFC" w:rsidRPr="00832CFC" w:rsidRDefault="00832CFC" w:rsidP="00A727CC">
            <w:pPr>
              <w:shd w:val="clear" w:color="auto" w:fill="FFFF99"/>
              <w:spacing w:line="276" w:lineRule="auto"/>
              <w:rPr>
                <w:rFonts w:asciiTheme="minorHAnsi" w:hAnsiTheme="minorHAnsi" w:cstheme="minorHAnsi"/>
                <w:sz w:val="22"/>
                <w:szCs w:val="22"/>
                <w:lang w:val="en-GB"/>
              </w:rPr>
            </w:pPr>
          </w:p>
        </w:tc>
      </w:tr>
      <w:tr w:rsidR="00832CFC" w:rsidRPr="007560DA" w14:paraId="7FCE1C6C" w14:textId="77777777" w:rsidTr="00832CFC">
        <w:trPr>
          <w:jc w:val="center"/>
        </w:trPr>
        <w:tc>
          <w:tcPr>
            <w:tcW w:w="8931" w:type="dxa"/>
            <w:shd w:val="clear" w:color="auto" w:fill="auto"/>
          </w:tcPr>
          <w:p w14:paraId="659427F7" w14:textId="77777777" w:rsidR="00832CFC" w:rsidRPr="007560DA" w:rsidRDefault="00832CFC" w:rsidP="00832CFC">
            <w:pPr>
              <w:shd w:val="clear" w:color="auto" w:fill="FFFF99"/>
              <w:spacing w:line="276" w:lineRule="auto"/>
              <w:rPr>
                <w:rFonts w:asciiTheme="minorHAnsi" w:hAnsiTheme="minorHAnsi" w:cstheme="minorHAnsi"/>
                <w:sz w:val="22"/>
                <w:szCs w:val="22"/>
              </w:rPr>
            </w:pPr>
          </w:p>
        </w:tc>
      </w:tr>
      <w:tr w:rsidR="00832CFC" w:rsidRPr="007560DA" w14:paraId="7BC7E942" w14:textId="77777777" w:rsidTr="00832CFC">
        <w:trPr>
          <w:jc w:val="center"/>
        </w:trPr>
        <w:tc>
          <w:tcPr>
            <w:tcW w:w="8931" w:type="dxa"/>
            <w:shd w:val="clear" w:color="auto" w:fill="auto"/>
          </w:tcPr>
          <w:p w14:paraId="3C1B3B8A" w14:textId="1CE7599B" w:rsidR="00832CFC" w:rsidRPr="007560DA" w:rsidRDefault="00832CFC" w:rsidP="00832CFC">
            <w:pPr>
              <w:pStyle w:val="Heading3"/>
            </w:pPr>
            <w:bookmarkStart w:id="110" w:name="_Toc256416011"/>
            <w:bookmarkStart w:id="111" w:name="_Toc256416155"/>
            <w:bookmarkStart w:id="112" w:name="_Toc302812365"/>
            <w:bookmarkStart w:id="113" w:name="_Toc51367253"/>
            <w:r w:rsidRPr="007560DA">
              <w:t>Article 18: Tender Prices</w:t>
            </w:r>
            <w:bookmarkEnd w:id="110"/>
            <w:bookmarkEnd w:id="111"/>
            <w:bookmarkEnd w:id="112"/>
            <w:bookmarkEnd w:id="113"/>
          </w:p>
        </w:tc>
      </w:tr>
      <w:tr w:rsidR="00832CFC" w:rsidRPr="007560DA" w14:paraId="59B8213A" w14:textId="77777777" w:rsidTr="00832CFC">
        <w:trPr>
          <w:trHeight w:val="338"/>
          <w:jc w:val="center"/>
        </w:trPr>
        <w:tc>
          <w:tcPr>
            <w:tcW w:w="8931" w:type="dxa"/>
            <w:shd w:val="clear" w:color="auto" w:fill="FFFF99"/>
          </w:tcPr>
          <w:p w14:paraId="739C9975" w14:textId="1C9E82CB"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5DB9C572" w14:textId="77777777" w:rsidTr="00832CFC">
        <w:trPr>
          <w:jc w:val="center"/>
        </w:trPr>
        <w:tc>
          <w:tcPr>
            <w:tcW w:w="8931" w:type="dxa"/>
            <w:shd w:val="clear" w:color="auto" w:fill="auto"/>
          </w:tcPr>
          <w:p w14:paraId="2750B197" w14:textId="77777777" w:rsidR="00832CFC" w:rsidRPr="007560DA" w:rsidRDefault="00832CFC" w:rsidP="00832CFC">
            <w:pPr>
              <w:spacing w:line="276" w:lineRule="auto"/>
              <w:jc w:val="both"/>
              <w:rPr>
                <w:rFonts w:asciiTheme="minorHAnsi" w:hAnsiTheme="minorHAnsi" w:cstheme="minorHAnsi"/>
                <w:sz w:val="22"/>
                <w:szCs w:val="22"/>
              </w:rPr>
            </w:pPr>
          </w:p>
        </w:tc>
      </w:tr>
      <w:tr w:rsidR="00A727CC" w:rsidRPr="007560DA" w14:paraId="294923A7" w14:textId="77777777" w:rsidTr="00832CFC">
        <w:trPr>
          <w:jc w:val="center"/>
        </w:trPr>
        <w:tc>
          <w:tcPr>
            <w:tcW w:w="8931" w:type="dxa"/>
            <w:shd w:val="clear" w:color="auto" w:fill="auto"/>
          </w:tcPr>
          <w:p w14:paraId="3C0BBC72" w14:textId="6B920C6E" w:rsidR="00A727CC" w:rsidRPr="00A727CC" w:rsidRDefault="00A727CC" w:rsidP="00A727CC">
            <w:pPr>
              <w:pStyle w:val="Heading3"/>
            </w:pPr>
            <w:bookmarkStart w:id="114" w:name="_Toc51367254"/>
            <w:r w:rsidRPr="00A727CC">
              <w:t>Article 20: Safety on Site</w:t>
            </w:r>
            <w:bookmarkEnd w:id="114"/>
          </w:p>
        </w:tc>
      </w:tr>
      <w:tr w:rsidR="00A727CC" w:rsidRPr="007560DA" w14:paraId="448BAA1C" w14:textId="77777777" w:rsidTr="00832CFC">
        <w:trPr>
          <w:jc w:val="center"/>
        </w:trPr>
        <w:tc>
          <w:tcPr>
            <w:tcW w:w="8931" w:type="dxa"/>
            <w:shd w:val="clear" w:color="auto" w:fill="auto"/>
          </w:tcPr>
          <w:p w14:paraId="3AC42A1D" w14:textId="2AD2B2B3" w:rsidR="00A727CC" w:rsidRPr="00A727CC" w:rsidRDefault="00A727CC" w:rsidP="00A727CC">
            <w:pPr>
              <w:shd w:val="clear" w:color="auto" w:fill="FFFF99"/>
              <w:spacing w:line="276" w:lineRule="auto"/>
              <w:rPr>
                <w:rFonts w:asciiTheme="minorHAnsi" w:hAnsiTheme="minorHAnsi" w:cstheme="minorHAnsi"/>
                <w:sz w:val="22"/>
                <w:szCs w:val="22"/>
              </w:rPr>
            </w:pPr>
            <w:r w:rsidRPr="00A727CC">
              <w:rPr>
                <w:rFonts w:asciiTheme="minorHAnsi" w:hAnsiTheme="minorHAnsi" w:cstheme="minorHAnsi"/>
                <w:sz w:val="22"/>
                <w:szCs w:val="22"/>
              </w:rPr>
              <w:t xml:space="preserve">20.2 Further to the provisions of the General Conditions, it is the obligation of contractors to carry out a suitable, sufficient and systematic assessment of all the occupational health and safety hazards which may be present at the place of work and the resultant risks involved concerning all aspects of the work activity. </w:t>
            </w:r>
            <w:r w:rsidR="0042368E">
              <w:rPr>
                <w:rFonts w:asciiTheme="minorHAnsi" w:hAnsiTheme="minorHAnsi" w:cstheme="minorHAnsi"/>
                <w:sz w:val="22"/>
                <w:szCs w:val="22"/>
              </w:rPr>
              <w:t>Such an Assessment shall be submitted as per Article 8 of these Special Conditions.</w:t>
            </w:r>
          </w:p>
          <w:p w14:paraId="4B883CA7" w14:textId="77777777" w:rsidR="00A727CC" w:rsidRPr="007560DA" w:rsidRDefault="00A727CC" w:rsidP="00A727CC">
            <w:pPr>
              <w:shd w:val="clear" w:color="auto" w:fill="FFFF99"/>
              <w:spacing w:line="276" w:lineRule="auto"/>
              <w:rPr>
                <w:rFonts w:asciiTheme="minorHAnsi" w:hAnsiTheme="minorHAnsi" w:cstheme="minorHAnsi"/>
                <w:sz w:val="22"/>
                <w:szCs w:val="22"/>
              </w:rPr>
            </w:pPr>
          </w:p>
        </w:tc>
      </w:tr>
      <w:tr w:rsidR="00A727CC" w:rsidRPr="007560DA" w14:paraId="0B0480DF" w14:textId="77777777" w:rsidTr="00832CFC">
        <w:trPr>
          <w:jc w:val="center"/>
        </w:trPr>
        <w:tc>
          <w:tcPr>
            <w:tcW w:w="8931" w:type="dxa"/>
            <w:shd w:val="clear" w:color="auto" w:fill="auto"/>
          </w:tcPr>
          <w:p w14:paraId="5416D55F" w14:textId="12907C52" w:rsidR="00A727CC" w:rsidRPr="007560DA" w:rsidRDefault="00A727CC" w:rsidP="00A727CC">
            <w:pPr>
              <w:shd w:val="clear" w:color="auto" w:fill="FFFF99"/>
              <w:spacing w:line="276" w:lineRule="auto"/>
              <w:rPr>
                <w:rFonts w:asciiTheme="minorHAnsi" w:hAnsiTheme="minorHAnsi" w:cstheme="minorHAnsi"/>
                <w:sz w:val="22"/>
                <w:szCs w:val="22"/>
              </w:rPr>
            </w:pPr>
            <w:r w:rsidRPr="00A727CC">
              <w:rPr>
                <w:rFonts w:asciiTheme="minorHAnsi" w:hAnsiTheme="minorHAnsi" w:cstheme="minorHAnsi"/>
                <w:sz w:val="22"/>
                <w:szCs w:val="22"/>
              </w:rPr>
              <w:t xml:space="preserve">20.3 Further to the provisions of the General Conditions, it is also the duty of a contractor to cooperate with other employers, contractors and, or self-employed persons who share a common work place, on the implementation of Health and Safety provisions. The contractor or his designate shall co-ordinate necessary actions in matters which concern protective and preventive measures, and shall inform all on site as well as the Project Supervisor regarding any potential risks. </w:t>
            </w:r>
          </w:p>
        </w:tc>
      </w:tr>
      <w:tr w:rsidR="00A727CC" w:rsidRPr="007560DA" w14:paraId="75654A67" w14:textId="77777777" w:rsidTr="00832CFC">
        <w:trPr>
          <w:jc w:val="center"/>
        </w:trPr>
        <w:tc>
          <w:tcPr>
            <w:tcW w:w="8931" w:type="dxa"/>
            <w:shd w:val="clear" w:color="auto" w:fill="auto"/>
          </w:tcPr>
          <w:p w14:paraId="480B5268"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20AE58EA" w14:textId="77777777" w:rsidTr="00832CFC">
        <w:trPr>
          <w:jc w:val="center"/>
        </w:trPr>
        <w:tc>
          <w:tcPr>
            <w:tcW w:w="8931" w:type="dxa"/>
            <w:shd w:val="clear" w:color="auto" w:fill="auto"/>
          </w:tcPr>
          <w:p w14:paraId="3AD88D37" w14:textId="6FA3AD23" w:rsidR="00832CFC" w:rsidRPr="007560DA" w:rsidRDefault="00832CFC" w:rsidP="00832CFC">
            <w:pPr>
              <w:pStyle w:val="Heading3"/>
            </w:pPr>
            <w:bookmarkStart w:id="115" w:name="_Toc256416012"/>
            <w:bookmarkStart w:id="116" w:name="_Toc256416156"/>
            <w:bookmarkStart w:id="117" w:name="_Toc302812366"/>
            <w:bookmarkStart w:id="118" w:name="_Toc51367255"/>
            <w:r w:rsidRPr="007560DA">
              <w:t xml:space="preserve">Article 22: Interference </w:t>
            </w:r>
            <w:r>
              <w:t>w</w:t>
            </w:r>
            <w:r w:rsidRPr="007560DA">
              <w:t>ith Traffic</w:t>
            </w:r>
            <w:bookmarkEnd w:id="115"/>
            <w:bookmarkEnd w:id="116"/>
            <w:bookmarkEnd w:id="117"/>
            <w:bookmarkEnd w:id="118"/>
          </w:p>
        </w:tc>
      </w:tr>
      <w:tr w:rsidR="00832CFC" w:rsidRPr="007560DA" w14:paraId="0200B59B" w14:textId="77777777" w:rsidTr="00832CFC">
        <w:trPr>
          <w:jc w:val="center"/>
        </w:trPr>
        <w:tc>
          <w:tcPr>
            <w:tcW w:w="8931" w:type="dxa"/>
            <w:shd w:val="clear" w:color="auto" w:fill="FFFF99"/>
          </w:tcPr>
          <w:p w14:paraId="1CBFB7F3" w14:textId="5ACE864B" w:rsidR="00832CFC" w:rsidRPr="007560DA" w:rsidRDefault="0042368E"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w:t>
            </w:r>
          </w:p>
        </w:tc>
      </w:tr>
      <w:tr w:rsidR="00832CFC" w:rsidRPr="007560DA" w14:paraId="405EB483" w14:textId="77777777" w:rsidTr="00832CFC">
        <w:trPr>
          <w:jc w:val="center"/>
        </w:trPr>
        <w:tc>
          <w:tcPr>
            <w:tcW w:w="8931" w:type="dxa"/>
            <w:shd w:val="clear" w:color="auto" w:fill="auto"/>
          </w:tcPr>
          <w:p w14:paraId="6DF73950"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ACA00DC" w14:textId="77777777" w:rsidTr="00832CFC">
        <w:trPr>
          <w:jc w:val="center"/>
        </w:trPr>
        <w:tc>
          <w:tcPr>
            <w:tcW w:w="8931" w:type="dxa"/>
            <w:shd w:val="clear" w:color="auto" w:fill="auto"/>
          </w:tcPr>
          <w:p w14:paraId="0C3FE893" w14:textId="33A4900D" w:rsidR="00832CFC" w:rsidRPr="007560DA" w:rsidRDefault="00832CFC" w:rsidP="00832CFC">
            <w:pPr>
              <w:pStyle w:val="Heading3"/>
            </w:pPr>
            <w:bookmarkStart w:id="119" w:name="_Toc256416013"/>
            <w:bookmarkStart w:id="120" w:name="_Toc256416157"/>
            <w:bookmarkStart w:id="121" w:name="_Toc302812367"/>
            <w:bookmarkStart w:id="122" w:name="_Toc51367256"/>
            <w:r w:rsidRPr="007560DA">
              <w:t>Article 25: Demolished Materials</w:t>
            </w:r>
            <w:bookmarkEnd w:id="119"/>
            <w:bookmarkEnd w:id="120"/>
            <w:bookmarkEnd w:id="121"/>
            <w:bookmarkEnd w:id="122"/>
          </w:p>
        </w:tc>
      </w:tr>
      <w:tr w:rsidR="00832CFC" w:rsidRPr="007560DA" w14:paraId="68128F6D" w14:textId="77777777" w:rsidTr="00832CFC">
        <w:trPr>
          <w:jc w:val="center"/>
        </w:trPr>
        <w:tc>
          <w:tcPr>
            <w:tcW w:w="8931" w:type="dxa"/>
            <w:shd w:val="clear" w:color="auto" w:fill="FFFF99"/>
          </w:tcPr>
          <w:p w14:paraId="70C59C85" w14:textId="4002D293" w:rsidR="00A727CC" w:rsidRPr="007560DA" w:rsidRDefault="0042368E"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w:t>
            </w:r>
          </w:p>
        </w:tc>
      </w:tr>
      <w:tr w:rsidR="00832CFC" w:rsidRPr="007560DA" w14:paraId="56B05B48" w14:textId="77777777" w:rsidTr="00832CFC">
        <w:trPr>
          <w:jc w:val="center"/>
        </w:trPr>
        <w:tc>
          <w:tcPr>
            <w:tcW w:w="8931" w:type="dxa"/>
            <w:shd w:val="clear" w:color="auto" w:fill="auto"/>
          </w:tcPr>
          <w:p w14:paraId="56F6D759"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CB5FCEA" w14:textId="77777777" w:rsidTr="00832CFC">
        <w:trPr>
          <w:jc w:val="center"/>
        </w:trPr>
        <w:tc>
          <w:tcPr>
            <w:tcW w:w="8931" w:type="dxa"/>
            <w:shd w:val="clear" w:color="auto" w:fill="auto"/>
          </w:tcPr>
          <w:p w14:paraId="46AAACDA" w14:textId="2797BBBE" w:rsidR="00832CFC" w:rsidRPr="007560DA" w:rsidRDefault="00832CFC" w:rsidP="00832CFC">
            <w:pPr>
              <w:pStyle w:val="Heading3"/>
            </w:pPr>
            <w:bookmarkStart w:id="123" w:name="_Toc256416014"/>
            <w:bookmarkStart w:id="124" w:name="_Toc256416158"/>
            <w:bookmarkStart w:id="125" w:name="_Toc302812368"/>
            <w:bookmarkStart w:id="126" w:name="_Toc51367257"/>
            <w:r w:rsidRPr="007560DA">
              <w:t>Article 26: Discoveries</w:t>
            </w:r>
            <w:bookmarkEnd w:id="123"/>
            <w:bookmarkEnd w:id="124"/>
            <w:bookmarkEnd w:id="125"/>
            <w:bookmarkEnd w:id="126"/>
          </w:p>
        </w:tc>
      </w:tr>
      <w:tr w:rsidR="00832CFC" w:rsidRPr="007560DA" w14:paraId="011541F5" w14:textId="77777777" w:rsidTr="00832CFC">
        <w:trPr>
          <w:jc w:val="center"/>
        </w:trPr>
        <w:tc>
          <w:tcPr>
            <w:tcW w:w="8931" w:type="dxa"/>
            <w:shd w:val="clear" w:color="auto" w:fill="FFFF99"/>
          </w:tcPr>
          <w:p w14:paraId="0CB46F0F" w14:textId="7777777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As per General Conditions </w:t>
            </w:r>
          </w:p>
        </w:tc>
      </w:tr>
      <w:tr w:rsidR="00A727CC" w:rsidRPr="007560DA" w14:paraId="162BA5B5" w14:textId="77777777" w:rsidTr="00832CFC">
        <w:trPr>
          <w:jc w:val="center"/>
        </w:trPr>
        <w:tc>
          <w:tcPr>
            <w:tcW w:w="8931" w:type="dxa"/>
            <w:shd w:val="clear" w:color="auto" w:fill="FFFF99"/>
          </w:tcPr>
          <w:p w14:paraId="61AF1E56"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09C331FD" w14:textId="77777777" w:rsidTr="00832CFC">
        <w:trPr>
          <w:jc w:val="center"/>
        </w:trPr>
        <w:tc>
          <w:tcPr>
            <w:tcW w:w="8931" w:type="dxa"/>
            <w:shd w:val="clear" w:color="auto" w:fill="auto"/>
          </w:tcPr>
          <w:p w14:paraId="5C6780C0" w14:textId="1B83F60F" w:rsidR="00832CFC" w:rsidRPr="007560DA" w:rsidRDefault="00832CFC" w:rsidP="00832CFC">
            <w:pPr>
              <w:pStyle w:val="Heading3"/>
            </w:pPr>
            <w:bookmarkStart w:id="127" w:name="_Toc256416015"/>
            <w:bookmarkStart w:id="128" w:name="_Toc256416159"/>
            <w:bookmarkStart w:id="129" w:name="_Toc302812369"/>
            <w:bookmarkStart w:id="130" w:name="_Toc51367258"/>
            <w:r w:rsidRPr="007560DA">
              <w:t>Article 28: Soil Studies</w:t>
            </w:r>
            <w:bookmarkEnd w:id="127"/>
            <w:bookmarkEnd w:id="128"/>
            <w:bookmarkEnd w:id="129"/>
            <w:bookmarkEnd w:id="130"/>
          </w:p>
        </w:tc>
      </w:tr>
      <w:tr w:rsidR="00832CFC" w:rsidRPr="007560DA" w14:paraId="538BD186" w14:textId="77777777" w:rsidTr="00832CFC">
        <w:trPr>
          <w:jc w:val="center"/>
        </w:trPr>
        <w:tc>
          <w:tcPr>
            <w:tcW w:w="8931" w:type="dxa"/>
            <w:shd w:val="clear" w:color="auto" w:fill="FFFF99"/>
          </w:tcPr>
          <w:p w14:paraId="206165D1" w14:textId="1B839D89" w:rsidR="00832CFC" w:rsidRPr="007560DA" w:rsidRDefault="0042368E"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w:t>
            </w:r>
          </w:p>
        </w:tc>
      </w:tr>
      <w:tr w:rsidR="00832CFC" w:rsidRPr="007560DA" w14:paraId="51441291" w14:textId="77777777" w:rsidTr="00832CFC">
        <w:trPr>
          <w:trHeight w:val="211"/>
          <w:jc w:val="center"/>
        </w:trPr>
        <w:tc>
          <w:tcPr>
            <w:tcW w:w="8931" w:type="dxa"/>
            <w:shd w:val="clear" w:color="auto" w:fill="auto"/>
          </w:tcPr>
          <w:p w14:paraId="1398355E"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6A0DCE9" w14:textId="77777777" w:rsidTr="00832CFC">
        <w:trPr>
          <w:jc w:val="center"/>
        </w:trPr>
        <w:tc>
          <w:tcPr>
            <w:tcW w:w="8931" w:type="dxa"/>
            <w:shd w:val="clear" w:color="auto" w:fill="auto"/>
          </w:tcPr>
          <w:p w14:paraId="3B892017" w14:textId="72F9AB58" w:rsidR="00832CFC" w:rsidRPr="007560DA" w:rsidRDefault="00832CFC" w:rsidP="00832CFC">
            <w:pPr>
              <w:pStyle w:val="Heading3"/>
            </w:pPr>
            <w:bookmarkStart w:id="131" w:name="_Toc256416016"/>
            <w:bookmarkStart w:id="132" w:name="_Toc256416160"/>
            <w:bookmarkStart w:id="133" w:name="_Toc302812370"/>
            <w:bookmarkStart w:id="134" w:name="_Toc51367259"/>
            <w:r w:rsidRPr="007560DA">
              <w:t xml:space="preserve">Article 30: Patents and </w:t>
            </w:r>
            <w:bookmarkEnd w:id="131"/>
            <w:bookmarkEnd w:id="132"/>
            <w:bookmarkEnd w:id="133"/>
            <w:r w:rsidRPr="007560DA">
              <w:t>Licenses</w:t>
            </w:r>
            <w:bookmarkEnd w:id="134"/>
          </w:p>
        </w:tc>
      </w:tr>
      <w:tr w:rsidR="00832CFC" w:rsidRPr="007560DA" w14:paraId="3BC08870" w14:textId="77777777" w:rsidTr="00832CFC">
        <w:trPr>
          <w:jc w:val="center"/>
        </w:trPr>
        <w:tc>
          <w:tcPr>
            <w:tcW w:w="8931" w:type="dxa"/>
            <w:shd w:val="clear" w:color="auto" w:fill="auto"/>
          </w:tcPr>
          <w:p w14:paraId="3447A638"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FD1A23E" w14:textId="77777777" w:rsidTr="00832CFC">
        <w:trPr>
          <w:jc w:val="center"/>
        </w:trPr>
        <w:tc>
          <w:tcPr>
            <w:tcW w:w="8931" w:type="dxa"/>
            <w:shd w:val="clear" w:color="auto" w:fill="FFFF99"/>
          </w:tcPr>
          <w:p w14:paraId="643EFF36" w14:textId="01B42641"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1AE3999F" w14:textId="77777777" w:rsidTr="00832CFC">
        <w:trPr>
          <w:jc w:val="center"/>
        </w:trPr>
        <w:tc>
          <w:tcPr>
            <w:tcW w:w="8931" w:type="dxa"/>
            <w:shd w:val="clear" w:color="auto" w:fill="auto"/>
          </w:tcPr>
          <w:p w14:paraId="084A066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1E4611D" w14:textId="77777777" w:rsidTr="00832CFC">
        <w:trPr>
          <w:jc w:val="center"/>
        </w:trPr>
        <w:tc>
          <w:tcPr>
            <w:tcW w:w="8931" w:type="dxa"/>
            <w:shd w:val="clear" w:color="auto" w:fill="auto"/>
          </w:tcPr>
          <w:p w14:paraId="28892F32" w14:textId="4509235C" w:rsidR="00832CFC" w:rsidRPr="007560DA" w:rsidRDefault="00832CFC" w:rsidP="00832CFC">
            <w:pPr>
              <w:pStyle w:val="Heading3"/>
            </w:pPr>
            <w:bookmarkStart w:id="135" w:name="_Toc256416017"/>
            <w:bookmarkStart w:id="136" w:name="_Toc256416161"/>
            <w:bookmarkStart w:id="137" w:name="_Toc302812371"/>
            <w:bookmarkStart w:id="138" w:name="_Toc51367260"/>
            <w:r w:rsidRPr="007560DA">
              <w:t>Article 31: Commencement Date</w:t>
            </w:r>
            <w:bookmarkEnd w:id="135"/>
            <w:bookmarkEnd w:id="136"/>
            <w:bookmarkEnd w:id="137"/>
            <w:bookmarkEnd w:id="138"/>
          </w:p>
        </w:tc>
      </w:tr>
      <w:tr w:rsidR="00832CFC" w:rsidRPr="007560DA" w14:paraId="239CB418" w14:textId="77777777" w:rsidTr="00832CFC">
        <w:trPr>
          <w:jc w:val="center"/>
        </w:trPr>
        <w:tc>
          <w:tcPr>
            <w:tcW w:w="8931" w:type="dxa"/>
            <w:shd w:val="clear" w:color="auto" w:fill="auto"/>
          </w:tcPr>
          <w:p w14:paraId="216E681C"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08E04CE" w14:textId="77777777" w:rsidTr="00832CFC">
        <w:trPr>
          <w:jc w:val="center"/>
        </w:trPr>
        <w:tc>
          <w:tcPr>
            <w:tcW w:w="8931" w:type="dxa"/>
            <w:shd w:val="clear" w:color="auto" w:fill="FFFF99"/>
          </w:tcPr>
          <w:p w14:paraId="4DB5BFDB" w14:textId="2B4453C5"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commencement date for the performance of the contract shall be </w:t>
            </w:r>
            <w:r>
              <w:rPr>
                <w:rFonts w:asciiTheme="minorHAnsi" w:hAnsiTheme="minorHAnsi" w:cstheme="minorHAnsi"/>
                <w:sz w:val="22"/>
                <w:szCs w:val="22"/>
              </w:rPr>
              <w:t xml:space="preserve">the last date of signature of contract. </w:t>
            </w:r>
          </w:p>
        </w:tc>
      </w:tr>
      <w:tr w:rsidR="00832CFC" w:rsidRPr="007560DA" w14:paraId="0EE436F5" w14:textId="77777777" w:rsidTr="00832CFC">
        <w:trPr>
          <w:jc w:val="center"/>
        </w:trPr>
        <w:tc>
          <w:tcPr>
            <w:tcW w:w="8931" w:type="dxa"/>
            <w:shd w:val="clear" w:color="auto" w:fill="auto"/>
          </w:tcPr>
          <w:p w14:paraId="5C2BE19B" w14:textId="77777777" w:rsidR="00832CFC" w:rsidRDefault="00832CFC" w:rsidP="00832CFC">
            <w:pPr>
              <w:spacing w:line="276" w:lineRule="auto"/>
              <w:jc w:val="both"/>
              <w:rPr>
                <w:rFonts w:asciiTheme="minorHAnsi" w:hAnsiTheme="minorHAnsi" w:cstheme="minorHAnsi"/>
                <w:sz w:val="22"/>
                <w:szCs w:val="22"/>
              </w:rPr>
            </w:pPr>
          </w:p>
          <w:p w14:paraId="735B4147" w14:textId="72CDCC84" w:rsidR="007844FC" w:rsidRPr="007560DA" w:rsidRDefault="007844FC" w:rsidP="00832CFC">
            <w:pPr>
              <w:spacing w:line="276" w:lineRule="auto"/>
              <w:jc w:val="both"/>
              <w:rPr>
                <w:rFonts w:asciiTheme="minorHAnsi" w:hAnsiTheme="minorHAnsi" w:cstheme="minorHAnsi"/>
                <w:sz w:val="22"/>
                <w:szCs w:val="22"/>
              </w:rPr>
            </w:pPr>
          </w:p>
        </w:tc>
      </w:tr>
      <w:tr w:rsidR="00832CFC" w:rsidRPr="007560DA" w14:paraId="4B704A9C" w14:textId="77777777" w:rsidTr="00832CFC">
        <w:trPr>
          <w:jc w:val="center"/>
        </w:trPr>
        <w:tc>
          <w:tcPr>
            <w:tcW w:w="8931" w:type="dxa"/>
            <w:shd w:val="clear" w:color="auto" w:fill="auto"/>
          </w:tcPr>
          <w:p w14:paraId="641D19B6" w14:textId="519D2CC0" w:rsidR="00832CFC" w:rsidRPr="007560DA" w:rsidRDefault="00832CFC" w:rsidP="00832CFC">
            <w:pPr>
              <w:pStyle w:val="Heading3"/>
            </w:pPr>
            <w:bookmarkStart w:id="139" w:name="_Toc256416018"/>
            <w:bookmarkStart w:id="140" w:name="_Toc256416162"/>
            <w:bookmarkStart w:id="141" w:name="_Toc302812372"/>
            <w:bookmarkStart w:id="142" w:name="_Toc51367261"/>
            <w:r w:rsidRPr="007560DA">
              <w:lastRenderedPageBreak/>
              <w:t xml:space="preserve">Article 32: Period of </w:t>
            </w:r>
            <w:bookmarkEnd w:id="139"/>
            <w:bookmarkEnd w:id="140"/>
            <w:bookmarkEnd w:id="141"/>
            <w:r w:rsidRPr="007560DA">
              <w:t>Execution of Tasks</w:t>
            </w:r>
            <w:bookmarkEnd w:id="142"/>
          </w:p>
        </w:tc>
      </w:tr>
      <w:tr w:rsidR="00832CFC" w:rsidRPr="007560DA" w14:paraId="314F8CA4" w14:textId="77777777" w:rsidTr="00832CFC">
        <w:trPr>
          <w:jc w:val="center"/>
        </w:trPr>
        <w:tc>
          <w:tcPr>
            <w:tcW w:w="8931" w:type="dxa"/>
            <w:shd w:val="clear" w:color="auto" w:fill="auto"/>
          </w:tcPr>
          <w:p w14:paraId="2DEB274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8F13F5B" w14:textId="77777777" w:rsidTr="00832CFC">
        <w:trPr>
          <w:jc w:val="center"/>
        </w:trPr>
        <w:tc>
          <w:tcPr>
            <w:tcW w:w="8931" w:type="dxa"/>
            <w:shd w:val="clear" w:color="auto" w:fill="FFFF99"/>
          </w:tcPr>
          <w:p w14:paraId="53D336FC" w14:textId="23BF4027" w:rsidR="00832CFC" w:rsidRPr="007560DA" w:rsidRDefault="0042368E"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The Works shall be completed within 5 months from the Commencement Date.</w:t>
            </w:r>
          </w:p>
        </w:tc>
      </w:tr>
      <w:tr w:rsidR="00832CFC" w:rsidRPr="007560DA" w14:paraId="668530CF" w14:textId="77777777" w:rsidTr="00832CFC">
        <w:trPr>
          <w:jc w:val="center"/>
        </w:trPr>
        <w:tc>
          <w:tcPr>
            <w:tcW w:w="8931" w:type="dxa"/>
            <w:shd w:val="clear" w:color="auto" w:fill="auto"/>
          </w:tcPr>
          <w:p w14:paraId="0A186FC9"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1573615" w14:textId="77777777" w:rsidTr="00832CFC">
        <w:trPr>
          <w:jc w:val="center"/>
        </w:trPr>
        <w:tc>
          <w:tcPr>
            <w:tcW w:w="8931" w:type="dxa"/>
            <w:shd w:val="clear" w:color="auto" w:fill="auto"/>
          </w:tcPr>
          <w:p w14:paraId="1EAE5748" w14:textId="3BE9ABB5" w:rsidR="00832CFC" w:rsidRPr="007560DA" w:rsidRDefault="00832CFC" w:rsidP="00832CFC">
            <w:pPr>
              <w:pStyle w:val="Heading3"/>
            </w:pPr>
            <w:bookmarkStart w:id="143" w:name="_Toc256416019"/>
            <w:bookmarkStart w:id="144" w:name="_Toc256416163"/>
            <w:bookmarkStart w:id="145" w:name="_Toc302812373"/>
            <w:bookmarkStart w:id="146" w:name="_Toc51367262"/>
            <w:r w:rsidRPr="007560DA">
              <w:t xml:space="preserve">Article 34: Delays in </w:t>
            </w:r>
            <w:bookmarkEnd w:id="143"/>
            <w:bookmarkEnd w:id="144"/>
            <w:r w:rsidRPr="007560DA">
              <w:t>Execution</w:t>
            </w:r>
            <w:bookmarkEnd w:id="145"/>
            <w:bookmarkEnd w:id="146"/>
          </w:p>
        </w:tc>
      </w:tr>
      <w:tr w:rsidR="00832CFC" w:rsidRPr="007560DA" w14:paraId="362D7137" w14:textId="77777777" w:rsidTr="00832CFC">
        <w:trPr>
          <w:jc w:val="center"/>
        </w:trPr>
        <w:tc>
          <w:tcPr>
            <w:tcW w:w="8931" w:type="dxa"/>
            <w:shd w:val="clear" w:color="auto" w:fill="FFFF99"/>
          </w:tcPr>
          <w:p w14:paraId="291125E8" w14:textId="77777777" w:rsidR="00832CFC" w:rsidRDefault="00832CFC" w:rsidP="00832CF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 daily penalty of 1/1000 of the contract price per day’s delay up to a limit of 20% of the total contract price.</w:t>
            </w:r>
          </w:p>
          <w:p w14:paraId="0C6B4307" w14:textId="77777777" w:rsidR="00A727CC" w:rsidRDefault="00A727CC" w:rsidP="00832CFC">
            <w:pPr>
              <w:spacing w:line="276" w:lineRule="auto"/>
              <w:jc w:val="both"/>
              <w:rPr>
                <w:rFonts w:asciiTheme="minorHAnsi" w:hAnsiTheme="minorHAnsi" w:cstheme="minorHAnsi"/>
                <w:sz w:val="22"/>
                <w:szCs w:val="22"/>
              </w:rPr>
            </w:pPr>
          </w:p>
          <w:p w14:paraId="258338F9" w14:textId="35809976" w:rsidR="00A727CC" w:rsidRPr="00A727CC" w:rsidRDefault="00A727C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to the above, should the delays result in the Contracting Authority / NGO missing out on any ERDF funds related to the contract, the Contractor shall be liable for any loss of funds incurred.</w:t>
            </w:r>
          </w:p>
        </w:tc>
      </w:tr>
      <w:tr w:rsidR="00832CFC" w:rsidRPr="007560DA" w14:paraId="74BFA779" w14:textId="77777777" w:rsidTr="00832CFC">
        <w:trPr>
          <w:jc w:val="center"/>
        </w:trPr>
        <w:tc>
          <w:tcPr>
            <w:tcW w:w="8931" w:type="dxa"/>
            <w:shd w:val="clear" w:color="auto" w:fill="auto"/>
          </w:tcPr>
          <w:p w14:paraId="085D0CC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328729D" w14:textId="77777777" w:rsidTr="00832CFC">
        <w:trPr>
          <w:jc w:val="center"/>
        </w:trPr>
        <w:tc>
          <w:tcPr>
            <w:tcW w:w="8931" w:type="dxa"/>
            <w:shd w:val="clear" w:color="auto" w:fill="FFFF99"/>
          </w:tcPr>
          <w:p w14:paraId="7788B8DA" w14:textId="56AF188F" w:rsidR="00832CFC" w:rsidRPr="007560DA" w:rsidRDefault="00832CFC" w:rsidP="00832CFC">
            <w:pPr>
              <w:pStyle w:val="Heading3"/>
            </w:pPr>
            <w:bookmarkStart w:id="147" w:name="_Toc256416020"/>
            <w:bookmarkStart w:id="148" w:name="_Toc256416164"/>
            <w:bookmarkStart w:id="149" w:name="_Toc302812374"/>
            <w:bookmarkStart w:id="150" w:name="_Toc51367263"/>
            <w:r w:rsidRPr="007560DA">
              <w:t>Article 35: Modification</w:t>
            </w:r>
            <w:bookmarkEnd w:id="147"/>
            <w:bookmarkEnd w:id="148"/>
            <w:bookmarkEnd w:id="149"/>
            <w:r w:rsidRPr="007560DA">
              <w:t xml:space="preserve"> to the Contract</w:t>
            </w:r>
            <w:bookmarkEnd w:id="150"/>
          </w:p>
        </w:tc>
      </w:tr>
      <w:tr w:rsidR="00832CFC" w:rsidRPr="007560DA" w14:paraId="13263E53" w14:textId="77777777" w:rsidTr="00832CFC">
        <w:trPr>
          <w:jc w:val="center"/>
        </w:trPr>
        <w:tc>
          <w:tcPr>
            <w:tcW w:w="8931" w:type="dxa"/>
            <w:shd w:val="clear" w:color="auto" w:fill="FFFF99"/>
          </w:tcPr>
          <w:p w14:paraId="51C1CEC5" w14:textId="1F5FAADA"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3911A42E" w14:textId="77777777" w:rsidTr="00832CFC">
        <w:trPr>
          <w:jc w:val="center"/>
        </w:trPr>
        <w:tc>
          <w:tcPr>
            <w:tcW w:w="8931" w:type="dxa"/>
            <w:shd w:val="clear" w:color="auto" w:fill="auto"/>
          </w:tcPr>
          <w:p w14:paraId="5363DC9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1DCCC79" w14:textId="77777777" w:rsidTr="00832CFC">
        <w:trPr>
          <w:jc w:val="center"/>
        </w:trPr>
        <w:tc>
          <w:tcPr>
            <w:tcW w:w="8931" w:type="dxa"/>
            <w:shd w:val="clear" w:color="auto" w:fill="auto"/>
          </w:tcPr>
          <w:p w14:paraId="74D45C10" w14:textId="726A2141" w:rsidR="00832CFC" w:rsidRPr="007560DA" w:rsidRDefault="00832CFC" w:rsidP="00832CFC">
            <w:pPr>
              <w:pStyle w:val="Heading3"/>
            </w:pPr>
            <w:bookmarkStart w:id="151" w:name="_Toc256416021"/>
            <w:bookmarkStart w:id="152" w:name="_Toc256416165"/>
            <w:bookmarkStart w:id="153" w:name="_Toc302812375"/>
            <w:bookmarkStart w:id="154" w:name="_Toc51367264"/>
            <w:r w:rsidRPr="007560DA">
              <w:t>Article 37: Work Register</w:t>
            </w:r>
            <w:bookmarkEnd w:id="151"/>
            <w:bookmarkEnd w:id="152"/>
            <w:bookmarkEnd w:id="153"/>
            <w:bookmarkEnd w:id="154"/>
          </w:p>
        </w:tc>
      </w:tr>
      <w:tr w:rsidR="00832CFC" w:rsidRPr="007560DA" w14:paraId="49696EDC" w14:textId="77777777" w:rsidTr="00832CFC">
        <w:trPr>
          <w:jc w:val="center"/>
        </w:trPr>
        <w:tc>
          <w:tcPr>
            <w:tcW w:w="8931" w:type="dxa"/>
            <w:shd w:val="clear" w:color="auto" w:fill="FFFF99"/>
          </w:tcPr>
          <w:p w14:paraId="7713B090" w14:textId="566F8218"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37.1 </w:t>
            </w:r>
            <w:r w:rsidR="00832CFC" w:rsidRPr="007560DA">
              <w:rPr>
                <w:rFonts w:asciiTheme="minorHAnsi" w:hAnsiTheme="minorHAnsi" w:cstheme="minorHAnsi"/>
                <w:sz w:val="22"/>
                <w:szCs w:val="22"/>
              </w:rPr>
              <w:t>As per general Conditions</w:t>
            </w:r>
          </w:p>
        </w:tc>
      </w:tr>
      <w:tr w:rsidR="00832CFC" w:rsidRPr="007560DA" w14:paraId="405872B8" w14:textId="77777777" w:rsidTr="00832CFC">
        <w:trPr>
          <w:jc w:val="center"/>
        </w:trPr>
        <w:tc>
          <w:tcPr>
            <w:tcW w:w="8931" w:type="dxa"/>
            <w:shd w:val="clear" w:color="auto" w:fill="FFFF99"/>
          </w:tcPr>
          <w:p w14:paraId="15718DC5" w14:textId="60FC8C57"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37.3 </w:t>
            </w:r>
            <w:r w:rsidR="00832CFC" w:rsidRPr="007560DA">
              <w:rPr>
                <w:rFonts w:asciiTheme="minorHAnsi" w:hAnsiTheme="minorHAnsi" w:cstheme="minorHAnsi"/>
                <w:sz w:val="22"/>
                <w:szCs w:val="22"/>
              </w:rPr>
              <w:t>Without prejudice to the General conditions, statements shall be drawn in a timely manner and not later than 24 hours after the occurrence of an event/activity/work.</w:t>
            </w:r>
          </w:p>
        </w:tc>
      </w:tr>
      <w:tr w:rsidR="00A727CC" w:rsidRPr="007560DA" w14:paraId="405D27C5" w14:textId="77777777" w:rsidTr="00832CFC">
        <w:trPr>
          <w:jc w:val="center"/>
        </w:trPr>
        <w:tc>
          <w:tcPr>
            <w:tcW w:w="8931" w:type="dxa"/>
            <w:shd w:val="clear" w:color="auto" w:fill="FFFF99"/>
          </w:tcPr>
          <w:p w14:paraId="721F9327"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5526EF87" w14:textId="77777777" w:rsidTr="00832CFC">
        <w:trPr>
          <w:jc w:val="center"/>
        </w:trPr>
        <w:tc>
          <w:tcPr>
            <w:tcW w:w="8931" w:type="dxa"/>
            <w:shd w:val="clear" w:color="auto" w:fill="auto"/>
          </w:tcPr>
          <w:p w14:paraId="1C35C082" w14:textId="446A7020" w:rsidR="00832CFC" w:rsidRPr="007560DA" w:rsidRDefault="00832CFC" w:rsidP="00832CFC">
            <w:pPr>
              <w:pStyle w:val="Heading3"/>
            </w:pPr>
            <w:bookmarkStart w:id="155" w:name="_Toc256416022"/>
            <w:bookmarkStart w:id="156" w:name="_Toc256416166"/>
            <w:bookmarkStart w:id="157" w:name="_Toc302812376"/>
            <w:bookmarkStart w:id="158" w:name="_Toc51367265"/>
            <w:r w:rsidRPr="007560DA">
              <w:t>Article 38: Origin</w:t>
            </w:r>
            <w:bookmarkEnd w:id="155"/>
            <w:bookmarkEnd w:id="156"/>
            <w:bookmarkEnd w:id="157"/>
            <w:bookmarkEnd w:id="158"/>
          </w:p>
        </w:tc>
      </w:tr>
      <w:tr w:rsidR="00832CFC" w:rsidRPr="007560DA" w14:paraId="48F36900" w14:textId="77777777" w:rsidTr="00832CFC">
        <w:trPr>
          <w:jc w:val="center"/>
        </w:trPr>
        <w:tc>
          <w:tcPr>
            <w:tcW w:w="8931" w:type="dxa"/>
            <w:shd w:val="clear" w:color="auto" w:fill="auto"/>
          </w:tcPr>
          <w:p w14:paraId="51BFDFA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890DCB6" w14:textId="77777777" w:rsidTr="00832CFC">
        <w:trPr>
          <w:jc w:val="center"/>
        </w:trPr>
        <w:tc>
          <w:tcPr>
            <w:tcW w:w="8931" w:type="dxa"/>
            <w:shd w:val="clear" w:color="auto" w:fill="FFFF99"/>
          </w:tcPr>
          <w:p w14:paraId="3D0FF759" w14:textId="54AA64F9"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5BFAD985" w14:textId="77777777" w:rsidTr="00832CFC">
        <w:trPr>
          <w:jc w:val="center"/>
        </w:trPr>
        <w:tc>
          <w:tcPr>
            <w:tcW w:w="8931" w:type="dxa"/>
            <w:shd w:val="clear" w:color="auto" w:fill="auto"/>
          </w:tcPr>
          <w:p w14:paraId="5870019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980A368" w14:textId="77777777" w:rsidTr="00832CFC">
        <w:trPr>
          <w:jc w:val="center"/>
        </w:trPr>
        <w:tc>
          <w:tcPr>
            <w:tcW w:w="8931" w:type="dxa"/>
            <w:shd w:val="clear" w:color="auto" w:fill="auto"/>
          </w:tcPr>
          <w:p w14:paraId="4177BC53" w14:textId="6437609F" w:rsidR="00832CFC" w:rsidRPr="007560DA" w:rsidRDefault="00832CFC" w:rsidP="00832CFC">
            <w:pPr>
              <w:pStyle w:val="Heading3"/>
            </w:pPr>
            <w:bookmarkStart w:id="159" w:name="_Toc256416023"/>
            <w:bookmarkStart w:id="160" w:name="_Toc256416167"/>
            <w:bookmarkStart w:id="161" w:name="_Toc302812377"/>
            <w:bookmarkStart w:id="162" w:name="_Toc51367266"/>
            <w:r w:rsidRPr="007560DA">
              <w:t>Article 39: Quality of Works and Materials</w:t>
            </w:r>
            <w:bookmarkEnd w:id="159"/>
            <w:bookmarkEnd w:id="160"/>
            <w:bookmarkEnd w:id="161"/>
            <w:bookmarkEnd w:id="162"/>
          </w:p>
        </w:tc>
      </w:tr>
      <w:tr w:rsidR="00832CFC" w:rsidRPr="007560DA" w14:paraId="5444E1BB" w14:textId="77777777" w:rsidTr="00832CFC">
        <w:trPr>
          <w:jc w:val="center"/>
        </w:trPr>
        <w:tc>
          <w:tcPr>
            <w:tcW w:w="8931" w:type="dxa"/>
            <w:shd w:val="clear" w:color="auto" w:fill="auto"/>
          </w:tcPr>
          <w:p w14:paraId="47098BCC"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FDE8C1D" w14:textId="77777777" w:rsidTr="00832CFC">
        <w:trPr>
          <w:jc w:val="center"/>
        </w:trPr>
        <w:tc>
          <w:tcPr>
            <w:tcW w:w="8931" w:type="dxa"/>
            <w:shd w:val="clear" w:color="auto" w:fill="FFFF99"/>
          </w:tcPr>
          <w:p w14:paraId="5CDCD268" w14:textId="77777777" w:rsidR="00832CFC"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p w14:paraId="4D4C4430" w14:textId="77777777" w:rsidR="00B80DB8" w:rsidRDefault="00B80DB8" w:rsidP="00832CFC">
            <w:pPr>
              <w:spacing w:line="276" w:lineRule="auto"/>
              <w:jc w:val="both"/>
              <w:rPr>
                <w:rFonts w:asciiTheme="minorHAnsi" w:hAnsiTheme="minorHAnsi" w:cstheme="minorHAnsi"/>
                <w:sz w:val="22"/>
                <w:szCs w:val="22"/>
              </w:rPr>
            </w:pPr>
          </w:p>
          <w:p w14:paraId="01E0D2E9" w14:textId="33B2CDAB" w:rsidR="00B80DB8" w:rsidRPr="008977F6" w:rsidRDefault="00B80DB8" w:rsidP="00B80DB8">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No preliminary technical acceptance is envisaged. Quality of works and materials shall be </w:t>
            </w:r>
            <w:r>
              <w:rPr>
                <w:rFonts w:asciiTheme="minorHAnsi" w:hAnsiTheme="minorHAnsi" w:cstheme="minorHAnsi"/>
                <w:sz w:val="22"/>
                <w:szCs w:val="22"/>
                <w:lang w:val="en-GB"/>
              </w:rPr>
              <w:t>attested</w:t>
            </w:r>
            <w:r w:rsidRPr="008977F6">
              <w:rPr>
                <w:rFonts w:asciiTheme="minorHAnsi" w:hAnsiTheme="minorHAnsi" w:cstheme="minorHAnsi"/>
                <w:sz w:val="22"/>
                <w:szCs w:val="22"/>
                <w:lang w:val="en-GB"/>
              </w:rPr>
              <w:t xml:space="preserve"> by the Contractor’s architect as being in line with the applicable standards as defined in Section 4 of the present Tender Document. </w:t>
            </w:r>
          </w:p>
          <w:p w14:paraId="10FB202E" w14:textId="77777777" w:rsidR="00B80DB8" w:rsidRDefault="00B80DB8" w:rsidP="00832CFC">
            <w:pPr>
              <w:spacing w:line="276" w:lineRule="auto"/>
              <w:jc w:val="both"/>
              <w:rPr>
                <w:rFonts w:asciiTheme="minorHAnsi" w:hAnsiTheme="minorHAnsi" w:cstheme="minorHAnsi"/>
                <w:sz w:val="22"/>
                <w:szCs w:val="22"/>
                <w:lang w:val="en-GB"/>
              </w:rPr>
            </w:pPr>
          </w:p>
          <w:p w14:paraId="7194ADDB" w14:textId="0D0E3531" w:rsidR="00B80DB8" w:rsidRPr="00B80DB8" w:rsidRDefault="00B80DB8" w:rsidP="00832CFC">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the Architect and Civil Engineer in charge may reject and/or approve the quality of works taking into consideration any certification provided, any results from tests mandated by the said specifications or requested by the Architect and Civil Engineer in charge, or any inspection carried out. The decision by the Architect and Civil Engineer in charge shall be final.</w:t>
            </w:r>
          </w:p>
        </w:tc>
      </w:tr>
      <w:tr w:rsidR="00832CFC" w:rsidRPr="007560DA" w14:paraId="17BE2984" w14:textId="77777777" w:rsidTr="00832CFC">
        <w:trPr>
          <w:jc w:val="center"/>
        </w:trPr>
        <w:tc>
          <w:tcPr>
            <w:tcW w:w="8931" w:type="dxa"/>
            <w:shd w:val="clear" w:color="auto" w:fill="auto"/>
          </w:tcPr>
          <w:p w14:paraId="47B2218E" w14:textId="626C1F87" w:rsidR="00B80DB8" w:rsidRPr="007560DA" w:rsidRDefault="00B80DB8" w:rsidP="00832CFC">
            <w:pPr>
              <w:spacing w:line="276" w:lineRule="auto"/>
              <w:jc w:val="both"/>
              <w:rPr>
                <w:rFonts w:asciiTheme="minorHAnsi" w:hAnsiTheme="minorHAnsi" w:cstheme="minorHAnsi"/>
                <w:sz w:val="22"/>
                <w:szCs w:val="22"/>
              </w:rPr>
            </w:pPr>
          </w:p>
        </w:tc>
      </w:tr>
      <w:tr w:rsidR="00832CFC" w:rsidRPr="007560DA" w14:paraId="6B992146" w14:textId="77777777" w:rsidTr="00832CFC">
        <w:trPr>
          <w:jc w:val="center"/>
        </w:trPr>
        <w:tc>
          <w:tcPr>
            <w:tcW w:w="8931" w:type="dxa"/>
            <w:shd w:val="clear" w:color="auto" w:fill="auto"/>
          </w:tcPr>
          <w:p w14:paraId="754B7A20" w14:textId="738127EB" w:rsidR="00832CFC" w:rsidRPr="007560DA" w:rsidRDefault="00832CFC" w:rsidP="00832CFC">
            <w:pPr>
              <w:pStyle w:val="Heading3"/>
            </w:pPr>
            <w:bookmarkStart w:id="163" w:name="_Toc256416024"/>
            <w:bookmarkStart w:id="164" w:name="_Toc256416168"/>
            <w:bookmarkStart w:id="165" w:name="_Toc302812378"/>
            <w:bookmarkStart w:id="166" w:name="_Toc51367267"/>
            <w:r w:rsidRPr="007560DA">
              <w:t>Article 40: Inspection and Testing</w:t>
            </w:r>
            <w:bookmarkEnd w:id="163"/>
            <w:bookmarkEnd w:id="164"/>
            <w:bookmarkEnd w:id="165"/>
            <w:bookmarkEnd w:id="166"/>
          </w:p>
        </w:tc>
      </w:tr>
      <w:tr w:rsidR="00832CFC" w:rsidRPr="007560DA" w14:paraId="11E8633F" w14:textId="77777777" w:rsidTr="00832CFC">
        <w:trPr>
          <w:jc w:val="center"/>
        </w:trPr>
        <w:tc>
          <w:tcPr>
            <w:tcW w:w="8931" w:type="dxa"/>
            <w:shd w:val="clear" w:color="auto" w:fill="auto"/>
          </w:tcPr>
          <w:p w14:paraId="6C9E59D0" w14:textId="77777777" w:rsidR="00832CFC" w:rsidRPr="007560DA" w:rsidRDefault="00832CFC" w:rsidP="00832CFC">
            <w:pPr>
              <w:spacing w:line="276" w:lineRule="auto"/>
              <w:jc w:val="both"/>
              <w:rPr>
                <w:rFonts w:asciiTheme="minorHAnsi" w:hAnsiTheme="minorHAnsi" w:cstheme="minorHAnsi"/>
                <w:sz w:val="22"/>
                <w:szCs w:val="22"/>
              </w:rPr>
            </w:pPr>
          </w:p>
        </w:tc>
      </w:tr>
      <w:tr w:rsidR="00B80DB8" w:rsidRPr="007560DA" w14:paraId="3A5241B7" w14:textId="77777777" w:rsidTr="00832CFC">
        <w:trPr>
          <w:jc w:val="center"/>
        </w:trPr>
        <w:tc>
          <w:tcPr>
            <w:tcW w:w="8931" w:type="dxa"/>
            <w:shd w:val="clear" w:color="auto" w:fill="FFFF99"/>
          </w:tcPr>
          <w:p w14:paraId="1B3423E8" w14:textId="09D00FE7" w:rsidR="00B80DB8" w:rsidRPr="007560DA" w:rsidRDefault="00B80DB8" w:rsidP="00B80DB8">
            <w:pPr>
              <w:spacing w:line="276" w:lineRule="auto"/>
              <w:jc w:val="both"/>
              <w:rPr>
                <w:rFonts w:asciiTheme="minorHAnsi" w:hAnsiTheme="minorHAnsi" w:cstheme="minorHAnsi"/>
                <w:sz w:val="22"/>
                <w:szCs w:val="22"/>
              </w:rPr>
            </w:pPr>
            <w:r w:rsidRPr="008977F6">
              <w:rPr>
                <w:rFonts w:asciiTheme="minorHAnsi" w:hAnsiTheme="minorHAnsi" w:cstheme="minorHAnsi"/>
                <w:sz w:val="22"/>
                <w:szCs w:val="22"/>
                <w:lang w:val="en-GB"/>
              </w:rPr>
              <w:t xml:space="preserve">The Architect and Civil Engineer in charge has the right to request tests </w:t>
            </w:r>
            <w:r>
              <w:rPr>
                <w:rFonts w:asciiTheme="minorHAnsi" w:hAnsiTheme="minorHAnsi" w:cstheme="minorHAnsi"/>
                <w:sz w:val="22"/>
                <w:szCs w:val="22"/>
                <w:lang w:val="en-GB"/>
              </w:rPr>
              <w:t>as specified in Section IV of the Tender Document</w:t>
            </w:r>
            <w:r w:rsidRPr="008977F6">
              <w:rPr>
                <w:rFonts w:asciiTheme="minorHAnsi" w:hAnsiTheme="minorHAnsi" w:cstheme="minorHAnsi"/>
                <w:sz w:val="22"/>
                <w:szCs w:val="22"/>
                <w:lang w:val="en-GB"/>
              </w:rPr>
              <w:t>. These tests will be carried out at the expense of the contractor.</w:t>
            </w:r>
          </w:p>
        </w:tc>
      </w:tr>
      <w:tr w:rsidR="00832CFC" w:rsidRPr="007560DA" w14:paraId="75352387" w14:textId="77777777" w:rsidTr="00832CFC">
        <w:trPr>
          <w:jc w:val="center"/>
        </w:trPr>
        <w:tc>
          <w:tcPr>
            <w:tcW w:w="8931" w:type="dxa"/>
            <w:shd w:val="clear" w:color="auto" w:fill="auto"/>
          </w:tcPr>
          <w:p w14:paraId="00AFD96F"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4716D0D" w14:textId="77777777" w:rsidTr="00832CFC">
        <w:trPr>
          <w:jc w:val="center"/>
        </w:trPr>
        <w:tc>
          <w:tcPr>
            <w:tcW w:w="8931" w:type="dxa"/>
            <w:shd w:val="clear" w:color="auto" w:fill="auto"/>
          </w:tcPr>
          <w:p w14:paraId="12A0F8B2" w14:textId="01DB02E4" w:rsidR="00832CFC" w:rsidRPr="007560DA" w:rsidRDefault="00832CFC" w:rsidP="00832CFC">
            <w:pPr>
              <w:pStyle w:val="Heading3"/>
            </w:pPr>
            <w:bookmarkStart w:id="167" w:name="_Toc256416025"/>
            <w:bookmarkStart w:id="168" w:name="_Toc256416169"/>
            <w:bookmarkStart w:id="169" w:name="_Toc302812379"/>
            <w:bookmarkStart w:id="170" w:name="_Toc51367268"/>
            <w:r w:rsidRPr="007560DA">
              <w:t>Article 42: Ownership of Plants and Materials</w:t>
            </w:r>
            <w:bookmarkEnd w:id="167"/>
            <w:bookmarkEnd w:id="168"/>
            <w:bookmarkEnd w:id="169"/>
            <w:bookmarkEnd w:id="170"/>
          </w:p>
        </w:tc>
      </w:tr>
      <w:tr w:rsidR="00832CFC" w:rsidRPr="007560DA" w14:paraId="6EC53D52" w14:textId="77777777" w:rsidTr="00832CFC">
        <w:trPr>
          <w:jc w:val="center"/>
        </w:trPr>
        <w:tc>
          <w:tcPr>
            <w:tcW w:w="8931" w:type="dxa"/>
            <w:shd w:val="clear" w:color="auto" w:fill="auto"/>
          </w:tcPr>
          <w:p w14:paraId="4E7161E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9D15D7A" w14:textId="77777777" w:rsidTr="00832CFC">
        <w:trPr>
          <w:jc w:val="center"/>
        </w:trPr>
        <w:tc>
          <w:tcPr>
            <w:tcW w:w="8931" w:type="dxa"/>
            <w:shd w:val="clear" w:color="auto" w:fill="FFFF99"/>
          </w:tcPr>
          <w:p w14:paraId="1FCE564C" w14:textId="135E4744"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7F39ECE6" w14:textId="77777777" w:rsidTr="00832CFC">
        <w:trPr>
          <w:jc w:val="center"/>
        </w:trPr>
        <w:tc>
          <w:tcPr>
            <w:tcW w:w="8931" w:type="dxa"/>
            <w:shd w:val="clear" w:color="auto" w:fill="auto"/>
          </w:tcPr>
          <w:p w14:paraId="7FFBF02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197B8EF" w14:textId="77777777" w:rsidTr="00832CFC">
        <w:trPr>
          <w:jc w:val="center"/>
        </w:trPr>
        <w:tc>
          <w:tcPr>
            <w:tcW w:w="8931" w:type="dxa"/>
            <w:shd w:val="clear" w:color="auto" w:fill="auto"/>
          </w:tcPr>
          <w:p w14:paraId="6C422BD0" w14:textId="5504D6EA" w:rsidR="00832CFC" w:rsidRPr="007560DA" w:rsidRDefault="00832CFC" w:rsidP="00832CFC">
            <w:pPr>
              <w:pStyle w:val="Heading3"/>
            </w:pPr>
            <w:bookmarkStart w:id="171" w:name="_Toc256416026"/>
            <w:bookmarkStart w:id="172" w:name="_Toc256416170"/>
            <w:bookmarkStart w:id="173" w:name="_Toc302812380"/>
            <w:bookmarkStart w:id="174" w:name="_Toc51367269"/>
            <w:r w:rsidRPr="007560DA">
              <w:t>Article 43: Payments: General Principles</w:t>
            </w:r>
            <w:bookmarkEnd w:id="171"/>
            <w:bookmarkEnd w:id="172"/>
            <w:bookmarkEnd w:id="173"/>
            <w:bookmarkEnd w:id="174"/>
          </w:p>
        </w:tc>
      </w:tr>
      <w:tr w:rsidR="00832CFC" w:rsidRPr="007560DA" w14:paraId="7D7DE2A7" w14:textId="77777777" w:rsidTr="00832CFC">
        <w:trPr>
          <w:jc w:val="center"/>
        </w:trPr>
        <w:tc>
          <w:tcPr>
            <w:tcW w:w="8931" w:type="dxa"/>
            <w:shd w:val="clear" w:color="auto" w:fill="auto"/>
          </w:tcPr>
          <w:p w14:paraId="749E71BA" w14:textId="77777777" w:rsidR="00832CFC" w:rsidRPr="007560DA" w:rsidRDefault="00832CFC" w:rsidP="00832CFC">
            <w:pPr>
              <w:spacing w:line="276" w:lineRule="auto"/>
              <w:jc w:val="both"/>
              <w:rPr>
                <w:rFonts w:asciiTheme="minorHAnsi" w:hAnsiTheme="minorHAnsi" w:cstheme="minorHAnsi"/>
                <w:sz w:val="22"/>
                <w:szCs w:val="22"/>
              </w:rPr>
            </w:pPr>
          </w:p>
        </w:tc>
      </w:tr>
      <w:tr w:rsidR="00B80DB8" w:rsidRPr="007560DA" w14:paraId="3419CB2C" w14:textId="77777777" w:rsidTr="00832CFC">
        <w:trPr>
          <w:jc w:val="center"/>
        </w:trPr>
        <w:tc>
          <w:tcPr>
            <w:tcW w:w="8931" w:type="dxa"/>
            <w:shd w:val="clear" w:color="auto" w:fill="FFFF99"/>
          </w:tcPr>
          <w:p w14:paraId="616D2B0F" w14:textId="67BC7A84" w:rsidR="00B80DB8" w:rsidRPr="007560DA" w:rsidRDefault="00B80DB8" w:rsidP="00B80DB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As per General Conditions</w:t>
            </w:r>
          </w:p>
        </w:tc>
      </w:tr>
      <w:tr w:rsidR="00B80DB8" w:rsidRPr="007560DA" w14:paraId="399B1D6C" w14:textId="77777777" w:rsidTr="00B80DB8">
        <w:trPr>
          <w:jc w:val="center"/>
        </w:trPr>
        <w:tc>
          <w:tcPr>
            <w:tcW w:w="8931" w:type="dxa"/>
            <w:shd w:val="clear" w:color="auto" w:fill="FFFF99"/>
          </w:tcPr>
          <w:p w14:paraId="2F2FCAE1" w14:textId="77777777" w:rsidR="00B80DB8" w:rsidRDefault="00B80DB8" w:rsidP="00B80DB8">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43.6 </w:t>
            </w:r>
            <w:r w:rsidRPr="008977F6">
              <w:rPr>
                <w:rFonts w:asciiTheme="minorHAnsi" w:hAnsiTheme="minorHAnsi" w:cstheme="minorHAnsi"/>
                <w:sz w:val="22"/>
                <w:szCs w:val="22"/>
                <w:lang w:val="en-GB"/>
              </w:rPr>
              <w:t>Payments shall be authorized by the Contracting Authority, and paid by the Treasury Department on the basis of work carried out, and certified as such by the Architect and Civil Engineer in charge of the present tender.</w:t>
            </w:r>
          </w:p>
          <w:p w14:paraId="5C941FF7" w14:textId="5BBE50D4" w:rsidR="007844FC" w:rsidRPr="007560DA" w:rsidRDefault="007844FC" w:rsidP="00B80DB8">
            <w:pPr>
              <w:spacing w:line="276" w:lineRule="auto"/>
              <w:jc w:val="both"/>
              <w:rPr>
                <w:rFonts w:asciiTheme="minorHAnsi" w:hAnsiTheme="minorHAnsi" w:cstheme="minorHAnsi"/>
                <w:sz w:val="22"/>
                <w:szCs w:val="22"/>
              </w:rPr>
            </w:pPr>
          </w:p>
        </w:tc>
      </w:tr>
      <w:tr w:rsidR="00B80DB8" w:rsidRPr="007560DA" w14:paraId="06F14E66" w14:textId="77777777" w:rsidTr="00832CFC">
        <w:trPr>
          <w:jc w:val="center"/>
        </w:trPr>
        <w:tc>
          <w:tcPr>
            <w:tcW w:w="8931" w:type="dxa"/>
            <w:shd w:val="clear" w:color="auto" w:fill="FFFF99"/>
          </w:tcPr>
          <w:p w14:paraId="4D77C5EF" w14:textId="01EA47E8" w:rsidR="00B80DB8" w:rsidRPr="007560DA" w:rsidRDefault="00555868" w:rsidP="00B80DB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43.7 </w:t>
            </w:r>
            <w:r w:rsidR="00B80DB8" w:rsidRPr="00E41840">
              <w:rPr>
                <w:rFonts w:asciiTheme="minorHAnsi" w:hAnsiTheme="minorHAnsi" w:cstheme="minorHAnsi"/>
                <w:sz w:val="22"/>
                <w:szCs w:val="22"/>
                <w:lang w:val="en-GB"/>
              </w:rPr>
              <w:t>Invoices are to be accompanied by the a report, signed by the Contractor’s architect as being in line with the applicable standards as defined in Section 4 of the present Tender Document. Such report shall include substantiating documents in the form of tests, certificates and photographs. Without prejudice, to the generality of this clause, interalia, any measurement shall be accompanied by photo/s showing the measurements being taken, and the relevant dimension/ measurement being according to the specification outlined in Section 4. Each photo shall show the date when it was taken. No payment will be effected unless such a comprehensive report is provided and approved by the Contracting Authority. The Contracting Authority may seek as many revisions as necessary to such report/s</w:t>
            </w:r>
            <w:r>
              <w:rPr>
                <w:rFonts w:asciiTheme="minorHAnsi" w:hAnsiTheme="minorHAnsi" w:cstheme="minorHAnsi"/>
                <w:sz w:val="22"/>
                <w:szCs w:val="22"/>
                <w:lang w:val="en-GB"/>
              </w:rPr>
              <w:t xml:space="preserve"> prior to effecting payment. An invoice shall be considered only as approved when the accompanying report is approved.</w:t>
            </w:r>
          </w:p>
        </w:tc>
      </w:tr>
      <w:tr w:rsidR="00FD2BBA" w:rsidRPr="007560DA" w14:paraId="02C9F0A7" w14:textId="77777777" w:rsidTr="00832CFC">
        <w:trPr>
          <w:jc w:val="center"/>
        </w:trPr>
        <w:tc>
          <w:tcPr>
            <w:tcW w:w="8931" w:type="dxa"/>
            <w:shd w:val="clear" w:color="auto" w:fill="auto"/>
          </w:tcPr>
          <w:p w14:paraId="5A9AE181" w14:textId="77777777" w:rsidR="00FD2BBA" w:rsidRPr="007560DA" w:rsidRDefault="00FD2BBA" w:rsidP="00832CFC">
            <w:pPr>
              <w:spacing w:line="276" w:lineRule="auto"/>
              <w:jc w:val="both"/>
              <w:rPr>
                <w:rFonts w:asciiTheme="minorHAnsi" w:hAnsiTheme="minorHAnsi" w:cstheme="minorHAnsi"/>
                <w:sz w:val="22"/>
                <w:szCs w:val="22"/>
              </w:rPr>
            </w:pPr>
          </w:p>
        </w:tc>
      </w:tr>
      <w:tr w:rsidR="00832CFC" w:rsidRPr="007560DA" w14:paraId="76DDD5B0" w14:textId="77777777" w:rsidTr="00832CFC">
        <w:trPr>
          <w:jc w:val="center"/>
        </w:trPr>
        <w:tc>
          <w:tcPr>
            <w:tcW w:w="8931" w:type="dxa"/>
            <w:shd w:val="clear" w:color="auto" w:fill="auto"/>
          </w:tcPr>
          <w:p w14:paraId="3D5166B4" w14:textId="1DA4FF9F" w:rsidR="00832CFC" w:rsidRPr="007560DA" w:rsidRDefault="00832CFC" w:rsidP="00832CFC">
            <w:pPr>
              <w:pStyle w:val="Heading3"/>
            </w:pPr>
            <w:bookmarkStart w:id="175" w:name="_Toc256416027"/>
            <w:bookmarkStart w:id="176" w:name="_Toc256416171"/>
            <w:bookmarkStart w:id="177" w:name="_Toc302812381"/>
            <w:bookmarkStart w:id="178" w:name="_Toc51367270"/>
            <w:r w:rsidRPr="007560DA">
              <w:t>Article 44: Pre-financing</w:t>
            </w:r>
            <w:bookmarkEnd w:id="175"/>
            <w:bookmarkEnd w:id="176"/>
            <w:bookmarkEnd w:id="177"/>
            <w:bookmarkEnd w:id="178"/>
          </w:p>
        </w:tc>
      </w:tr>
      <w:tr w:rsidR="00832CFC" w:rsidRPr="007560DA" w14:paraId="54FC4009" w14:textId="77777777" w:rsidTr="00832CFC">
        <w:trPr>
          <w:jc w:val="center"/>
        </w:trPr>
        <w:tc>
          <w:tcPr>
            <w:tcW w:w="8931" w:type="dxa"/>
            <w:shd w:val="clear" w:color="auto" w:fill="auto"/>
          </w:tcPr>
          <w:p w14:paraId="375BBA06"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7612CA4" w14:textId="77777777" w:rsidTr="00832CFC">
        <w:trPr>
          <w:jc w:val="center"/>
        </w:trPr>
        <w:tc>
          <w:tcPr>
            <w:tcW w:w="8931" w:type="dxa"/>
            <w:shd w:val="clear" w:color="auto" w:fill="FFFF99"/>
          </w:tcPr>
          <w:p w14:paraId="08D78323" w14:textId="72E3A6B1" w:rsidR="009B39B0" w:rsidRPr="009B39B0" w:rsidRDefault="009B39B0" w:rsidP="009B39B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44.1 </w:t>
            </w:r>
            <w:r w:rsidRPr="009B39B0">
              <w:rPr>
                <w:rFonts w:asciiTheme="minorHAnsi" w:hAnsiTheme="minorHAnsi" w:cstheme="minorHAnsi"/>
                <w:sz w:val="22"/>
                <w:szCs w:val="22"/>
              </w:rPr>
              <w:t>The Contractor must request a pre-financing for operations connected with the execution of the works, in the cases listed hereinafter:</w:t>
            </w:r>
          </w:p>
          <w:p w14:paraId="4ECE9A46" w14:textId="653D732C" w:rsidR="009B39B0" w:rsidRPr="009B39B0" w:rsidRDefault="009B39B0" w:rsidP="009B39B0">
            <w:pPr>
              <w:spacing w:line="276" w:lineRule="auto"/>
              <w:jc w:val="both"/>
              <w:rPr>
                <w:rFonts w:asciiTheme="minorHAnsi" w:hAnsiTheme="minorHAnsi" w:cstheme="minorHAnsi"/>
                <w:sz w:val="22"/>
                <w:szCs w:val="22"/>
              </w:rPr>
            </w:pPr>
            <w:r w:rsidRPr="009B39B0">
              <w:rPr>
                <w:rFonts w:asciiTheme="minorHAnsi" w:hAnsiTheme="minorHAnsi" w:cstheme="minorHAnsi"/>
                <w:sz w:val="22"/>
                <w:szCs w:val="22"/>
              </w:rPr>
              <w:t>a) as a lump sum advance enabling him to meet expenditure resulting from the commencement of the contract</w:t>
            </w:r>
            <w:r>
              <w:rPr>
                <w:rFonts w:asciiTheme="minorHAnsi" w:hAnsiTheme="minorHAnsi" w:cstheme="minorHAnsi"/>
                <w:sz w:val="22"/>
                <w:szCs w:val="22"/>
              </w:rPr>
              <w:t xml:space="preserve"> -</w:t>
            </w:r>
            <w:r w:rsidRPr="009B39B0">
              <w:rPr>
                <w:rFonts w:asciiTheme="minorHAnsi" w:hAnsiTheme="minorHAnsi" w:cstheme="minorHAnsi"/>
                <w:sz w:val="22"/>
                <w:szCs w:val="22"/>
              </w:rPr>
              <w:t xml:space="preserve"> the amount of pre-financing shall be 20% of the original contract price</w:t>
            </w:r>
            <w:r>
              <w:rPr>
                <w:rFonts w:asciiTheme="minorHAnsi" w:hAnsiTheme="minorHAnsi" w:cstheme="minorHAnsi"/>
                <w:sz w:val="22"/>
                <w:szCs w:val="22"/>
              </w:rPr>
              <w:t>;</w:t>
            </w:r>
          </w:p>
          <w:p w14:paraId="39865837" w14:textId="5749E6C8" w:rsidR="009B39B0" w:rsidRDefault="009B39B0" w:rsidP="009B39B0">
            <w:pPr>
              <w:spacing w:line="276" w:lineRule="auto"/>
              <w:jc w:val="both"/>
              <w:rPr>
                <w:rFonts w:asciiTheme="minorHAnsi" w:hAnsiTheme="minorHAnsi" w:cstheme="minorHAnsi"/>
                <w:sz w:val="22"/>
                <w:szCs w:val="22"/>
              </w:rPr>
            </w:pPr>
            <w:r w:rsidRPr="009B39B0">
              <w:rPr>
                <w:rFonts w:asciiTheme="minorHAnsi" w:hAnsiTheme="minorHAnsi" w:cstheme="minorHAnsi"/>
                <w:sz w:val="22"/>
                <w:szCs w:val="22"/>
              </w:rPr>
              <w:t>b) if he affords proof of the conclusion of a contract for the purchase or order of materials, plant, equipment, machines and tools necessary for the execution of the contract, and of any other substantial prior expenses such as the acquisition of patents or study costs</w:t>
            </w:r>
            <w:r>
              <w:rPr>
                <w:rFonts w:asciiTheme="minorHAnsi" w:hAnsiTheme="minorHAnsi" w:cstheme="minorHAnsi"/>
                <w:sz w:val="22"/>
                <w:szCs w:val="22"/>
              </w:rPr>
              <w:t xml:space="preserve">, the amount of prefinancing in </w:t>
            </w:r>
            <w:r w:rsidRPr="009B39B0">
              <w:rPr>
                <w:rFonts w:asciiTheme="minorHAnsi" w:hAnsiTheme="minorHAnsi" w:cstheme="minorHAnsi"/>
                <w:sz w:val="22"/>
                <w:szCs w:val="22"/>
              </w:rPr>
              <w:t>referred to in Article 44.1(a)</w:t>
            </w:r>
            <w:r>
              <w:rPr>
                <w:rFonts w:asciiTheme="minorHAnsi" w:hAnsiTheme="minorHAnsi" w:cstheme="minorHAnsi"/>
                <w:sz w:val="22"/>
                <w:szCs w:val="22"/>
              </w:rPr>
              <w:t xml:space="preserve">, </w:t>
            </w:r>
            <w:r w:rsidRPr="009B39B0">
              <w:rPr>
                <w:rFonts w:asciiTheme="minorHAnsi" w:hAnsiTheme="minorHAnsi" w:cstheme="minorHAnsi"/>
                <w:sz w:val="22"/>
                <w:szCs w:val="22"/>
              </w:rPr>
              <w:t xml:space="preserve">the lump sum advance </w:t>
            </w:r>
            <w:r>
              <w:rPr>
                <w:rFonts w:asciiTheme="minorHAnsi" w:hAnsiTheme="minorHAnsi" w:cstheme="minorHAnsi"/>
                <w:sz w:val="22"/>
                <w:szCs w:val="22"/>
              </w:rPr>
              <w:t xml:space="preserve">may be increased </w:t>
            </w:r>
            <w:r w:rsidRPr="009B39B0">
              <w:rPr>
                <w:rFonts w:asciiTheme="minorHAnsi" w:hAnsiTheme="minorHAnsi" w:cstheme="minorHAnsi"/>
                <w:sz w:val="22"/>
                <w:szCs w:val="22"/>
              </w:rPr>
              <w:t>by 10% of the contract price.</w:t>
            </w:r>
          </w:p>
          <w:p w14:paraId="1AADA0D9" w14:textId="77777777" w:rsidR="009B39B0" w:rsidRDefault="009B39B0" w:rsidP="00832CFC">
            <w:pPr>
              <w:spacing w:line="276" w:lineRule="auto"/>
              <w:jc w:val="both"/>
              <w:rPr>
                <w:rFonts w:asciiTheme="minorHAnsi" w:hAnsiTheme="minorHAnsi" w:cstheme="minorHAnsi"/>
                <w:sz w:val="22"/>
                <w:szCs w:val="22"/>
              </w:rPr>
            </w:pPr>
          </w:p>
          <w:p w14:paraId="3C3F5A6B" w14:textId="655CD10E"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Such pre-financing shall </w:t>
            </w:r>
            <w:r w:rsidR="009B39B0">
              <w:rPr>
                <w:rFonts w:asciiTheme="minorHAnsi" w:hAnsiTheme="minorHAnsi" w:cstheme="minorHAnsi"/>
                <w:sz w:val="22"/>
                <w:szCs w:val="22"/>
              </w:rPr>
              <w:t xml:space="preserve">not be higher than </w:t>
            </w:r>
            <w:r w:rsidR="0042368E">
              <w:rPr>
                <w:rFonts w:asciiTheme="minorHAnsi" w:hAnsiTheme="minorHAnsi" w:cstheme="minorHAnsi"/>
                <w:sz w:val="22"/>
                <w:szCs w:val="22"/>
              </w:rPr>
              <w:t>3</w:t>
            </w:r>
            <w:r w:rsidRPr="007560DA">
              <w:rPr>
                <w:rFonts w:asciiTheme="minorHAnsi" w:hAnsiTheme="minorHAnsi" w:cstheme="minorHAnsi"/>
                <w:sz w:val="22"/>
                <w:szCs w:val="22"/>
              </w:rPr>
              <w:t xml:space="preserve">0% of the contract award. </w:t>
            </w:r>
          </w:p>
          <w:p w14:paraId="5E0C314A" w14:textId="77777777" w:rsidR="00832CFC" w:rsidRPr="007560DA" w:rsidRDefault="00832CFC" w:rsidP="00832CFC">
            <w:pPr>
              <w:spacing w:line="276" w:lineRule="auto"/>
              <w:jc w:val="both"/>
              <w:rPr>
                <w:rFonts w:asciiTheme="minorHAnsi" w:hAnsiTheme="minorHAnsi" w:cstheme="minorHAnsi"/>
                <w:sz w:val="22"/>
                <w:szCs w:val="22"/>
              </w:rPr>
            </w:pPr>
          </w:p>
          <w:p w14:paraId="60833A24" w14:textId="14CBDDB8"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Contractor shall provide the Contracting Authority with a pre-financing guarantee for the value of the said pre-financing, within 30 days from the last signature of contract. Such a guarantee shall be issued by a bank as per template provided by the Contracting Authority.</w:t>
            </w:r>
          </w:p>
          <w:p w14:paraId="6C059CA8" w14:textId="77777777" w:rsidR="00832CFC" w:rsidRPr="007560DA" w:rsidRDefault="00832CFC" w:rsidP="00832CFC">
            <w:pPr>
              <w:spacing w:line="276" w:lineRule="auto"/>
              <w:jc w:val="both"/>
              <w:rPr>
                <w:rFonts w:asciiTheme="minorHAnsi" w:hAnsiTheme="minorHAnsi" w:cstheme="minorHAnsi"/>
                <w:sz w:val="22"/>
                <w:szCs w:val="22"/>
              </w:rPr>
            </w:pPr>
          </w:p>
          <w:p w14:paraId="338C45DE" w14:textId="5D8EDC1B"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pre-financing guarantee shall be released as per General Conditions.</w:t>
            </w:r>
            <w:r w:rsidR="00B80DB8">
              <w:rPr>
                <w:rFonts w:asciiTheme="minorHAnsi" w:hAnsiTheme="minorHAnsi" w:cstheme="minorHAnsi"/>
                <w:sz w:val="22"/>
                <w:szCs w:val="22"/>
              </w:rPr>
              <w:t xml:space="preserve"> All other General Conditions apply.</w:t>
            </w:r>
          </w:p>
        </w:tc>
      </w:tr>
      <w:tr w:rsidR="00832CFC" w:rsidRPr="007560DA" w14:paraId="0ADFE957" w14:textId="77777777" w:rsidTr="00832CFC">
        <w:trPr>
          <w:jc w:val="center"/>
        </w:trPr>
        <w:tc>
          <w:tcPr>
            <w:tcW w:w="8931" w:type="dxa"/>
            <w:shd w:val="clear" w:color="auto" w:fill="auto"/>
          </w:tcPr>
          <w:p w14:paraId="0201672D" w14:textId="31187933"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75FCE046" w14:textId="77777777" w:rsidTr="00832CFC">
        <w:trPr>
          <w:jc w:val="center"/>
        </w:trPr>
        <w:tc>
          <w:tcPr>
            <w:tcW w:w="8931" w:type="dxa"/>
            <w:shd w:val="clear" w:color="auto" w:fill="auto"/>
          </w:tcPr>
          <w:p w14:paraId="4B0766BB" w14:textId="098BF45D" w:rsidR="00832CFC" w:rsidRPr="007560DA" w:rsidRDefault="00832CFC" w:rsidP="00832CFC">
            <w:pPr>
              <w:pStyle w:val="Heading3"/>
            </w:pPr>
            <w:bookmarkStart w:id="179" w:name="_Toc256416028"/>
            <w:bookmarkStart w:id="180" w:name="_Toc256416172"/>
            <w:bookmarkStart w:id="181" w:name="_Toc302812382"/>
            <w:bookmarkStart w:id="182" w:name="_Toc51367271"/>
            <w:r w:rsidRPr="007560DA">
              <w:t>Article 45: Retention Monies</w:t>
            </w:r>
            <w:bookmarkEnd w:id="179"/>
            <w:bookmarkEnd w:id="180"/>
            <w:bookmarkEnd w:id="181"/>
            <w:bookmarkEnd w:id="182"/>
          </w:p>
        </w:tc>
      </w:tr>
      <w:tr w:rsidR="00832CFC" w:rsidRPr="007560DA" w14:paraId="626415FA" w14:textId="77777777" w:rsidTr="00832CFC">
        <w:trPr>
          <w:jc w:val="center"/>
        </w:trPr>
        <w:tc>
          <w:tcPr>
            <w:tcW w:w="8931" w:type="dxa"/>
            <w:shd w:val="clear" w:color="auto" w:fill="auto"/>
          </w:tcPr>
          <w:p w14:paraId="0134D1DF"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4A1CF2D" w14:textId="77777777" w:rsidTr="00832CFC">
        <w:trPr>
          <w:jc w:val="center"/>
        </w:trPr>
        <w:tc>
          <w:tcPr>
            <w:tcW w:w="8931" w:type="dxa"/>
            <w:shd w:val="clear" w:color="auto" w:fill="FFFF99"/>
          </w:tcPr>
          <w:p w14:paraId="34ABF9FB" w14:textId="12A9BA23"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832CFC" w:rsidRPr="007560DA" w14:paraId="22CC0BAE" w14:textId="77777777" w:rsidTr="00832CFC">
        <w:trPr>
          <w:jc w:val="center"/>
        </w:trPr>
        <w:tc>
          <w:tcPr>
            <w:tcW w:w="8931" w:type="dxa"/>
            <w:shd w:val="clear" w:color="auto" w:fill="auto"/>
          </w:tcPr>
          <w:p w14:paraId="0E95C5A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A588488" w14:textId="77777777" w:rsidTr="00832CFC">
        <w:trPr>
          <w:jc w:val="center"/>
        </w:trPr>
        <w:tc>
          <w:tcPr>
            <w:tcW w:w="8931" w:type="dxa"/>
            <w:shd w:val="clear" w:color="auto" w:fill="auto"/>
          </w:tcPr>
          <w:p w14:paraId="08E8E9A8" w14:textId="3B5B5C55" w:rsidR="00832CFC" w:rsidRPr="007560DA" w:rsidRDefault="00832CFC" w:rsidP="00832CFC">
            <w:pPr>
              <w:pStyle w:val="Heading3"/>
            </w:pPr>
            <w:bookmarkStart w:id="183" w:name="_Toc256416029"/>
            <w:bookmarkStart w:id="184" w:name="_Toc256416173"/>
            <w:bookmarkStart w:id="185" w:name="_Toc302812383"/>
            <w:bookmarkStart w:id="186" w:name="_Toc51367272"/>
            <w:r w:rsidRPr="007560DA">
              <w:t>Article 46: Price Revision</w:t>
            </w:r>
            <w:bookmarkEnd w:id="183"/>
            <w:bookmarkEnd w:id="184"/>
            <w:bookmarkEnd w:id="185"/>
            <w:bookmarkEnd w:id="186"/>
          </w:p>
        </w:tc>
      </w:tr>
      <w:tr w:rsidR="00832CFC" w:rsidRPr="007560DA" w14:paraId="3C50F95E" w14:textId="77777777" w:rsidTr="00832CFC">
        <w:trPr>
          <w:jc w:val="center"/>
        </w:trPr>
        <w:tc>
          <w:tcPr>
            <w:tcW w:w="8931" w:type="dxa"/>
            <w:shd w:val="clear" w:color="auto" w:fill="auto"/>
          </w:tcPr>
          <w:p w14:paraId="60E13F9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B65AC08" w14:textId="77777777" w:rsidTr="00832CFC">
        <w:trPr>
          <w:jc w:val="center"/>
        </w:trPr>
        <w:tc>
          <w:tcPr>
            <w:tcW w:w="8931" w:type="dxa"/>
            <w:shd w:val="clear" w:color="auto" w:fill="FFFF99"/>
          </w:tcPr>
          <w:p w14:paraId="097B5482" w14:textId="4D8D5B6F"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46.1  Without prejudice to the General Conditions, n</w:t>
            </w:r>
            <w:r w:rsidR="00832CFC" w:rsidRPr="007560DA">
              <w:rPr>
                <w:rFonts w:asciiTheme="minorHAnsi" w:hAnsiTheme="minorHAnsi" w:cstheme="minorHAnsi"/>
                <w:sz w:val="22"/>
                <w:szCs w:val="22"/>
              </w:rPr>
              <w:t>o price revision is possible.</w:t>
            </w:r>
          </w:p>
        </w:tc>
      </w:tr>
      <w:tr w:rsidR="00FD2BBA" w:rsidRPr="007560DA" w14:paraId="35F33799" w14:textId="77777777" w:rsidTr="00832CFC">
        <w:trPr>
          <w:jc w:val="center"/>
        </w:trPr>
        <w:tc>
          <w:tcPr>
            <w:tcW w:w="8931" w:type="dxa"/>
            <w:shd w:val="clear" w:color="auto" w:fill="FFFF99"/>
          </w:tcPr>
          <w:p w14:paraId="6D3FB608" w14:textId="3055AE59" w:rsidR="00FD2BBA" w:rsidRPr="00B80DB8" w:rsidRDefault="00FD2BBA" w:rsidP="00FD2BBA">
            <w:pPr>
              <w:spacing w:line="276" w:lineRule="auto"/>
              <w:jc w:val="both"/>
              <w:rPr>
                <w:rFonts w:asciiTheme="minorHAnsi" w:hAnsiTheme="minorHAnsi" w:cstheme="minorHAnsi"/>
                <w:sz w:val="20"/>
                <w:szCs w:val="20"/>
              </w:rPr>
            </w:pPr>
            <w:r w:rsidRPr="00B80DB8">
              <w:rPr>
                <w:rFonts w:asciiTheme="minorHAnsi" w:hAnsiTheme="minorHAnsi" w:cstheme="minorHAnsi"/>
                <w:sz w:val="20"/>
                <w:szCs w:val="20"/>
              </w:rPr>
              <w:t>46.2 Prices contained in the Contractor's tender shall be deemed:</w:t>
            </w:r>
          </w:p>
          <w:p w14:paraId="04119279" w14:textId="77777777" w:rsidR="00FD2BBA" w:rsidRPr="00B80DB8" w:rsidRDefault="00FD2BBA" w:rsidP="005B070C">
            <w:pPr>
              <w:numPr>
                <w:ilvl w:val="0"/>
                <w:numId w:val="7"/>
              </w:numPr>
              <w:spacing w:line="276" w:lineRule="auto"/>
              <w:jc w:val="both"/>
              <w:rPr>
                <w:rFonts w:asciiTheme="minorHAnsi" w:hAnsiTheme="minorHAnsi" w:cstheme="minorHAnsi"/>
                <w:sz w:val="22"/>
                <w:szCs w:val="22"/>
              </w:rPr>
            </w:pPr>
            <w:r w:rsidRPr="00B80DB8">
              <w:rPr>
                <w:rFonts w:asciiTheme="minorHAnsi" w:hAnsiTheme="minorHAnsi" w:cstheme="minorHAnsi"/>
                <w:sz w:val="20"/>
                <w:szCs w:val="20"/>
              </w:rPr>
              <w:t xml:space="preserve">to have been determined on the basis of the conditions in force up to the date fixed for submission of tenders, in the case of direct agreement contracts, on the date of the contract; </w:t>
            </w:r>
          </w:p>
          <w:p w14:paraId="2FB460D2" w14:textId="34BAF9E5" w:rsidR="00FD2BBA" w:rsidRPr="00B80DB8" w:rsidRDefault="00FD2BBA" w:rsidP="005B070C">
            <w:pPr>
              <w:numPr>
                <w:ilvl w:val="0"/>
                <w:numId w:val="7"/>
              </w:numPr>
              <w:spacing w:line="276" w:lineRule="auto"/>
              <w:jc w:val="both"/>
              <w:rPr>
                <w:rFonts w:asciiTheme="minorHAnsi" w:hAnsiTheme="minorHAnsi" w:cstheme="minorHAnsi"/>
                <w:sz w:val="22"/>
                <w:szCs w:val="22"/>
              </w:rPr>
            </w:pPr>
            <w:r w:rsidRPr="00B80DB8">
              <w:rPr>
                <w:rFonts w:asciiTheme="minorHAnsi" w:hAnsiTheme="minorHAnsi" w:cstheme="minorHAnsi"/>
                <w:sz w:val="20"/>
                <w:szCs w:val="20"/>
              </w:rPr>
              <w:t>to have taken account of the legislation and the relevant tax arrangements applicable at the reference date fixed in sub-criteria(a).</w:t>
            </w:r>
          </w:p>
        </w:tc>
      </w:tr>
      <w:tr w:rsidR="00FD2BBA" w:rsidRPr="007560DA" w14:paraId="2F6C42B0" w14:textId="77777777" w:rsidTr="00832CFC">
        <w:trPr>
          <w:jc w:val="center"/>
        </w:trPr>
        <w:tc>
          <w:tcPr>
            <w:tcW w:w="8931" w:type="dxa"/>
            <w:shd w:val="clear" w:color="auto" w:fill="FFFF99"/>
          </w:tcPr>
          <w:p w14:paraId="20B734AB" w14:textId="77777777" w:rsidR="00FD2BBA" w:rsidRPr="007560DA" w:rsidRDefault="00FD2BBA" w:rsidP="00FD2BBA">
            <w:pPr>
              <w:spacing w:line="276" w:lineRule="auto"/>
              <w:jc w:val="both"/>
              <w:rPr>
                <w:rFonts w:asciiTheme="minorHAnsi" w:hAnsiTheme="minorHAnsi" w:cstheme="minorHAnsi"/>
                <w:sz w:val="22"/>
                <w:szCs w:val="22"/>
              </w:rPr>
            </w:pPr>
          </w:p>
        </w:tc>
      </w:tr>
      <w:tr w:rsidR="00FD2BBA" w:rsidRPr="007560DA" w14:paraId="310CDD0C" w14:textId="77777777" w:rsidTr="00832CFC">
        <w:trPr>
          <w:jc w:val="center"/>
        </w:trPr>
        <w:tc>
          <w:tcPr>
            <w:tcW w:w="8931" w:type="dxa"/>
            <w:shd w:val="clear" w:color="auto" w:fill="FFFF99"/>
          </w:tcPr>
          <w:p w14:paraId="23F30A8D" w14:textId="753EDCF5" w:rsidR="00FD2BBA" w:rsidRPr="00B80DB8" w:rsidRDefault="00FD2BBA" w:rsidP="00FD2BBA">
            <w:pPr>
              <w:spacing w:line="276" w:lineRule="auto"/>
              <w:jc w:val="both"/>
              <w:rPr>
                <w:rFonts w:asciiTheme="minorHAnsi" w:hAnsiTheme="minorHAnsi" w:cstheme="minorHAnsi"/>
                <w:sz w:val="20"/>
                <w:szCs w:val="20"/>
              </w:rPr>
            </w:pPr>
            <w:r w:rsidRPr="00B80DB8">
              <w:rPr>
                <w:rFonts w:asciiTheme="minorHAnsi" w:hAnsiTheme="minorHAnsi" w:cstheme="minorHAnsi"/>
                <w:b/>
                <w:bCs/>
                <w:sz w:val="20"/>
                <w:szCs w:val="20"/>
              </w:rPr>
              <w:lastRenderedPageBreak/>
              <w:t>46.3</w:t>
            </w:r>
            <w:r w:rsidRPr="00B80DB8">
              <w:rPr>
                <w:rFonts w:asciiTheme="minorHAnsi" w:hAnsiTheme="minorHAnsi" w:cstheme="minorHAnsi"/>
                <w:sz w:val="20"/>
                <w:szCs w:val="20"/>
              </w:rPr>
              <w:t xml:space="preserve"> In the event of changes to, or introduction of, any national or state statute, ordinance, decree or other law, or any regulation or bye-law of any local or other public authority, after the date fixed for the submission of tenders, which causes a change in the contractual relationship between the parties to the contract, the Contracting Authority and the Contractor shall consult, together and with the Managing Authority responsible for the Management of ERDF funds on how best to proceed further under the contract, and may as a result of such consultation decide, with the prior approval of the Central Government Authority:</w:t>
            </w:r>
          </w:p>
          <w:p w14:paraId="3DE896D8" w14:textId="77777777" w:rsidR="00FD2BBA" w:rsidRPr="00B80DB8" w:rsidRDefault="00FD2BBA" w:rsidP="00FD2BBA">
            <w:pPr>
              <w:spacing w:line="276" w:lineRule="auto"/>
              <w:jc w:val="both"/>
              <w:rPr>
                <w:rFonts w:asciiTheme="minorHAnsi" w:hAnsiTheme="minorHAnsi" w:cstheme="minorHAnsi"/>
                <w:sz w:val="20"/>
                <w:szCs w:val="20"/>
              </w:rPr>
            </w:pPr>
          </w:p>
          <w:p w14:paraId="1EEFAB39" w14:textId="77777777" w:rsidR="00FD2BBA" w:rsidRPr="00B80DB8" w:rsidRDefault="00FD2BBA" w:rsidP="005B070C">
            <w:pPr>
              <w:numPr>
                <w:ilvl w:val="0"/>
                <w:numId w:val="8"/>
              </w:numPr>
              <w:spacing w:line="276" w:lineRule="auto"/>
              <w:jc w:val="both"/>
              <w:rPr>
                <w:rFonts w:asciiTheme="minorHAnsi" w:hAnsiTheme="minorHAnsi" w:cstheme="minorHAnsi"/>
                <w:sz w:val="20"/>
                <w:szCs w:val="20"/>
              </w:rPr>
            </w:pPr>
            <w:r w:rsidRPr="00B80DB8">
              <w:rPr>
                <w:rFonts w:asciiTheme="minorHAnsi" w:hAnsiTheme="minorHAnsi" w:cstheme="minorHAnsi"/>
                <w:sz w:val="20"/>
                <w:szCs w:val="20"/>
              </w:rPr>
              <w:t>to modify the contract; or</w:t>
            </w:r>
          </w:p>
          <w:p w14:paraId="3B7C77CE" w14:textId="59AF82FB" w:rsidR="00FD2BBA" w:rsidRPr="00B80DB8" w:rsidRDefault="00FD2BBA" w:rsidP="005B070C">
            <w:pPr>
              <w:numPr>
                <w:ilvl w:val="0"/>
                <w:numId w:val="8"/>
              </w:numPr>
              <w:spacing w:line="276" w:lineRule="auto"/>
              <w:jc w:val="both"/>
              <w:rPr>
                <w:rFonts w:asciiTheme="minorHAnsi" w:hAnsiTheme="minorHAnsi" w:cstheme="minorHAnsi"/>
                <w:sz w:val="22"/>
                <w:szCs w:val="22"/>
              </w:rPr>
            </w:pPr>
            <w:r w:rsidRPr="00B80DB8">
              <w:rPr>
                <w:rFonts w:asciiTheme="minorHAnsi" w:hAnsiTheme="minorHAnsi" w:cstheme="minorHAnsi"/>
                <w:sz w:val="20"/>
                <w:szCs w:val="20"/>
              </w:rPr>
              <w:t>to provide for compensation for any imbalance caused by one Party to the other; or to terminate the contract by mutual agreement.</w:t>
            </w:r>
          </w:p>
        </w:tc>
      </w:tr>
      <w:tr w:rsidR="00832CFC" w:rsidRPr="007560DA" w14:paraId="2F6DEFEF" w14:textId="77777777" w:rsidTr="00832CFC">
        <w:trPr>
          <w:jc w:val="center"/>
        </w:trPr>
        <w:tc>
          <w:tcPr>
            <w:tcW w:w="8931" w:type="dxa"/>
            <w:shd w:val="clear" w:color="auto" w:fill="auto"/>
          </w:tcPr>
          <w:p w14:paraId="6685A09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7130392F" w14:textId="77777777" w:rsidTr="00832CFC">
        <w:trPr>
          <w:jc w:val="center"/>
        </w:trPr>
        <w:tc>
          <w:tcPr>
            <w:tcW w:w="8931" w:type="dxa"/>
            <w:shd w:val="clear" w:color="auto" w:fill="auto"/>
          </w:tcPr>
          <w:p w14:paraId="2FABE9AC" w14:textId="3291D570" w:rsidR="00832CFC" w:rsidRPr="007560DA" w:rsidRDefault="00832CFC" w:rsidP="00832CFC">
            <w:pPr>
              <w:pStyle w:val="Heading3"/>
            </w:pPr>
            <w:bookmarkStart w:id="187" w:name="_Toc256416030"/>
            <w:bookmarkStart w:id="188" w:name="_Toc256416174"/>
            <w:bookmarkStart w:id="189" w:name="_Toc302812384"/>
            <w:bookmarkStart w:id="190" w:name="_Toc51367273"/>
            <w:r w:rsidRPr="007560DA">
              <w:t>Article 47: Measurement</w:t>
            </w:r>
            <w:bookmarkEnd w:id="187"/>
            <w:bookmarkEnd w:id="188"/>
            <w:bookmarkEnd w:id="189"/>
            <w:bookmarkEnd w:id="190"/>
          </w:p>
        </w:tc>
      </w:tr>
      <w:tr w:rsidR="00832CFC" w:rsidRPr="007560DA" w14:paraId="67473FC1" w14:textId="77777777" w:rsidTr="00832CFC">
        <w:trPr>
          <w:jc w:val="center"/>
        </w:trPr>
        <w:tc>
          <w:tcPr>
            <w:tcW w:w="8931" w:type="dxa"/>
            <w:shd w:val="clear" w:color="auto" w:fill="auto"/>
          </w:tcPr>
          <w:p w14:paraId="620EA7C6" w14:textId="77777777" w:rsidR="00832CFC" w:rsidRPr="007560DA" w:rsidRDefault="00832CFC" w:rsidP="00832CFC">
            <w:pPr>
              <w:spacing w:line="276" w:lineRule="auto"/>
              <w:jc w:val="both"/>
              <w:rPr>
                <w:rFonts w:asciiTheme="minorHAnsi" w:hAnsiTheme="minorHAnsi" w:cstheme="minorHAnsi"/>
                <w:sz w:val="22"/>
                <w:szCs w:val="22"/>
              </w:rPr>
            </w:pPr>
          </w:p>
        </w:tc>
      </w:tr>
      <w:tr w:rsidR="00555868" w:rsidRPr="00B80DB8" w14:paraId="5EB902AE" w14:textId="77777777" w:rsidTr="00832CFC">
        <w:trPr>
          <w:jc w:val="center"/>
        </w:trPr>
        <w:tc>
          <w:tcPr>
            <w:tcW w:w="8931" w:type="dxa"/>
            <w:shd w:val="clear" w:color="auto" w:fill="FFFF99"/>
          </w:tcPr>
          <w:p w14:paraId="3365AD60" w14:textId="5F6A0628" w:rsidR="00555868" w:rsidRPr="00555868" w:rsidRDefault="00555868" w:rsidP="00555868">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As per General Conditions.</w:t>
            </w:r>
          </w:p>
        </w:tc>
      </w:tr>
      <w:tr w:rsidR="00555868" w:rsidRPr="007560DA" w14:paraId="36DAA454" w14:textId="77777777" w:rsidTr="00832CFC">
        <w:trPr>
          <w:jc w:val="center"/>
        </w:trPr>
        <w:tc>
          <w:tcPr>
            <w:tcW w:w="8931" w:type="dxa"/>
            <w:shd w:val="clear" w:color="auto" w:fill="auto"/>
          </w:tcPr>
          <w:p w14:paraId="7AA8BFFF" w14:textId="77777777" w:rsidR="00555868" w:rsidRPr="007560DA" w:rsidRDefault="00555868" w:rsidP="00555868">
            <w:pPr>
              <w:spacing w:line="276" w:lineRule="auto"/>
              <w:jc w:val="both"/>
              <w:rPr>
                <w:rFonts w:asciiTheme="minorHAnsi" w:hAnsiTheme="minorHAnsi" w:cstheme="minorHAnsi"/>
                <w:sz w:val="22"/>
                <w:szCs w:val="22"/>
                <w:highlight w:val="yellow"/>
              </w:rPr>
            </w:pPr>
          </w:p>
        </w:tc>
      </w:tr>
      <w:tr w:rsidR="00555868" w:rsidRPr="007560DA" w14:paraId="13F8DA40" w14:textId="77777777" w:rsidTr="00832CFC">
        <w:trPr>
          <w:jc w:val="center"/>
        </w:trPr>
        <w:tc>
          <w:tcPr>
            <w:tcW w:w="8931" w:type="dxa"/>
            <w:shd w:val="clear" w:color="auto" w:fill="auto"/>
          </w:tcPr>
          <w:p w14:paraId="7CDF0CBE" w14:textId="50EE8D41" w:rsidR="00555868" w:rsidRPr="007560DA" w:rsidRDefault="00555868" w:rsidP="00555868">
            <w:pPr>
              <w:pStyle w:val="Heading3"/>
            </w:pPr>
            <w:bookmarkStart w:id="191" w:name="_Toc256416031"/>
            <w:bookmarkStart w:id="192" w:name="_Toc256416175"/>
            <w:bookmarkStart w:id="193" w:name="_Toc302812385"/>
            <w:bookmarkStart w:id="194" w:name="_Toc51367274"/>
            <w:r w:rsidRPr="007560DA">
              <w:t>Article 48: Interim Payments</w:t>
            </w:r>
            <w:bookmarkEnd w:id="191"/>
            <w:bookmarkEnd w:id="192"/>
            <w:bookmarkEnd w:id="193"/>
            <w:bookmarkEnd w:id="194"/>
          </w:p>
        </w:tc>
      </w:tr>
      <w:tr w:rsidR="00555868" w:rsidRPr="007560DA" w14:paraId="4E593FD4" w14:textId="77777777" w:rsidTr="00832CFC">
        <w:trPr>
          <w:jc w:val="center"/>
        </w:trPr>
        <w:tc>
          <w:tcPr>
            <w:tcW w:w="8931" w:type="dxa"/>
            <w:shd w:val="clear" w:color="auto" w:fill="auto"/>
          </w:tcPr>
          <w:p w14:paraId="4CD97B3A"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B80DB8" w14:paraId="0335B72F" w14:textId="77777777" w:rsidTr="00832CFC">
        <w:trPr>
          <w:jc w:val="center"/>
        </w:trPr>
        <w:tc>
          <w:tcPr>
            <w:tcW w:w="8931" w:type="dxa"/>
            <w:shd w:val="clear" w:color="auto" w:fill="FFFF99"/>
          </w:tcPr>
          <w:p w14:paraId="02C5341C" w14:textId="77777777" w:rsidR="00555868" w:rsidRDefault="00555868" w:rsidP="00555868">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As per General Conditions.</w:t>
            </w:r>
          </w:p>
          <w:p w14:paraId="626CC214" w14:textId="77777777" w:rsidR="00555868" w:rsidRDefault="00555868" w:rsidP="00555868">
            <w:pPr>
              <w:spacing w:line="276" w:lineRule="auto"/>
              <w:jc w:val="both"/>
              <w:rPr>
                <w:rFonts w:asciiTheme="minorHAnsi" w:hAnsiTheme="minorHAnsi" w:cstheme="minorHAnsi"/>
                <w:sz w:val="22"/>
                <w:szCs w:val="22"/>
                <w:lang w:val="en-GB"/>
              </w:rPr>
            </w:pPr>
          </w:p>
          <w:p w14:paraId="50F28719" w14:textId="015E640C" w:rsidR="00555868" w:rsidRPr="00B80DB8" w:rsidRDefault="00555868" w:rsidP="00555868">
            <w:pPr>
              <w:spacing w:line="276" w:lineRule="auto"/>
              <w:jc w:val="both"/>
              <w:rPr>
                <w:rFonts w:asciiTheme="minorHAnsi" w:hAnsiTheme="minorHAnsi" w:cstheme="minorHAnsi"/>
                <w:sz w:val="20"/>
                <w:szCs w:val="20"/>
              </w:rPr>
            </w:pPr>
            <w:r>
              <w:rPr>
                <w:rFonts w:asciiTheme="minorHAnsi" w:hAnsiTheme="minorHAnsi" w:cstheme="minorHAnsi"/>
                <w:sz w:val="22"/>
                <w:szCs w:val="22"/>
                <w:lang w:val="en-GB"/>
              </w:rPr>
              <w:t xml:space="preserve">Without prejudice to the General Conditions any </w:t>
            </w:r>
            <w:r w:rsidRPr="008977F6">
              <w:rPr>
                <w:rFonts w:asciiTheme="minorHAnsi" w:hAnsiTheme="minorHAnsi" w:cstheme="minorHAnsi"/>
                <w:sz w:val="22"/>
                <w:szCs w:val="22"/>
                <w:lang w:val="en-GB"/>
              </w:rPr>
              <w:t>application for interim payment</w:t>
            </w:r>
            <w:r>
              <w:rPr>
                <w:rFonts w:asciiTheme="minorHAnsi" w:hAnsiTheme="minorHAnsi" w:cstheme="minorHAnsi"/>
                <w:sz w:val="22"/>
                <w:szCs w:val="22"/>
                <w:lang w:val="en-GB"/>
              </w:rPr>
              <w:t xml:space="preserve"> </w:t>
            </w:r>
            <w:r w:rsidRPr="008977F6">
              <w:rPr>
                <w:rFonts w:asciiTheme="minorHAnsi" w:hAnsiTheme="minorHAnsi" w:cstheme="minorHAnsi"/>
                <w:sz w:val="22"/>
                <w:szCs w:val="22"/>
                <w:lang w:val="en-GB"/>
              </w:rPr>
              <w:t>shall be submitted in the form of an invoice, compiled in line with the applicable legislation (VAT Act etc.) and shall specify each Bill of Quantity item (henceforth cost item) to which they relate. Nothing shall preclude the Contractor from submitting an invoice relative to more than one cost item, provided each cost item is uniquely identified, measured, and costed.</w:t>
            </w:r>
            <w:r>
              <w:rPr>
                <w:rFonts w:asciiTheme="minorHAnsi" w:hAnsiTheme="minorHAnsi" w:cstheme="minorHAnsi"/>
                <w:sz w:val="22"/>
                <w:szCs w:val="22"/>
                <w:lang w:val="en-GB"/>
              </w:rPr>
              <w:t xml:space="preserve"> Invoices shall be accompanied by a report as per Article 43.7 of these Special Conditions.</w:t>
            </w:r>
          </w:p>
        </w:tc>
      </w:tr>
      <w:tr w:rsidR="00555868" w:rsidRPr="007560DA" w14:paraId="12BBCB14" w14:textId="77777777" w:rsidTr="00832CFC">
        <w:trPr>
          <w:jc w:val="center"/>
        </w:trPr>
        <w:tc>
          <w:tcPr>
            <w:tcW w:w="8931" w:type="dxa"/>
            <w:shd w:val="clear" w:color="auto" w:fill="auto"/>
          </w:tcPr>
          <w:p w14:paraId="3EC1252B"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127DC480" w14:textId="77777777" w:rsidTr="00832CFC">
        <w:trPr>
          <w:jc w:val="center"/>
        </w:trPr>
        <w:tc>
          <w:tcPr>
            <w:tcW w:w="8931" w:type="dxa"/>
            <w:shd w:val="clear" w:color="auto" w:fill="auto"/>
          </w:tcPr>
          <w:p w14:paraId="496A6A53" w14:textId="6E04A4FB" w:rsidR="00555868" w:rsidRPr="007560DA" w:rsidRDefault="00555868" w:rsidP="00555868">
            <w:pPr>
              <w:pStyle w:val="Heading3"/>
            </w:pPr>
            <w:bookmarkStart w:id="195" w:name="_Toc256416032"/>
            <w:bookmarkStart w:id="196" w:name="_Toc256416176"/>
            <w:bookmarkStart w:id="197" w:name="_Toc302812386"/>
            <w:bookmarkStart w:id="198" w:name="_Toc51367275"/>
            <w:r w:rsidRPr="007560DA">
              <w:t>Article 50: Delayed Payments</w:t>
            </w:r>
            <w:bookmarkEnd w:id="195"/>
            <w:bookmarkEnd w:id="196"/>
            <w:bookmarkEnd w:id="197"/>
            <w:bookmarkEnd w:id="198"/>
          </w:p>
        </w:tc>
      </w:tr>
      <w:tr w:rsidR="00555868" w:rsidRPr="007560DA" w14:paraId="4F34E03D" w14:textId="77777777" w:rsidTr="00832CFC">
        <w:trPr>
          <w:jc w:val="center"/>
        </w:trPr>
        <w:tc>
          <w:tcPr>
            <w:tcW w:w="8931" w:type="dxa"/>
            <w:shd w:val="clear" w:color="auto" w:fill="auto"/>
          </w:tcPr>
          <w:p w14:paraId="7DE82DE0"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555868" w14:paraId="28989E67" w14:textId="77777777" w:rsidTr="00832CFC">
        <w:trPr>
          <w:jc w:val="center"/>
        </w:trPr>
        <w:tc>
          <w:tcPr>
            <w:tcW w:w="8931" w:type="dxa"/>
            <w:shd w:val="clear" w:color="auto" w:fill="auto"/>
          </w:tcPr>
          <w:p w14:paraId="19113B5F" w14:textId="4C75257F" w:rsidR="00555868" w:rsidRPr="00555868" w:rsidRDefault="00555868" w:rsidP="00555868">
            <w:pPr>
              <w:spacing w:line="276" w:lineRule="auto"/>
              <w:jc w:val="both"/>
              <w:rPr>
                <w:rFonts w:asciiTheme="minorHAnsi" w:hAnsiTheme="minorHAnsi" w:cstheme="minorHAnsi"/>
                <w:sz w:val="20"/>
                <w:szCs w:val="20"/>
              </w:rPr>
            </w:pPr>
            <w:r w:rsidRPr="00555868">
              <w:rPr>
                <w:rFonts w:asciiTheme="minorHAnsi" w:hAnsiTheme="minorHAnsi" w:cstheme="minorHAnsi"/>
                <w:b/>
                <w:bCs/>
                <w:sz w:val="20"/>
                <w:szCs w:val="20"/>
              </w:rPr>
              <w:t>50.1</w:t>
            </w:r>
            <w:r w:rsidRPr="00555868">
              <w:rPr>
                <w:rFonts w:asciiTheme="minorHAnsi" w:hAnsiTheme="minorHAnsi" w:cstheme="minorHAnsi"/>
                <w:sz w:val="20"/>
                <w:szCs w:val="20"/>
              </w:rPr>
              <w:t xml:space="preserve"> The Contracting Authority shall pay the contractor sums due within 60 days of the date on which an admissible payment is registered and approved, in accordance with Article 43 of these Special Conditions. This period shall begin to run from the approval of these documents by the Contracting Authority. These documents shall be approved either expressly or tacitly, in the absence if any written reaction in the 30 days following their receipt accompanied by the requisite documents.</w:t>
            </w:r>
          </w:p>
          <w:p w14:paraId="0E09CA0A" w14:textId="038ED1BF" w:rsidR="00555868" w:rsidRPr="00555868" w:rsidRDefault="00555868" w:rsidP="00555868">
            <w:pPr>
              <w:spacing w:line="276" w:lineRule="auto"/>
              <w:jc w:val="both"/>
              <w:rPr>
                <w:rFonts w:asciiTheme="minorHAnsi" w:hAnsiTheme="minorHAnsi" w:cstheme="minorHAnsi"/>
                <w:sz w:val="20"/>
                <w:szCs w:val="20"/>
              </w:rPr>
            </w:pPr>
          </w:p>
        </w:tc>
      </w:tr>
      <w:tr w:rsidR="00555868" w:rsidRPr="00555868" w14:paraId="11B6964E" w14:textId="77777777" w:rsidTr="00832CFC">
        <w:trPr>
          <w:jc w:val="center"/>
        </w:trPr>
        <w:tc>
          <w:tcPr>
            <w:tcW w:w="8931" w:type="dxa"/>
            <w:shd w:val="clear" w:color="auto" w:fill="auto"/>
          </w:tcPr>
          <w:p w14:paraId="020194D0" w14:textId="77777777" w:rsidR="00555868" w:rsidRPr="00555868" w:rsidRDefault="00555868" w:rsidP="00555868">
            <w:pPr>
              <w:spacing w:line="276" w:lineRule="auto"/>
              <w:jc w:val="both"/>
              <w:rPr>
                <w:rFonts w:asciiTheme="minorHAnsi" w:hAnsiTheme="minorHAnsi" w:cstheme="minorHAnsi"/>
                <w:sz w:val="22"/>
                <w:szCs w:val="22"/>
              </w:rPr>
            </w:pPr>
          </w:p>
        </w:tc>
      </w:tr>
      <w:tr w:rsidR="00555868" w:rsidRPr="00555868" w14:paraId="304CB751" w14:textId="77777777" w:rsidTr="00832CFC">
        <w:trPr>
          <w:jc w:val="center"/>
        </w:trPr>
        <w:tc>
          <w:tcPr>
            <w:tcW w:w="8931" w:type="dxa"/>
            <w:shd w:val="clear" w:color="auto" w:fill="auto"/>
          </w:tcPr>
          <w:p w14:paraId="24B0DE4B" w14:textId="77777777" w:rsidR="00555868" w:rsidRPr="00555868" w:rsidRDefault="00555868" w:rsidP="00555868">
            <w:pPr>
              <w:spacing w:line="276" w:lineRule="auto"/>
              <w:jc w:val="both"/>
              <w:rPr>
                <w:rFonts w:asciiTheme="minorHAnsi" w:hAnsiTheme="minorHAnsi" w:cstheme="minorHAnsi"/>
                <w:sz w:val="20"/>
                <w:szCs w:val="20"/>
              </w:rPr>
            </w:pPr>
            <w:r w:rsidRPr="00555868">
              <w:rPr>
                <w:rFonts w:asciiTheme="minorHAnsi" w:hAnsiTheme="minorHAnsi" w:cstheme="minorHAnsi"/>
                <w:sz w:val="20"/>
                <w:szCs w:val="20"/>
              </w:rPr>
              <w:t>Once the deadline laid down in Article 50.1 has expired, the Contractor may, within two months of late payment, claim late-payment interest:</w:t>
            </w:r>
          </w:p>
        </w:tc>
      </w:tr>
      <w:tr w:rsidR="00555868" w:rsidRPr="00555868" w14:paraId="1E93FD6B" w14:textId="77777777" w:rsidTr="00832CFC">
        <w:trPr>
          <w:jc w:val="center"/>
        </w:trPr>
        <w:tc>
          <w:tcPr>
            <w:tcW w:w="8931" w:type="dxa"/>
            <w:shd w:val="clear" w:color="auto" w:fill="FFFF99"/>
          </w:tcPr>
          <w:p w14:paraId="01C9BCB6" w14:textId="51F24804" w:rsidR="00555868" w:rsidRPr="00555868" w:rsidRDefault="00555868" w:rsidP="00555868">
            <w:pPr>
              <w:pStyle w:val="ListParagraph"/>
              <w:numPr>
                <w:ilvl w:val="0"/>
                <w:numId w:val="4"/>
              </w:numPr>
              <w:spacing w:line="276" w:lineRule="auto"/>
              <w:jc w:val="both"/>
              <w:rPr>
                <w:rFonts w:asciiTheme="minorHAnsi" w:hAnsiTheme="minorHAnsi" w:cstheme="minorHAnsi"/>
                <w:sz w:val="20"/>
                <w:szCs w:val="20"/>
              </w:rPr>
            </w:pPr>
            <w:r w:rsidRPr="00555868">
              <w:rPr>
                <w:rFonts w:asciiTheme="minorHAnsi" w:hAnsiTheme="minorHAnsi" w:cstheme="minorHAnsi"/>
                <w:sz w:val="20"/>
                <w:szCs w:val="20"/>
              </w:rPr>
              <w:t>at the rediscount rate applied by the issuing institution of the country of the Contracting Authority;</w:t>
            </w:r>
          </w:p>
          <w:p w14:paraId="3FEA6791" w14:textId="714867F9" w:rsidR="00555868" w:rsidRPr="00555868" w:rsidRDefault="00555868" w:rsidP="00555868">
            <w:pPr>
              <w:pStyle w:val="ListParagraph"/>
              <w:numPr>
                <w:ilvl w:val="0"/>
                <w:numId w:val="4"/>
              </w:numPr>
              <w:spacing w:line="276" w:lineRule="auto"/>
              <w:jc w:val="both"/>
              <w:rPr>
                <w:rFonts w:asciiTheme="minorHAnsi" w:hAnsiTheme="minorHAnsi" w:cstheme="minorHAnsi"/>
                <w:sz w:val="20"/>
                <w:szCs w:val="20"/>
              </w:rPr>
            </w:pPr>
            <w:r w:rsidRPr="00555868">
              <w:rPr>
                <w:rFonts w:asciiTheme="minorHAnsi" w:hAnsiTheme="minorHAnsi" w:cstheme="minorHAnsi"/>
                <w:sz w:val="20"/>
                <w:szCs w:val="20"/>
              </w:rPr>
              <w:t>on the first day of the month in which the deadline expired, plus two percentage points (2%). The late-payment interest shall apply to the time which elapses between the date of the payment deadline (exclusive) and the date on which the Contracting Authority's account is debited (inclusive).</w:t>
            </w:r>
          </w:p>
        </w:tc>
      </w:tr>
      <w:tr w:rsidR="00555868" w:rsidRPr="007560DA" w14:paraId="7BDE7721" w14:textId="77777777" w:rsidTr="00832CFC">
        <w:trPr>
          <w:jc w:val="center"/>
        </w:trPr>
        <w:tc>
          <w:tcPr>
            <w:tcW w:w="8931" w:type="dxa"/>
            <w:shd w:val="clear" w:color="auto" w:fill="auto"/>
          </w:tcPr>
          <w:p w14:paraId="7C23937F"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613417C1" w14:textId="77777777" w:rsidTr="00832CFC">
        <w:trPr>
          <w:jc w:val="center"/>
        </w:trPr>
        <w:tc>
          <w:tcPr>
            <w:tcW w:w="8931" w:type="dxa"/>
            <w:shd w:val="clear" w:color="auto" w:fill="auto"/>
          </w:tcPr>
          <w:p w14:paraId="208D20E8" w14:textId="66C77E0B" w:rsidR="00555868" w:rsidRPr="007560DA" w:rsidRDefault="00555868" w:rsidP="00555868">
            <w:pPr>
              <w:pStyle w:val="Heading3"/>
            </w:pPr>
            <w:bookmarkStart w:id="199" w:name="_Toc256416033"/>
            <w:bookmarkStart w:id="200" w:name="_Toc256416177"/>
            <w:bookmarkStart w:id="201" w:name="_Toc302812387"/>
            <w:bookmarkStart w:id="202" w:name="_Toc51367276"/>
            <w:r w:rsidRPr="007560DA">
              <w:t>Article 53: End Date</w:t>
            </w:r>
            <w:bookmarkEnd w:id="199"/>
            <w:bookmarkEnd w:id="200"/>
            <w:bookmarkEnd w:id="201"/>
            <w:bookmarkEnd w:id="202"/>
          </w:p>
        </w:tc>
      </w:tr>
      <w:tr w:rsidR="00555868" w:rsidRPr="007560DA" w14:paraId="21036E32" w14:textId="77777777" w:rsidTr="00832CFC">
        <w:trPr>
          <w:jc w:val="center"/>
        </w:trPr>
        <w:tc>
          <w:tcPr>
            <w:tcW w:w="8931" w:type="dxa"/>
            <w:shd w:val="clear" w:color="auto" w:fill="auto"/>
          </w:tcPr>
          <w:p w14:paraId="26803F26"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03E46B9C" w14:textId="77777777" w:rsidTr="00832CFC">
        <w:trPr>
          <w:jc w:val="center"/>
        </w:trPr>
        <w:tc>
          <w:tcPr>
            <w:tcW w:w="8931" w:type="dxa"/>
            <w:shd w:val="clear" w:color="auto" w:fill="FFFF99"/>
          </w:tcPr>
          <w:p w14:paraId="4CF33365" w14:textId="0F075903" w:rsidR="00555868" w:rsidRDefault="00555868" w:rsidP="0055586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Project ERDF 05.121 </w:t>
            </w:r>
            <w:r w:rsidRPr="003D56F1">
              <w:rPr>
                <w:rFonts w:asciiTheme="minorHAnsi" w:hAnsiTheme="minorHAnsi" w:cstheme="minorHAnsi"/>
                <w:sz w:val="22"/>
                <w:szCs w:val="22"/>
              </w:rPr>
              <w:t xml:space="preserve">WILDLIFE REHABILITATION CENTRE </w:t>
            </w:r>
            <w:r>
              <w:rPr>
                <w:rFonts w:asciiTheme="minorHAnsi" w:hAnsiTheme="minorHAnsi" w:cstheme="minorHAnsi"/>
                <w:sz w:val="22"/>
                <w:szCs w:val="22"/>
              </w:rPr>
              <w:t>is scheduled to be completed by the third quarter 2021</w:t>
            </w:r>
            <w:r w:rsidRPr="007560DA">
              <w:rPr>
                <w:rFonts w:asciiTheme="minorHAnsi" w:hAnsiTheme="minorHAnsi" w:cstheme="minorHAnsi"/>
                <w:sz w:val="22"/>
                <w:szCs w:val="22"/>
              </w:rPr>
              <w:t>.</w:t>
            </w:r>
          </w:p>
          <w:p w14:paraId="20B5456D" w14:textId="77777777" w:rsidR="00555868" w:rsidRDefault="00555868" w:rsidP="00555868">
            <w:pPr>
              <w:spacing w:line="276" w:lineRule="auto"/>
              <w:jc w:val="both"/>
              <w:rPr>
                <w:rFonts w:asciiTheme="minorHAnsi" w:hAnsiTheme="minorHAnsi" w:cstheme="minorHAnsi"/>
                <w:sz w:val="22"/>
                <w:szCs w:val="22"/>
              </w:rPr>
            </w:pPr>
          </w:p>
          <w:p w14:paraId="7AAAC214" w14:textId="76BC2D76" w:rsidR="00555868" w:rsidRPr="007560DA" w:rsidRDefault="00555868" w:rsidP="00555868">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the Contractor is bound by the timeframes established in as per Article 15 of these Special Conditions.</w:t>
            </w:r>
          </w:p>
        </w:tc>
      </w:tr>
      <w:tr w:rsidR="00555868" w:rsidRPr="007560DA" w14:paraId="608CB1ED" w14:textId="77777777" w:rsidTr="00832CFC">
        <w:trPr>
          <w:jc w:val="center"/>
        </w:trPr>
        <w:tc>
          <w:tcPr>
            <w:tcW w:w="8931" w:type="dxa"/>
            <w:shd w:val="clear" w:color="auto" w:fill="auto"/>
          </w:tcPr>
          <w:p w14:paraId="221D7E8D"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66416485" w14:textId="77777777" w:rsidTr="00832CFC">
        <w:trPr>
          <w:jc w:val="center"/>
        </w:trPr>
        <w:tc>
          <w:tcPr>
            <w:tcW w:w="8931" w:type="dxa"/>
            <w:shd w:val="clear" w:color="auto" w:fill="auto"/>
          </w:tcPr>
          <w:p w14:paraId="1092AE9D" w14:textId="7272C670" w:rsidR="00555868" w:rsidRPr="007560DA" w:rsidRDefault="00555868" w:rsidP="00555868">
            <w:pPr>
              <w:pStyle w:val="Heading3"/>
            </w:pPr>
            <w:bookmarkStart w:id="203" w:name="_Toc256416034"/>
            <w:bookmarkStart w:id="204" w:name="_Toc256416178"/>
            <w:bookmarkStart w:id="205" w:name="_Toc302812388"/>
            <w:bookmarkStart w:id="206" w:name="_Toc51367277"/>
            <w:r w:rsidRPr="007560DA">
              <w:lastRenderedPageBreak/>
              <w:t>Article 56: Partial Acceptance</w:t>
            </w:r>
            <w:bookmarkEnd w:id="203"/>
            <w:bookmarkEnd w:id="204"/>
            <w:bookmarkEnd w:id="205"/>
            <w:bookmarkEnd w:id="206"/>
          </w:p>
        </w:tc>
      </w:tr>
      <w:tr w:rsidR="00555868" w:rsidRPr="007560DA" w14:paraId="6562237A" w14:textId="77777777" w:rsidTr="00832CFC">
        <w:trPr>
          <w:jc w:val="center"/>
        </w:trPr>
        <w:tc>
          <w:tcPr>
            <w:tcW w:w="8931" w:type="dxa"/>
            <w:shd w:val="clear" w:color="auto" w:fill="FFFF99"/>
          </w:tcPr>
          <w:p w14:paraId="45A1A5CA" w14:textId="524677A0" w:rsidR="00555868" w:rsidRPr="007560DA" w:rsidRDefault="00555868" w:rsidP="00555868">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w:t>
            </w:r>
          </w:p>
        </w:tc>
      </w:tr>
      <w:tr w:rsidR="00555868" w:rsidRPr="007560DA" w14:paraId="4204AC87" w14:textId="77777777" w:rsidTr="00832CFC">
        <w:trPr>
          <w:jc w:val="center"/>
        </w:trPr>
        <w:tc>
          <w:tcPr>
            <w:tcW w:w="8931" w:type="dxa"/>
            <w:shd w:val="clear" w:color="auto" w:fill="auto"/>
          </w:tcPr>
          <w:p w14:paraId="00F7EB25"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7D02BD87" w14:textId="77777777" w:rsidTr="00832CFC">
        <w:trPr>
          <w:jc w:val="center"/>
        </w:trPr>
        <w:tc>
          <w:tcPr>
            <w:tcW w:w="8931" w:type="dxa"/>
            <w:shd w:val="clear" w:color="auto" w:fill="auto"/>
          </w:tcPr>
          <w:p w14:paraId="485B98D3" w14:textId="295A7B4B" w:rsidR="00555868" w:rsidRPr="007560DA" w:rsidRDefault="00555868" w:rsidP="00555868">
            <w:pPr>
              <w:pStyle w:val="Heading3"/>
            </w:pPr>
            <w:bookmarkStart w:id="207" w:name="_Toc256416035"/>
            <w:bookmarkStart w:id="208" w:name="_Toc256416179"/>
            <w:bookmarkStart w:id="209" w:name="_Toc302812389"/>
            <w:bookmarkStart w:id="210" w:name="_Toc51367278"/>
            <w:r w:rsidRPr="007560DA">
              <w:t>Article 57: Provisional Acceptance</w:t>
            </w:r>
            <w:bookmarkEnd w:id="207"/>
            <w:bookmarkEnd w:id="208"/>
            <w:bookmarkEnd w:id="209"/>
            <w:bookmarkEnd w:id="210"/>
          </w:p>
        </w:tc>
      </w:tr>
      <w:tr w:rsidR="00555868" w:rsidRPr="007560DA" w14:paraId="111C1EC8" w14:textId="77777777" w:rsidTr="00832CFC">
        <w:trPr>
          <w:jc w:val="center"/>
        </w:trPr>
        <w:tc>
          <w:tcPr>
            <w:tcW w:w="8931" w:type="dxa"/>
            <w:shd w:val="clear" w:color="auto" w:fill="auto"/>
          </w:tcPr>
          <w:p w14:paraId="6D2DCCF1"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29E1C56A" w14:textId="77777777" w:rsidTr="00832CFC">
        <w:trPr>
          <w:jc w:val="center"/>
        </w:trPr>
        <w:tc>
          <w:tcPr>
            <w:tcW w:w="8931" w:type="dxa"/>
            <w:shd w:val="clear" w:color="auto" w:fill="FFFF99"/>
          </w:tcPr>
          <w:p w14:paraId="649E59A4" w14:textId="2C879C87" w:rsidR="00555868" w:rsidRPr="007560DA" w:rsidRDefault="00555868" w:rsidP="0055586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N/A </w:t>
            </w:r>
          </w:p>
        </w:tc>
      </w:tr>
      <w:tr w:rsidR="00555868" w:rsidRPr="007560DA" w14:paraId="4474BD83" w14:textId="77777777" w:rsidTr="00832CFC">
        <w:trPr>
          <w:jc w:val="center"/>
        </w:trPr>
        <w:tc>
          <w:tcPr>
            <w:tcW w:w="8931" w:type="dxa"/>
            <w:shd w:val="clear" w:color="auto" w:fill="auto"/>
          </w:tcPr>
          <w:p w14:paraId="555F4F5E"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3ADEBBD0" w14:textId="77777777" w:rsidTr="00832CFC">
        <w:trPr>
          <w:jc w:val="center"/>
        </w:trPr>
        <w:tc>
          <w:tcPr>
            <w:tcW w:w="8931" w:type="dxa"/>
            <w:shd w:val="clear" w:color="auto" w:fill="auto"/>
          </w:tcPr>
          <w:p w14:paraId="4D9727CD" w14:textId="784F561A" w:rsidR="00555868" w:rsidRPr="007560DA" w:rsidRDefault="00555868" w:rsidP="00555868">
            <w:pPr>
              <w:pStyle w:val="Heading3"/>
            </w:pPr>
            <w:bookmarkStart w:id="211" w:name="_Toc256416036"/>
            <w:bookmarkStart w:id="212" w:name="_Toc256416180"/>
            <w:bookmarkStart w:id="213" w:name="_Toc302812390"/>
            <w:bookmarkStart w:id="214" w:name="_Toc51367279"/>
            <w:r w:rsidRPr="007560DA">
              <w:t>Article 58: Maintenance Obligations</w:t>
            </w:r>
            <w:bookmarkEnd w:id="211"/>
            <w:bookmarkEnd w:id="212"/>
            <w:bookmarkEnd w:id="213"/>
            <w:bookmarkEnd w:id="214"/>
          </w:p>
        </w:tc>
      </w:tr>
      <w:tr w:rsidR="00555868" w:rsidRPr="007560DA" w14:paraId="31AAFAE0" w14:textId="77777777" w:rsidTr="00832CFC">
        <w:trPr>
          <w:jc w:val="center"/>
        </w:trPr>
        <w:tc>
          <w:tcPr>
            <w:tcW w:w="8931" w:type="dxa"/>
            <w:shd w:val="clear" w:color="auto" w:fill="auto"/>
          </w:tcPr>
          <w:p w14:paraId="0DD7FA53"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44FABDF0" w14:textId="77777777" w:rsidTr="00832CFC">
        <w:trPr>
          <w:jc w:val="center"/>
        </w:trPr>
        <w:tc>
          <w:tcPr>
            <w:tcW w:w="8931" w:type="dxa"/>
            <w:shd w:val="clear" w:color="auto" w:fill="FFFF99"/>
          </w:tcPr>
          <w:p w14:paraId="1BC739A2" w14:textId="0F8F0B53" w:rsidR="00555868" w:rsidRPr="007560DA" w:rsidRDefault="00555868" w:rsidP="0055586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Contractor shall make good for any issues which may arise to the </w:t>
            </w:r>
            <w:r>
              <w:rPr>
                <w:rFonts w:asciiTheme="minorHAnsi" w:hAnsiTheme="minorHAnsi" w:cstheme="minorHAnsi"/>
                <w:sz w:val="22"/>
                <w:szCs w:val="22"/>
              </w:rPr>
              <w:t xml:space="preserve">Aviary </w:t>
            </w:r>
            <w:r w:rsidRPr="007560DA">
              <w:rPr>
                <w:rFonts w:asciiTheme="minorHAnsi" w:hAnsiTheme="minorHAnsi" w:cstheme="minorHAnsi"/>
                <w:sz w:val="22"/>
                <w:szCs w:val="22"/>
              </w:rPr>
              <w:t xml:space="preserve">during a </w:t>
            </w:r>
            <w:r>
              <w:rPr>
                <w:rFonts w:asciiTheme="minorHAnsi" w:hAnsiTheme="minorHAnsi" w:cstheme="minorHAnsi"/>
                <w:sz w:val="22"/>
                <w:szCs w:val="22"/>
              </w:rPr>
              <w:t xml:space="preserve">warranty </w:t>
            </w:r>
            <w:r w:rsidRPr="007560DA">
              <w:rPr>
                <w:rFonts w:asciiTheme="minorHAnsi" w:hAnsiTheme="minorHAnsi" w:cstheme="minorHAnsi"/>
                <w:sz w:val="22"/>
                <w:szCs w:val="22"/>
              </w:rPr>
              <w:t xml:space="preserve">period of </w:t>
            </w:r>
            <w:r>
              <w:rPr>
                <w:rFonts w:asciiTheme="minorHAnsi" w:hAnsiTheme="minorHAnsi" w:cstheme="minorHAnsi"/>
                <w:sz w:val="22"/>
                <w:szCs w:val="22"/>
              </w:rPr>
              <w:t xml:space="preserve">twenty-four (24) </w:t>
            </w:r>
            <w:r w:rsidRPr="007560DA">
              <w:rPr>
                <w:rFonts w:asciiTheme="minorHAnsi" w:hAnsiTheme="minorHAnsi" w:cstheme="minorHAnsi"/>
                <w:sz w:val="22"/>
                <w:szCs w:val="22"/>
              </w:rPr>
              <w:t xml:space="preserve">months from </w:t>
            </w:r>
            <w:r>
              <w:rPr>
                <w:rFonts w:asciiTheme="minorHAnsi" w:hAnsiTheme="minorHAnsi" w:cstheme="minorHAnsi"/>
                <w:sz w:val="22"/>
                <w:szCs w:val="22"/>
              </w:rPr>
              <w:t>Commissioning</w:t>
            </w:r>
            <w:r w:rsidRPr="007560DA">
              <w:rPr>
                <w:rFonts w:asciiTheme="minorHAnsi" w:hAnsiTheme="minorHAnsi" w:cstheme="minorHAnsi"/>
                <w:sz w:val="22"/>
                <w:szCs w:val="22"/>
              </w:rPr>
              <w:t xml:space="preserve">. </w:t>
            </w:r>
          </w:p>
        </w:tc>
      </w:tr>
      <w:tr w:rsidR="00555868" w:rsidRPr="007560DA" w14:paraId="4E8C4B3B" w14:textId="77777777" w:rsidTr="00832CFC">
        <w:trPr>
          <w:jc w:val="center"/>
        </w:trPr>
        <w:tc>
          <w:tcPr>
            <w:tcW w:w="8931" w:type="dxa"/>
            <w:shd w:val="clear" w:color="auto" w:fill="auto"/>
          </w:tcPr>
          <w:p w14:paraId="7D695FC7" w14:textId="630A504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5E3A854F" w14:textId="77777777" w:rsidTr="00832CFC">
        <w:trPr>
          <w:jc w:val="center"/>
        </w:trPr>
        <w:tc>
          <w:tcPr>
            <w:tcW w:w="8931" w:type="dxa"/>
            <w:shd w:val="clear" w:color="auto" w:fill="auto"/>
          </w:tcPr>
          <w:p w14:paraId="772EECAC" w14:textId="7635EDF8" w:rsidR="00555868" w:rsidRPr="007560DA" w:rsidRDefault="00555868" w:rsidP="00555868">
            <w:pPr>
              <w:pStyle w:val="Heading3"/>
            </w:pPr>
            <w:bookmarkStart w:id="215" w:name="_Toc256416037"/>
            <w:bookmarkStart w:id="216" w:name="_Toc256416181"/>
            <w:bookmarkStart w:id="217" w:name="_Toc302812391"/>
            <w:bookmarkStart w:id="218" w:name="_Toc51367280"/>
            <w:r w:rsidRPr="007560DA">
              <w:t>Article 66: Dispute Settlement by Litigation</w:t>
            </w:r>
            <w:bookmarkEnd w:id="215"/>
            <w:bookmarkEnd w:id="216"/>
            <w:bookmarkEnd w:id="217"/>
            <w:bookmarkEnd w:id="218"/>
          </w:p>
        </w:tc>
      </w:tr>
      <w:tr w:rsidR="00555868" w:rsidRPr="007560DA" w14:paraId="73CB96A6" w14:textId="77777777" w:rsidTr="00832CFC">
        <w:trPr>
          <w:jc w:val="center"/>
        </w:trPr>
        <w:tc>
          <w:tcPr>
            <w:tcW w:w="8931" w:type="dxa"/>
            <w:shd w:val="clear" w:color="auto" w:fill="auto"/>
          </w:tcPr>
          <w:p w14:paraId="0619073D" w14:textId="77777777" w:rsidR="00555868" w:rsidRPr="007560DA" w:rsidRDefault="00555868" w:rsidP="00555868">
            <w:pPr>
              <w:spacing w:line="276" w:lineRule="auto"/>
              <w:jc w:val="both"/>
              <w:rPr>
                <w:rFonts w:asciiTheme="minorHAnsi" w:hAnsiTheme="minorHAnsi" w:cstheme="minorHAnsi"/>
                <w:sz w:val="22"/>
                <w:szCs w:val="22"/>
              </w:rPr>
            </w:pPr>
          </w:p>
          <w:p w14:paraId="093752FB" w14:textId="77777777" w:rsidR="00555868" w:rsidRPr="007560DA" w:rsidRDefault="00555868" w:rsidP="00555868">
            <w:pPr>
              <w:tabs>
                <w:tab w:val="left" w:pos="1417"/>
                <w:tab w:val="left" w:pos="2126"/>
                <w:tab w:val="left" w:pos="2835"/>
              </w:tabs>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If no settlement is reached within 120 days of the start of the amicable dispute-settlement procedure, each Party may seek:</w:t>
            </w:r>
          </w:p>
          <w:p w14:paraId="2A7713EB" w14:textId="77777777" w:rsidR="00555868" w:rsidRPr="007560DA" w:rsidRDefault="00555868" w:rsidP="00555868">
            <w:pPr>
              <w:spacing w:line="276" w:lineRule="auto"/>
              <w:ind w:left="1308" w:hanging="425"/>
              <w:jc w:val="both"/>
              <w:rPr>
                <w:rFonts w:asciiTheme="minorHAnsi" w:hAnsiTheme="minorHAnsi" w:cstheme="minorHAnsi"/>
                <w:sz w:val="22"/>
                <w:szCs w:val="22"/>
              </w:rPr>
            </w:pPr>
            <w:r w:rsidRPr="007560DA">
              <w:rPr>
                <w:rFonts w:asciiTheme="minorHAnsi" w:hAnsiTheme="minorHAnsi" w:cstheme="minorHAnsi"/>
                <w:sz w:val="22"/>
                <w:szCs w:val="22"/>
              </w:rPr>
              <w:t>a)</w:t>
            </w:r>
            <w:r w:rsidRPr="007560DA">
              <w:rPr>
                <w:rFonts w:asciiTheme="minorHAnsi" w:hAnsiTheme="minorHAnsi" w:cstheme="minorHAnsi"/>
                <w:sz w:val="22"/>
                <w:szCs w:val="22"/>
              </w:rPr>
              <w:tab/>
              <w:t>either a ruling from a national court, or</w:t>
            </w:r>
          </w:p>
          <w:p w14:paraId="085D0669" w14:textId="7908111C" w:rsidR="00555868" w:rsidRPr="007560DA" w:rsidRDefault="00555868" w:rsidP="00555868">
            <w:pPr>
              <w:tabs>
                <w:tab w:val="left" w:pos="1417"/>
                <w:tab w:val="left" w:pos="2126"/>
                <w:tab w:val="left" w:pos="2835"/>
              </w:tabs>
              <w:spacing w:line="276" w:lineRule="auto"/>
              <w:ind w:left="1308" w:hanging="425"/>
              <w:jc w:val="both"/>
              <w:rPr>
                <w:rFonts w:asciiTheme="minorHAnsi" w:hAnsiTheme="minorHAnsi" w:cstheme="minorHAnsi"/>
                <w:sz w:val="22"/>
                <w:szCs w:val="22"/>
              </w:rPr>
            </w:pPr>
            <w:r w:rsidRPr="007560DA">
              <w:rPr>
                <w:rFonts w:asciiTheme="minorHAnsi" w:hAnsiTheme="minorHAnsi" w:cstheme="minorHAnsi"/>
                <w:sz w:val="22"/>
                <w:szCs w:val="22"/>
              </w:rPr>
              <w:t>b)</w:t>
            </w:r>
            <w:r w:rsidRPr="007560DA">
              <w:rPr>
                <w:rFonts w:asciiTheme="minorHAnsi" w:hAnsiTheme="minorHAnsi" w:cstheme="minorHAnsi"/>
                <w:sz w:val="22"/>
                <w:szCs w:val="22"/>
              </w:rPr>
              <w:tab/>
              <w:t>an arbitration ruling, in the case where the parties, i.e. the Contracting Authority and the Contractor, by agreement decide to refer the matter to arbitration.</w:t>
            </w:r>
          </w:p>
        </w:tc>
      </w:tr>
      <w:tr w:rsidR="00555868" w:rsidRPr="007560DA" w14:paraId="391E39F5" w14:textId="77777777" w:rsidTr="00832CFC">
        <w:trPr>
          <w:jc w:val="center"/>
        </w:trPr>
        <w:tc>
          <w:tcPr>
            <w:tcW w:w="8931" w:type="dxa"/>
            <w:shd w:val="clear" w:color="auto" w:fill="auto"/>
          </w:tcPr>
          <w:p w14:paraId="645F5A75" w14:textId="77777777" w:rsidR="00555868" w:rsidRPr="007560DA" w:rsidRDefault="00555868" w:rsidP="00555868">
            <w:pPr>
              <w:spacing w:line="276" w:lineRule="auto"/>
              <w:jc w:val="both"/>
              <w:rPr>
                <w:rFonts w:asciiTheme="minorHAnsi" w:hAnsiTheme="minorHAnsi" w:cstheme="minorHAnsi"/>
                <w:sz w:val="22"/>
                <w:szCs w:val="22"/>
              </w:rPr>
            </w:pPr>
          </w:p>
        </w:tc>
      </w:tr>
      <w:tr w:rsidR="00555868" w:rsidRPr="007560DA" w14:paraId="07332316" w14:textId="77777777" w:rsidTr="00832CFC">
        <w:trPr>
          <w:jc w:val="center"/>
        </w:trPr>
        <w:tc>
          <w:tcPr>
            <w:tcW w:w="8931" w:type="dxa"/>
            <w:shd w:val="clear" w:color="auto" w:fill="auto"/>
          </w:tcPr>
          <w:p w14:paraId="57A244B8" w14:textId="565C8D3F" w:rsidR="00555868" w:rsidRPr="007560DA" w:rsidRDefault="00555868" w:rsidP="00555868">
            <w:pPr>
              <w:pStyle w:val="Heading3"/>
            </w:pPr>
            <w:bookmarkStart w:id="219" w:name="_Toc256416039"/>
            <w:bookmarkStart w:id="220" w:name="_Toc256416183"/>
            <w:bookmarkStart w:id="221" w:name="_Toc302812392"/>
            <w:bookmarkStart w:id="222" w:name="_Toc51367281"/>
            <w:r w:rsidRPr="007560DA">
              <w:t>Article 70: Further Additional Clauses</w:t>
            </w:r>
            <w:bookmarkEnd w:id="219"/>
            <w:bookmarkEnd w:id="220"/>
            <w:bookmarkEnd w:id="221"/>
            <w:bookmarkEnd w:id="222"/>
          </w:p>
        </w:tc>
      </w:tr>
      <w:tr w:rsidR="00555868" w:rsidRPr="007560DA" w14:paraId="3CB35261" w14:textId="77777777" w:rsidTr="00832CFC">
        <w:trPr>
          <w:jc w:val="center"/>
        </w:trPr>
        <w:tc>
          <w:tcPr>
            <w:tcW w:w="8931" w:type="dxa"/>
            <w:shd w:val="clear" w:color="auto" w:fill="FFFF99"/>
          </w:tcPr>
          <w:p w14:paraId="797C9D81" w14:textId="14AD8637" w:rsidR="00555868" w:rsidRPr="007560DA" w:rsidRDefault="00555868" w:rsidP="0055586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Not Applicable</w:t>
            </w:r>
          </w:p>
        </w:tc>
      </w:tr>
    </w:tbl>
    <w:p w14:paraId="6DE9FEB4" w14:textId="29656FEE" w:rsidR="00967337" w:rsidRPr="007560DA" w:rsidRDefault="00967337" w:rsidP="00967337">
      <w:pPr>
        <w:rPr>
          <w:rFonts w:asciiTheme="minorHAnsi" w:hAnsiTheme="minorHAnsi" w:cstheme="minorHAnsi"/>
          <w:sz w:val="22"/>
          <w:szCs w:val="22"/>
          <w:lang w:val="en-GB"/>
        </w:rPr>
      </w:pPr>
    </w:p>
    <w:p w14:paraId="44DD3840" w14:textId="77777777" w:rsidR="00173D2B" w:rsidRPr="00217F99" w:rsidRDefault="00967337" w:rsidP="00173D2B">
      <w:pPr>
        <w:pStyle w:val="Heading1"/>
        <w:jc w:val="center"/>
        <w:rPr>
          <w:rFonts w:asciiTheme="minorHAnsi" w:hAnsiTheme="minorHAnsi" w:cstheme="minorHAnsi"/>
          <w:szCs w:val="28"/>
          <w:lang w:val="en-GB"/>
        </w:rPr>
      </w:pPr>
      <w:r w:rsidRPr="00217F99">
        <w:rPr>
          <w:rFonts w:asciiTheme="minorHAnsi" w:hAnsiTheme="minorHAnsi" w:cstheme="minorHAnsi"/>
          <w:szCs w:val="28"/>
          <w:lang w:val="en-GB"/>
        </w:rPr>
        <w:br w:type="column"/>
      </w:r>
      <w:bookmarkStart w:id="223" w:name="_Toc51367282"/>
      <w:r w:rsidR="00173D2B" w:rsidRPr="00217F99">
        <w:rPr>
          <w:rFonts w:asciiTheme="minorHAnsi" w:hAnsiTheme="minorHAnsi" w:cstheme="minorHAnsi"/>
          <w:szCs w:val="28"/>
          <w:lang w:val="en-GB"/>
        </w:rPr>
        <w:lastRenderedPageBreak/>
        <w:t>SECTION 4 –SPECIFICATIONS/TERMS OF REFERENCE</w:t>
      </w:r>
      <w:bookmarkEnd w:id="67"/>
      <w:r w:rsidR="004D37F1" w:rsidRPr="00217F99">
        <w:rPr>
          <w:rFonts w:asciiTheme="minorHAnsi" w:hAnsiTheme="minorHAnsi" w:cstheme="minorHAnsi"/>
          <w:szCs w:val="28"/>
          <w:lang w:val="en-GB"/>
        </w:rPr>
        <w:t xml:space="preserve"> </w:t>
      </w:r>
      <w:r w:rsidR="004D37F1" w:rsidRPr="00217F99">
        <w:rPr>
          <w:rFonts w:asciiTheme="minorHAnsi" w:hAnsiTheme="minorHAnsi" w:cstheme="minorHAnsi"/>
          <w:sz w:val="16"/>
          <w:szCs w:val="28"/>
          <w:vertAlign w:val="superscript"/>
          <w:lang w:val="en-GB"/>
        </w:rPr>
        <w:t>(Note 3)</w:t>
      </w:r>
      <w:bookmarkEnd w:id="223"/>
    </w:p>
    <w:p w14:paraId="75C3C8A3" w14:textId="77777777" w:rsidR="003654D8" w:rsidRPr="00217F99" w:rsidRDefault="003654D8" w:rsidP="003654D8">
      <w:pPr>
        <w:jc w:val="center"/>
        <w:rPr>
          <w:rFonts w:asciiTheme="minorHAnsi" w:hAnsiTheme="minorHAnsi" w:cstheme="minorHAnsi"/>
          <w:b/>
          <w:sz w:val="36"/>
          <w:szCs w:val="36"/>
          <w:lang w:val="en-GB"/>
        </w:rPr>
      </w:pPr>
      <w:bookmarkStart w:id="224" w:name="_Toc385513315"/>
      <w:r w:rsidRPr="00217F99">
        <w:rPr>
          <w:rFonts w:asciiTheme="minorHAnsi" w:hAnsiTheme="minorHAnsi" w:cstheme="minorHAnsi"/>
          <w:b/>
          <w:sz w:val="36"/>
          <w:szCs w:val="36"/>
          <w:lang w:val="en-GB"/>
        </w:rPr>
        <w:t xml:space="preserve">Terms </w:t>
      </w:r>
      <w:r w:rsidR="00217F99">
        <w:rPr>
          <w:rFonts w:asciiTheme="minorHAnsi" w:hAnsiTheme="minorHAnsi" w:cstheme="minorHAnsi"/>
          <w:b/>
          <w:sz w:val="36"/>
          <w:szCs w:val="36"/>
          <w:lang w:val="en-GB"/>
        </w:rPr>
        <w:t>o</w:t>
      </w:r>
      <w:r w:rsidRPr="00217F99">
        <w:rPr>
          <w:rFonts w:asciiTheme="minorHAnsi" w:hAnsiTheme="minorHAnsi" w:cstheme="minorHAnsi"/>
          <w:b/>
          <w:sz w:val="36"/>
          <w:szCs w:val="36"/>
          <w:lang w:val="en-GB"/>
        </w:rPr>
        <w:t>f Reference</w:t>
      </w:r>
    </w:p>
    <w:p w14:paraId="72F509CD" w14:textId="77777777" w:rsidR="003654D8" w:rsidRPr="00217F99"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10107"/>
      </w:tblGrid>
      <w:tr w:rsidR="003654D8" w:rsidRPr="00217F99" w14:paraId="39B18F22" w14:textId="77777777" w:rsidTr="008D268C">
        <w:tc>
          <w:tcPr>
            <w:tcW w:w="10107" w:type="dxa"/>
            <w:shd w:val="clear" w:color="auto" w:fill="F3F3F3"/>
          </w:tcPr>
          <w:p w14:paraId="3D85EF97"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 xml:space="preserve">Note: </w:t>
            </w:r>
          </w:p>
          <w:p w14:paraId="56453FE8"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2D172AC5" w14:textId="65EF1C51" w:rsidR="003654D8" w:rsidRPr="00EC3275" w:rsidRDefault="003654D8" w:rsidP="00EC3275">
      <w:pPr>
        <w:jc w:val="both"/>
        <w:rPr>
          <w:rFonts w:asciiTheme="minorHAnsi" w:hAnsiTheme="minorHAnsi" w:cstheme="minorHAnsi"/>
          <w:b/>
          <w:lang w:val="en-GB"/>
        </w:rPr>
      </w:pPr>
      <w:r w:rsidRPr="00217F99">
        <w:rPr>
          <w:rFonts w:asciiTheme="minorHAnsi" w:hAnsiTheme="minorHAnsi" w:cstheme="minorHAnsi"/>
          <w:b/>
          <w:lang w:val="en-GB"/>
        </w:rPr>
        <w:t xml:space="preserve"> </w:t>
      </w:r>
    </w:p>
    <w:p w14:paraId="492DF11E" w14:textId="561C262C" w:rsidR="001D27E9" w:rsidRPr="007A0FD0" w:rsidRDefault="008E7EE0" w:rsidP="008E7EE0">
      <w:pPr>
        <w:pStyle w:val="Heading2"/>
        <w:ind w:left="0" w:firstLine="0"/>
      </w:pPr>
      <w:bookmarkStart w:id="225" w:name="_Toc257114972"/>
      <w:bookmarkStart w:id="226" w:name="_Toc302812240"/>
      <w:bookmarkStart w:id="227" w:name="_Toc51367283"/>
      <w:r>
        <w:t xml:space="preserve">4.1.1 </w:t>
      </w:r>
      <w:r w:rsidR="001D27E9" w:rsidRPr="007A0FD0">
        <w:t>Background Information</w:t>
      </w:r>
      <w:bookmarkEnd w:id="225"/>
      <w:bookmarkEnd w:id="226"/>
      <w:bookmarkEnd w:id="227"/>
    </w:p>
    <w:p w14:paraId="35540077" w14:textId="322A3B58" w:rsidR="001D27E9" w:rsidRPr="004F42B7" w:rsidRDefault="001D27E9" w:rsidP="007A0FD0">
      <w:pPr>
        <w:rPr>
          <w:rFonts w:asciiTheme="minorHAnsi" w:hAnsiTheme="minorHAnsi" w:cstheme="minorHAnsi"/>
          <w:b/>
          <w:sz w:val="20"/>
          <w:szCs w:val="20"/>
          <w:highlight w:val="green"/>
          <w:lang w:val="en-GB"/>
        </w:rPr>
      </w:pPr>
    </w:p>
    <w:p w14:paraId="193378F6" w14:textId="260AFD7E" w:rsidR="001D27E9" w:rsidRPr="004F42B7" w:rsidRDefault="001D27E9" w:rsidP="005B070C">
      <w:pPr>
        <w:pStyle w:val="ListParagraph"/>
        <w:numPr>
          <w:ilvl w:val="1"/>
          <w:numId w:val="5"/>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information in this section is being provided by way of background, and for the information of potential bidders. </w:t>
      </w:r>
    </w:p>
    <w:p w14:paraId="0EAB993A" w14:textId="77777777" w:rsidR="001D27E9" w:rsidRPr="004F42B7" w:rsidRDefault="001D27E9" w:rsidP="007A0FD0">
      <w:pPr>
        <w:ind w:left="284"/>
        <w:jc w:val="both"/>
        <w:rPr>
          <w:rFonts w:asciiTheme="minorHAnsi" w:hAnsiTheme="minorHAnsi" w:cstheme="minorHAnsi"/>
          <w:b/>
          <w:sz w:val="22"/>
          <w:szCs w:val="22"/>
          <w:highlight w:val="green"/>
          <w:lang w:val="en-GB"/>
        </w:rPr>
      </w:pPr>
    </w:p>
    <w:p w14:paraId="7A3D827A" w14:textId="77777777" w:rsidR="001D27E9" w:rsidRPr="004F42B7" w:rsidRDefault="001D27E9" w:rsidP="005B070C">
      <w:pPr>
        <w:pStyle w:val="ListParagraph"/>
        <w:numPr>
          <w:ilvl w:val="1"/>
          <w:numId w:val="5"/>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4C38B11" w14:textId="77777777" w:rsidR="001D27E9" w:rsidRPr="004F42B7" w:rsidRDefault="001D27E9" w:rsidP="007A0FD0">
      <w:pPr>
        <w:ind w:left="284"/>
        <w:jc w:val="both"/>
        <w:rPr>
          <w:rFonts w:asciiTheme="minorHAnsi" w:hAnsiTheme="minorHAnsi" w:cstheme="minorHAnsi"/>
          <w:sz w:val="22"/>
          <w:szCs w:val="22"/>
          <w:lang w:val="en-GB"/>
        </w:rPr>
      </w:pPr>
    </w:p>
    <w:p w14:paraId="65B31341" w14:textId="6822005D" w:rsidR="001D27E9" w:rsidRPr="004F42B7" w:rsidRDefault="001D27E9" w:rsidP="005B070C">
      <w:pPr>
        <w:pStyle w:val="ListParagraph"/>
        <w:numPr>
          <w:ilvl w:val="1"/>
          <w:numId w:val="5"/>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Contracting Authority, in partnership with the Ministry for the Environment, Sustainable Development and Climate Change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the Parliamentary Secretary for EU Funds and Social Dialogue, within the Ministry for European Affairs and Equality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4F42B7" w:rsidRDefault="001D27E9" w:rsidP="007A0FD0">
      <w:pPr>
        <w:ind w:left="284"/>
        <w:jc w:val="both"/>
        <w:rPr>
          <w:rFonts w:asciiTheme="minorHAnsi" w:hAnsiTheme="minorHAnsi" w:cstheme="minorHAnsi"/>
          <w:sz w:val="22"/>
          <w:szCs w:val="22"/>
          <w:lang w:val="en-GB"/>
        </w:rPr>
      </w:pPr>
    </w:p>
    <w:p w14:paraId="03208010" w14:textId="77777777" w:rsidR="001D27E9" w:rsidRPr="004F42B7" w:rsidRDefault="001D27E9" w:rsidP="005B070C">
      <w:pPr>
        <w:pStyle w:val="ListParagraph"/>
        <w:numPr>
          <w:ilvl w:val="1"/>
          <w:numId w:val="5"/>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10DDAA60" w14:textId="77777777" w:rsidR="001D27E9" w:rsidRPr="004F42B7" w:rsidRDefault="001D27E9" w:rsidP="007A0FD0">
      <w:pPr>
        <w:ind w:left="284"/>
        <w:jc w:val="both"/>
        <w:rPr>
          <w:rFonts w:asciiTheme="minorHAnsi" w:hAnsiTheme="minorHAnsi" w:cstheme="minorHAnsi"/>
          <w:sz w:val="22"/>
          <w:szCs w:val="22"/>
          <w:lang w:val="en-GB"/>
        </w:rPr>
      </w:pPr>
    </w:p>
    <w:p w14:paraId="22DDE013" w14:textId="77777777" w:rsidR="001D27E9" w:rsidRPr="004F42B7" w:rsidRDefault="001D27E9" w:rsidP="005B070C">
      <w:pPr>
        <w:pStyle w:val="ListParagraph"/>
        <w:numPr>
          <w:ilvl w:val="1"/>
          <w:numId w:val="5"/>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w:t>
      </w:r>
      <w:r w:rsidRPr="004F42B7">
        <w:rPr>
          <w:rFonts w:asciiTheme="minorHAnsi" w:hAnsiTheme="minorHAnsi" w:cstheme="minorHAnsi"/>
          <w:sz w:val="22"/>
          <w:szCs w:val="22"/>
          <w:lang w:val="en-GB"/>
        </w:rPr>
        <w:lastRenderedPageBreak/>
        <w:t>found in Malta illegally, are also kept there until their position is regularised and/or they may be returned to their country of origin or released into the wild.</w:t>
      </w:r>
    </w:p>
    <w:p w14:paraId="34E9F00D" w14:textId="77777777" w:rsidR="001D27E9" w:rsidRPr="004F42B7" w:rsidRDefault="001D27E9" w:rsidP="007A0FD0">
      <w:pPr>
        <w:ind w:left="284"/>
        <w:jc w:val="both"/>
        <w:rPr>
          <w:rFonts w:asciiTheme="minorHAnsi" w:hAnsiTheme="minorHAnsi" w:cstheme="minorHAnsi"/>
          <w:sz w:val="22"/>
          <w:szCs w:val="22"/>
          <w:lang w:val="en-GB"/>
        </w:rPr>
      </w:pPr>
    </w:p>
    <w:p w14:paraId="3858484A" w14:textId="325E72AE" w:rsidR="001D27E9" w:rsidRDefault="001D27E9" w:rsidP="005B070C">
      <w:pPr>
        <w:pStyle w:val="ListParagraph"/>
        <w:numPr>
          <w:ilvl w:val="1"/>
          <w:numId w:val="5"/>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C62448A" w14:textId="77777777" w:rsidR="00EC3275" w:rsidRPr="00EC3275" w:rsidRDefault="00EC3275" w:rsidP="00EC3275">
      <w:pPr>
        <w:pStyle w:val="ListParagraph"/>
        <w:ind w:left="792"/>
        <w:jc w:val="both"/>
        <w:rPr>
          <w:rFonts w:asciiTheme="minorHAnsi" w:hAnsiTheme="minorHAnsi" w:cstheme="minorHAnsi"/>
          <w:sz w:val="22"/>
          <w:szCs w:val="22"/>
          <w:lang w:val="en-GB"/>
        </w:rPr>
      </w:pPr>
    </w:p>
    <w:p w14:paraId="69C49A69" w14:textId="143CAB6E" w:rsidR="008E7EE0" w:rsidRPr="008977F6" w:rsidRDefault="008E7EE0" w:rsidP="008E7EE0">
      <w:pPr>
        <w:pStyle w:val="Heading2"/>
      </w:pPr>
      <w:bookmarkStart w:id="228" w:name="_Hlk43331797"/>
      <w:bookmarkStart w:id="229" w:name="_Toc43464971"/>
      <w:bookmarkStart w:id="230" w:name="_Toc51367284"/>
      <w:r w:rsidRPr="008977F6">
        <w:t>4.1.</w:t>
      </w:r>
      <w:r>
        <w:t>2</w:t>
      </w:r>
      <w:r w:rsidRPr="008977F6">
        <w:t xml:space="preserve"> </w:t>
      </w:r>
      <w:bookmarkEnd w:id="228"/>
      <w:r w:rsidRPr="008977F6">
        <w:t>Onus to comply with existing legislation</w:t>
      </w:r>
      <w:bookmarkEnd w:id="229"/>
      <w:bookmarkEnd w:id="230"/>
    </w:p>
    <w:p w14:paraId="3664AD13" w14:textId="77777777" w:rsidR="008E7EE0" w:rsidRPr="008977F6" w:rsidRDefault="008E7EE0" w:rsidP="005B070C">
      <w:pPr>
        <w:pStyle w:val="ListParagraph"/>
        <w:numPr>
          <w:ilvl w:val="1"/>
          <w:numId w:val="11"/>
        </w:numPr>
        <w:jc w:val="both"/>
        <w:rPr>
          <w:rFonts w:asciiTheme="minorHAnsi" w:hAnsiTheme="minorHAnsi" w:cstheme="minorHAnsi"/>
          <w:vanish/>
          <w:sz w:val="20"/>
          <w:szCs w:val="20"/>
          <w:lang w:val="en-GB"/>
        </w:rPr>
      </w:pPr>
    </w:p>
    <w:p w14:paraId="4F508034" w14:textId="77777777" w:rsidR="008E7EE0" w:rsidRPr="008977F6" w:rsidRDefault="008E7EE0" w:rsidP="008E7EE0">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shall respect all laws and regulations in Malta, including but not limited to occupational health and safety regulations, and environmental regulations. The contractor shall operate in a manner that does not cause any damage to adjacent properties and areas, including the existing Sustainable Development Centre and all structures forming part of the complex. </w:t>
      </w:r>
    </w:p>
    <w:p w14:paraId="5E531D9C" w14:textId="77777777" w:rsidR="008E7EE0" w:rsidRPr="008977F6" w:rsidRDefault="008E7EE0" w:rsidP="008E7EE0">
      <w:pPr>
        <w:pStyle w:val="ListParagraph"/>
        <w:jc w:val="both"/>
        <w:rPr>
          <w:rFonts w:asciiTheme="minorHAnsi" w:hAnsiTheme="minorHAnsi" w:cstheme="minorHAnsi"/>
          <w:sz w:val="22"/>
          <w:szCs w:val="22"/>
          <w:lang w:val="en-GB"/>
        </w:rPr>
      </w:pPr>
    </w:p>
    <w:p w14:paraId="35A3D7E4" w14:textId="77777777" w:rsidR="008E7EE0" w:rsidRPr="008977F6" w:rsidRDefault="008E7EE0" w:rsidP="008E7EE0">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contractor shall operate in a manner that does not disrupt the normal operations of the Sustainable Development Centre. In case of extraordinary works, agreement is to be reached on the method and period of activity in advance between Nature Trust Malta and the Contractor so as to cause the least disruption possible.</w:t>
      </w:r>
    </w:p>
    <w:p w14:paraId="699E2715" w14:textId="77777777" w:rsidR="008E7EE0" w:rsidRPr="008977F6" w:rsidRDefault="008E7EE0" w:rsidP="008E7EE0">
      <w:pPr>
        <w:pStyle w:val="ListParagraph"/>
        <w:rPr>
          <w:rFonts w:asciiTheme="minorHAnsi" w:hAnsiTheme="minorHAnsi" w:cstheme="minorHAnsi"/>
          <w:sz w:val="22"/>
          <w:szCs w:val="22"/>
          <w:lang w:val="en-GB"/>
        </w:rPr>
      </w:pPr>
    </w:p>
    <w:p w14:paraId="734E47FD" w14:textId="1DDD7F63" w:rsidR="008E7EE0" w:rsidRPr="008977F6" w:rsidRDefault="008E7EE0" w:rsidP="008E7EE0">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to the generality of this section, the Contractor</w:t>
      </w:r>
      <w:r w:rsidR="00AF6BE9">
        <w:rPr>
          <w:rFonts w:asciiTheme="minorHAnsi" w:hAnsiTheme="minorHAnsi" w:cstheme="minorHAnsi"/>
          <w:sz w:val="22"/>
          <w:szCs w:val="22"/>
          <w:lang w:val="en-GB"/>
        </w:rPr>
        <w:t xml:space="preserve"> </w:t>
      </w:r>
      <w:r w:rsidRPr="008977F6">
        <w:rPr>
          <w:rFonts w:asciiTheme="minorHAnsi" w:hAnsiTheme="minorHAnsi" w:cstheme="minorHAnsi"/>
          <w:sz w:val="22"/>
          <w:szCs w:val="22"/>
          <w:lang w:val="en-GB"/>
        </w:rPr>
        <w:t>shall have prepared, by a Competent Person in Health and Safety as per OHSA Act, an assessment of Health and Safety risks and mitigation measures to be adopted during the works to be carried out.</w:t>
      </w:r>
    </w:p>
    <w:p w14:paraId="1D2C9C50" w14:textId="0D05EB31" w:rsidR="008E7EE0" w:rsidRPr="008977F6" w:rsidRDefault="008E7EE0" w:rsidP="008E7EE0">
      <w:pPr>
        <w:pStyle w:val="Heading2"/>
      </w:pPr>
      <w:bookmarkStart w:id="231" w:name="_Toc43464972"/>
      <w:bookmarkStart w:id="232" w:name="_Toc51367285"/>
      <w:r w:rsidRPr="008977F6">
        <w:t>4.1.</w:t>
      </w:r>
      <w:r>
        <w:t>3</w:t>
      </w:r>
      <w:r w:rsidRPr="008977F6">
        <w:t xml:space="preserve"> Onus to </w:t>
      </w:r>
      <w:r>
        <w:t>Work Together and Provide Access</w:t>
      </w:r>
      <w:bookmarkEnd w:id="231"/>
      <w:bookmarkEnd w:id="232"/>
    </w:p>
    <w:p w14:paraId="53757603" w14:textId="77777777" w:rsidR="008E7EE0" w:rsidRPr="008977F6" w:rsidRDefault="008E7EE0" w:rsidP="005B070C">
      <w:pPr>
        <w:pStyle w:val="ListParagraph"/>
        <w:numPr>
          <w:ilvl w:val="1"/>
          <w:numId w:val="11"/>
        </w:numPr>
        <w:jc w:val="both"/>
        <w:rPr>
          <w:rFonts w:asciiTheme="minorHAnsi" w:hAnsiTheme="minorHAnsi" w:cstheme="minorHAnsi"/>
          <w:vanish/>
          <w:sz w:val="20"/>
          <w:szCs w:val="20"/>
          <w:lang w:val="en-GB"/>
        </w:rPr>
      </w:pPr>
    </w:p>
    <w:p w14:paraId="5C3D3FD5" w14:textId="2A8DC9C2" w:rsidR="008E7EE0" w:rsidRDefault="008E7EE0" w:rsidP="008E7EE0">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Whereas three different contractors may be responsible for the works forming part of this </w:t>
      </w:r>
      <w:r w:rsidR="00410AE5">
        <w:rPr>
          <w:rFonts w:asciiTheme="minorHAnsi" w:hAnsiTheme="minorHAnsi" w:cstheme="minorHAnsi"/>
          <w:sz w:val="22"/>
          <w:szCs w:val="22"/>
          <w:lang w:val="en-GB"/>
        </w:rPr>
        <w:t>Project</w:t>
      </w:r>
      <w:r>
        <w:rPr>
          <w:rFonts w:asciiTheme="minorHAnsi" w:hAnsiTheme="minorHAnsi" w:cstheme="minorHAnsi"/>
          <w:sz w:val="22"/>
          <w:szCs w:val="22"/>
          <w:lang w:val="en-GB"/>
        </w:rPr>
        <w:t xml:space="preserve">, </w:t>
      </w:r>
      <w:r w:rsidR="00410AE5">
        <w:rPr>
          <w:rFonts w:asciiTheme="minorHAnsi" w:hAnsiTheme="minorHAnsi" w:cstheme="minorHAnsi"/>
          <w:sz w:val="22"/>
          <w:szCs w:val="22"/>
          <w:lang w:val="en-GB"/>
        </w:rPr>
        <w:t xml:space="preserve">Contractors shall work </w:t>
      </w:r>
      <w:r>
        <w:rPr>
          <w:rFonts w:asciiTheme="minorHAnsi" w:hAnsiTheme="minorHAnsi" w:cstheme="minorHAnsi"/>
          <w:sz w:val="22"/>
          <w:szCs w:val="22"/>
          <w:lang w:val="en-GB"/>
        </w:rPr>
        <w:t>together, allow access to the respective sites, and not hinder the work of the other contractors working on any other works-supplies on site.</w:t>
      </w:r>
    </w:p>
    <w:p w14:paraId="34C6BA0D" w14:textId="77777777" w:rsidR="008E7EE0" w:rsidRDefault="008E7EE0" w:rsidP="008E7EE0">
      <w:pPr>
        <w:jc w:val="both"/>
        <w:rPr>
          <w:rFonts w:asciiTheme="minorHAnsi" w:hAnsiTheme="minorHAnsi" w:cstheme="minorHAnsi"/>
          <w:sz w:val="22"/>
          <w:szCs w:val="22"/>
          <w:lang w:val="en-GB"/>
        </w:rPr>
      </w:pPr>
    </w:p>
    <w:p w14:paraId="0F3E6AD3" w14:textId="6A95DC13" w:rsidR="008E7EE0" w:rsidRPr="004728B9" w:rsidRDefault="008E7EE0" w:rsidP="00410AE5">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Further to the above, the Contractor responsible for the works </w:t>
      </w:r>
      <w:r w:rsidR="00410AE5">
        <w:rPr>
          <w:rFonts w:asciiTheme="minorHAnsi" w:hAnsiTheme="minorHAnsi" w:cstheme="minorHAnsi"/>
          <w:sz w:val="22"/>
          <w:szCs w:val="22"/>
          <w:lang w:val="en-GB"/>
        </w:rPr>
        <w:t xml:space="preserve">forming part of the present tender shall, </w:t>
      </w:r>
      <w:r>
        <w:rPr>
          <w:rFonts w:asciiTheme="minorHAnsi" w:hAnsiTheme="minorHAnsi" w:cstheme="minorHAnsi"/>
          <w:sz w:val="22"/>
          <w:szCs w:val="22"/>
          <w:lang w:val="en-GB"/>
        </w:rPr>
        <w:t xml:space="preserve">coordinate with the Contractors responsible for the </w:t>
      </w:r>
      <w:r w:rsidR="00410AE5">
        <w:rPr>
          <w:rFonts w:asciiTheme="minorHAnsi" w:hAnsiTheme="minorHAnsi" w:cstheme="minorHAnsi"/>
          <w:sz w:val="22"/>
          <w:szCs w:val="22"/>
          <w:lang w:val="en-GB"/>
        </w:rPr>
        <w:t xml:space="preserve">Civil Works (separate Tender) </w:t>
      </w:r>
      <w:r w:rsidRPr="004728B9">
        <w:rPr>
          <w:rFonts w:asciiTheme="minorHAnsi" w:hAnsiTheme="minorHAnsi" w:cstheme="minorHAnsi"/>
          <w:sz w:val="22"/>
          <w:szCs w:val="22"/>
          <w:lang w:val="en-GB"/>
        </w:rPr>
        <w:t xml:space="preserve">insofar as the Contractor responsible for </w:t>
      </w:r>
      <w:r w:rsidR="00410AE5">
        <w:rPr>
          <w:rFonts w:asciiTheme="minorHAnsi" w:hAnsiTheme="minorHAnsi" w:cstheme="minorHAnsi"/>
          <w:sz w:val="22"/>
          <w:szCs w:val="22"/>
          <w:lang w:val="en-GB"/>
        </w:rPr>
        <w:t xml:space="preserve">Civil Works </w:t>
      </w:r>
      <w:r w:rsidRPr="004728B9">
        <w:rPr>
          <w:rFonts w:asciiTheme="minorHAnsi" w:hAnsiTheme="minorHAnsi" w:cstheme="minorHAnsi"/>
          <w:sz w:val="22"/>
          <w:szCs w:val="22"/>
          <w:lang w:val="en-GB"/>
        </w:rPr>
        <w:t>shall be responsible for the clearing works, the laying of the concrete platform and the masonry wall</w:t>
      </w:r>
      <w:r w:rsidR="00410AE5">
        <w:rPr>
          <w:rFonts w:asciiTheme="minorHAnsi" w:hAnsiTheme="minorHAnsi" w:cstheme="minorHAnsi"/>
          <w:sz w:val="22"/>
          <w:szCs w:val="22"/>
          <w:lang w:val="en-GB"/>
        </w:rPr>
        <w:t xml:space="preserve"> of the aviary </w:t>
      </w:r>
      <w:r w:rsidRPr="004728B9">
        <w:rPr>
          <w:rFonts w:asciiTheme="minorHAnsi" w:hAnsiTheme="minorHAnsi" w:cstheme="minorHAnsi"/>
          <w:sz w:val="22"/>
          <w:szCs w:val="22"/>
          <w:lang w:val="en-GB"/>
        </w:rPr>
        <w:t xml:space="preserve">whereas the Contractor responsible for </w:t>
      </w:r>
      <w:r w:rsidR="00410AE5">
        <w:rPr>
          <w:rFonts w:asciiTheme="minorHAnsi" w:hAnsiTheme="minorHAnsi" w:cstheme="minorHAnsi"/>
          <w:sz w:val="22"/>
          <w:szCs w:val="22"/>
          <w:lang w:val="en-GB"/>
        </w:rPr>
        <w:t xml:space="preserve">the implementation of the present tender </w:t>
      </w:r>
      <w:r w:rsidRPr="004728B9">
        <w:rPr>
          <w:rFonts w:asciiTheme="minorHAnsi" w:hAnsiTheme="minorHAnsi" w:cstheme="minorHAnsi"/>
          <w:sz w:val="22"/>
          <w:szCs w:val="22"/>
          <w:lang w:val="en-GB"/>
        </w:rPr>
        <w:t>shall be responsible for the erection of the steel structure and installation of mesh. The steel structures foundations shall be laid in the concrete of the platform.</w:t>
      </w:r>
    </w:p>
    <w:p w14:paraId="3D7278C5" w14:textId="77777777" w:rsidR="00410AE5" w:rsidRDefault="00410AE5" w:rsidP="008E7EE0">
      <w:pPr>
        <w:jc w:val="both"/>
        <w:rPr>
          <w:rFonts w:asciiTheme="minorHAnsi" w:hAnsiTheme="minorHAnsi" w:cstheme="minorHAnsi"/>
          <w:sz w:val="22"/>
          <w:szCs w:val="22"/>
          <w:lang w:val="en-GB"/>
        </w:rPr>
      </w:pPr>
    </w:p>
    <w:p w14:paraId="79F10494" w14:textId="0DBCBAD4" w:rsidR="008E7EE0" w:rsidRDefault="008E7EE0" w:rsidP="008E7EE0">
      <w:pPr>
        <w:jc w:val="both"/>
        <w:rPr>
          <w:rFonts w:asciiTheme="minorHAnsi" w:hAnsiTheme="minorHAnsi" w:cstheme="minorHAnsi"/>
          <w:sz w:val="22"/>
          <w:szCs w:val="22"/>
          <w:lang w:val="en-GB"/>
        </w:rPr>
      </w:pPr>
      <w:r>
        <w:rPr>
          <w:rFonts w:asciiTheme="minorHAnsi" w:hAnsiTheme="minorHAnsi" w:cstheme="minorHAnsi"/>
          <w:sz w:val="22"/>
          <w:szCs w:val="22"/>
          <w:lang w:val="en-GB"/>
        </w:rPr>
        <w:t>B</w:t>
      </w:r>
      <w:r w:rsidRPr="004728B9">
        <w:rPr>
          <w:rFonts w:asciiTheme="minorHAnsi" w:hAnsiTheme="minorHAnsi" w:cstheme="minorHAnsi"/>
          <w:sz w:val="22"/>
          <w:szCs w:val="22"/>
          <w:lang w:val="en-GB"/>
        </w:rPr>
        <w:t xml:space="preserve">idders shall be </w:t>
      </w:r>
      <w:r>
        <w:rPr>
          <w:rFonts w:asciiTheme="minorHAnsi" w:hAnsiTheme="minorHAnsi" w:cstheme="minorHAnsi"/>
          <w:sz w:val="22"/>
          <w:szCs w:val="22"/>
          <w:lang w:val="en-GB"/>
        </w:rPr>
        <w:t>held liable for any loss of funds or delays incurred by the Contracting Authority due to any non-collaboration between each other.</w:t>
      </w:r>
    </w:p>
    <w:p w14:paraId="1C57FD28" w14:textId="7697AC76" w:rsidR="00410AE5" w:rsidRDefault="00410AE5" w:rsidP="008E7EE0">
      <w:pPr>
        <w:jc w:val="both"/>
        <w:rPr>
          <w:rFonts w:asciiTheme="minorHAnsi" w:hAnsiTheme="minorHAnsi" w:cstheme="minorHAnsi"/>
          <w:sz w:val="22"/>
          <w:szCs w:val="22"/>
          <w:lang w:val="en-GB"/>
        </w:rPr>
      </w:pPr>
    </w:p>
    <w:p w14:paraId="33C02F44" w14:textId="4882FEDF" w:rsidR="00410AE5" w:rsidRDefault="00410AE5" w:rsidP="008E7EE0">
      <w:pPr>
        <w:jc w:val="both"/>
        <w:rPr>
          <w:rFonts w:asciiTheme="minorHAnsi" w:hAnsiTheme="minorHAnsi" w:cstheme="minorHAnsi"/>
          <w:sz w:val="22"/>
          <w:szCs w:val="22"/>
          <w:lang w:val="en-GB"/>
        </w:rPr>
      </w:pPr>
    </w:p>
    <w:p w14:paraId="6478883A" w14:textId="7F0F0364" w:rsidR="00410AE5" w:rsidRDefault="00410AE5" w:rsidP="008E7EE0">
      <w:pPr>
        <w:jc w:val="both"/>
        <w:rPr>
          <w:rFonts w:asciiTheme="minorHAnsi" w:hAnsiTheme="minorHAnsi" w:cstheme="minorHAnsi"/>
          <w:sz w:val="22"/>
          <w:szCs w:val="22"/>
          <w:lang w:val="en-GB"/>
        </w:rPr>
      </w:pPr>
    </w:p>
    <w:p w14:paraId="7E0209DC" w14:textId="17AD26C1" w:rsidR="00410AE5" w:rsidRDefault="00410AE5" w:rsidP="008E7EE0">
      <w:pPr>
        <w:jc w:val="both"/>
        <w:rPr>
          <w:rFonts w:asciiTheme="minorHAnsi" w:hAnsiTheme="minorHAnsi" w:cstheme="minorHAnsi"/>
          <w:sz w:val="22"/>
          <w:szCs w:val="22"/>
          <w:lang w:val="en-GB"/>
        </w:rPr>
      </w:pPr>
    </w:p>
    <w:p w14:paraId="68B47C93" w14:textId="5265002D" w:rsidR="00410AE5" w:rsidRDefault="00410AE5" w:rsidP="008E7EE0">
      <w:pPr>
        <w:jc w:val="both"/>
        <w:rPr>
          <w:rFonts w:asciiTheme="minorHAnsi" w:hAnsiTheme="minorHAnsi" w:cstheme="minorHAnsi"/>
          <w:sz w:val="22"/>
          <w:szCs w:val="22"/>
          <w:lang w:val="en-GB"/>
        </w:rPr>
      </w:pPr>
    </w:p>
    <w:p w14:paraId="07C4A9A6" w14:textId="43EEB3C8" w:rsidR="00410AE5" w:rsidRDefault="00410AE5" w:rsidP="008E7EE0">
      <w:pPr>
        <w:jc w:val="both"/>
        <w:rPr>
          <w:rFonts w:asciiTheme="minorHAnsi" w:hAnsiTheme="minorHAnsi" w:cstheme="minorHAnsi"/>
          <w:sz w:val="22"/>
          <w:szCs w:val="22"/>
          <w:lang w:val="en-GB"/>
        </w:rPr>
      </w:pPr>
    </w:p>
    <w:p w14:paraId="3773E2F0" w14:textId="44982CB4" w:rsidR="00410AE5" w:rsidRDefault="00410AE5" w:rsidP="008E7EE0">
      <w:pPr>
        <w:jc w:val="both"/>
        <w:rPr>
          <w:rFonts w:asciiTheme="minorHAnsi" w:hAnsiTheme="minorHAnsi" w:cstheme="minorHAnsi"/>
          <w:sz w:val="22"/>
          <w:szCs w:val="22"/>
          <w:lang w:val="en-GB"/>
        </w:rPr>
      </w:pPr>
    </w:p>
    <w:p w14:paraId="1CF7D8D3" w14:textId="38B379C8" w:rsidR="00410AE5" w:rsidRDefault="00410AE5" w:rsidP="008E7EE0">
      <w:pPr>
        <w:jc w:val="both"/>
        <w:rPr>
          <w:rFonts w:asciiTheme="minorHAnsi" w:hAnsiTheme="minorHAnsi" w:cstheme="minorHAnsi"/>
          <w:sz w:val="22"/>
          <w:szCs w:val="22"/>
          <w:lang w:val="en-GB"/>
        </w:rPr>
      </w:pPr>
    </w:p>
    <w:p w14:paraId="5853CA0B" w14:textId="557AFFF9" w:rsidR="00410AE5" w:rsidRDefault="00410AE5" w:rsidP="008E7EE0">
      <w:pPr>
        <w:jc w:val="both"/>
        <w:rPr>
          <w:rFonts w:asciiTheme="minorHAnsi" w:hAnsiTheme="minorHAnsi" w:cstheme="minorHAnsi"/>
          <w:sz w:val="22"/>
          <w:szCs w:val="22"/>
          <w:lang w:val="en-GB"/>
        </w:rPr>
      </w:pPr>
    </w:p>
    <w:p w14:paraId="6ABAE0ED" w14:textId="4065AFA5" w:rsidR="00410AE5" w:rsidRDefault="00410AE5" w:rsidP="008E7EE0">
      <w:pPr>
        <w:jc w:val="both"/>
        <w:rPr>
          <w:rFonts w:asciiTheme="minorHAnsi" w:hAnsiTheme="minorHAnsi" w:cstheme="minorHAnsi"/>
          <w:sz w:val="22"/>
          <w:szCs w:val="22"/>
          <w:lang w:val="en-GB"/>
        </w:rPr>
      </w:pPr>
    </w:p>
    <w:p w14:paraId="181016AC" w14:textId="77777777" w:rsidR="00410AE5" w:rsidRDefault="00410AE5" w:rsidP="008E7EE0">
      <w:pPr>
        <w:jc w:val="both"/>
        <w:rPr>
          <w:rFonts w:asciiTheme="minorHAnsi" w:hAnsiTheme="minorHAnsi" w:cstheme="minorHAnsi"/>
          <w:sz w:val="22"/>
          <w:szCs w:val="22"/>
          <w:lang w:val="en-GB"/>
        </w:rPr>
      </w:pPr>
    </w:p>
    <w:p w14:paraId="0B263A0B" w14:textId="6DCE1D59" w:rsidR="00410AE5" w:rsidRPr="008C16D7" w:rsidRDefault="00410AE5" w:rsidP="00410AE5">
      <w:pPr>
        <w:pStyle w:val="Heading1"/>
        <w:rPr>
          <w:lang w:val="en-GB"/>
        </w:rPr>
      </w:pPr>
      <w:bookmarkStart w:id="233" w:name="_Toc43464976"/>
      <w:bookmarkStart w:id="234" w:name="_Toc51367286"/>
      <w:r w:rsidRPr="008C16D7">
        <w:rPr>
          <w:lang w:val="en-GB"/>
        </w:rPr>
        <w:lastRenderedPageBreak/>
        <w:t>4.</w:t>
      </w:r>
      <w:r>
        <w:rPr>
          <w:lang w:val="en-GB"/>
        </w:rPr>
        <w:t>2</w:t>
      </w:r>
      <w:r w:rsidRPr="008C16D7">
        <w:rPr>
          <w:lang w:val="en-GB"/>
        </w:rPr>
        <w:t xml:space="preserve"> </w:t>
      </w:r>
      <w:bookmarkStart w:id="235" w:name="_Hlk43415449"/>
      <w:r w:rsidRPr="008C16D7">
        <w:rPr>
          <w:lang w:val="en-GB"/>
        </w:rPr>
        <w:t>Works on the Aviary</w:t>
      </w:r>
      <w:bookmarkEnd w:id="233"/>
      <w:bookmarkEnd w:id="234"/>
      <w:bookmarkEnd w:id="235"/>
    </w:p>
    <w:p w14:paraId="548D8133" w14:textId="5D5ECE6F" w:rsidR="00410AE5" w:rsidRPr="008C16D7" w:rsidRDefault="00410AE5" w:rsidP="00410AE5">
      <w:pPr>
        <w:pStyle w:val="Heading2"/>
      </w:pPr>
      <w:bookmarkStart w:id="236" w:name="_Toc43464977"/>
      <w:bookmarkStart w:id="237" w:name="_Toc51367287"/>
      <w:r w:rsidRPr="008C16D7">
        <w:t>4.</w:t>
      </w:r>
      <w:r>
        <w:t>2</w:t>
      </w:r>
      <w:r w:rsidRPr="008C16D7">
        <w:t>.1 Scope of works</w:t>
      </w:r>
      <w:bookmarkEnd w:id="236"/>
      <w:bookmarkEnd w:id="237"/>
    </w:p>
    <w:p w14:paraId="53A26D20" w14:textId="77777777" w:rsidR="00410AE5" w:rsidRPr="008C16D7" w:rsidRDefault="00410AE5" w:rsidP="005B070C">
      <w:pPr>
        <w:pStyle w:val="ListParagraph"/>
        <w:numPr>
          <w:ilvl w:val="0"/>
          <w:numId w:val="12"/>
        </w:numPr>
        <w:spacing w:line="235" w:lineRule="auto"/>
        <w:ind w:right="620"/>
        <w:jc w:val="both"/>
        <w:rPr>
          <w:rFonts w:asciiTheme="minorHAnsi" w:hAnsiTheme="minorHAnsi" w:cstheme="minorHAnsi"/>
          <w:sz w:val="22"/>
          <w:szCs w:val="22"/>
          <w:lang w:val="en-GB"/>
        </w:rPr>
      </w:pPr>
      <w:r w:rsidRPr="008C16D7">
        <w:rPr>
          <w:rFonts w:asciiTheme="minorHAnsi" w:eastAsia="Arial" w:hAnsiTheme="minorHAnsi" w:cstheme="minorHAnsi"/>
          <w:sz w:val="22"/>
          <w:szCs w:val="22"/>
          <w:lang w:val="en-GB"/>
        </w:rPr>
        <w:t xml:space="preserve">Structural Steelwork </w:t>
      </w:r>
    </w:p>
    <w:p w14:paraId="1941382C" w14:textId="77777777" w:rsidR="00410AE5" w:rsidRPr="008C16D7" w:rsidRDefault="00410AE5" w:rsidP="005B070C">
      <w:pPr>
        <w:pStyle w:val="ListParagraph"/>
        <w:numPr>
          <w:ilvl w:val="0"/>
          <w:numId w:val="12"/>
        </w:numPr>
        <w:spacing w:line="235" w:lineRule="auto"/>
        <w:ind w:right="620"/>
        <w:jc w:val="both"/>
        <w:rPr>
          <w:rFonts w:asciiTheme="minorHAnsi" w:hAnsiTheme="minorHAnsi" w:cstheme="minorHAnsi"/>
          <w:sz w:val="22"/>
          <w:szCs w:val="22"/>
          <w:lang w:val="en-GB"/>
        </w:rPr>
      </w:pPr>
      <w:r w:rsidRPr="008C16D7">
        <w:rPr>
          <w:rFonts w:asciiTheme="minorHAnsi" w:eastAsia="Arial" w:hAnsiTheme="minorHAnsi" w:cstheme="minorHAnsi"/>
          <w:sz w:val="22"/>
          <w:szCs w:val="22"/>
          <w:lang w:val="en-GB"/>
        </w:rPr>
        <w:t>Installation of aviary mesh</w:t>
      </w:r>
    </w:p>
    <w:p w14:paraId="7614B7C3" w14:textId="77777777" w:rsidR="00410AE5" w:rsidRPr="008C16D7" w:rsidRDefault="00410AE5" w:rsidP="00410AE5">
      <w:pPr>
        <w:pStyle w:val="ListParagraph"/>
        <w:spacing w:line="235" w:lineRule="auto"/>
        <w:ind w:right="620"/>
        <w:jc w:val="both"/>
        <w:rPr>
          <w:rFonts w:asciiTheme="minorHAnsi" w:hAnsiTheme="minorHAnsi" w:cstheme="minorHAnsi"/>
          <w:sz w:val="22"/>
          <w:szCs w:val="22"/>
          <w:lang w:val="en-GB"/>
        </w:rPr>
      </w:pPr>
    </w:p>
    <w:p w14:paraId="13DAB47F" w14:textId="77777777" w:rsidR="00410AE5" w:rsidRPr="008C16D7" w:rsidRDefault="00410AE5" w:rsidP="00410AE5">
      <w:pPr>
        <w:spacing w:line="200" w:lineRule="exact"/>
        <w:jc w:val="both"/>
        <w:rPr>
          <w:rFonts w:ascii="Century Gothic" w:hAnsi="Century Gothic"/>
          <w:sz w:val="20"/>
          <w:szCs w:val="20"/>
          <w:lang w:val="en-GB"/>
        </w:rPr>
      </w:pPr>
    </w:p>
    <w:p w14:paraId="484B1AF7" w14:textId="5137A491" w:rsidR="00410AE5" w:rsidRPr="008C16D7" w:rsidRDefault="00410AE5" w:rsidP="00410AE5">
      <w:pPr>
        <w:pStyle w:val="Heading2"/>
      </w:pPr>
      <w:bookmarkStart w:id="238" w:name="_Toc43464978"/>
      <w:bookmarkStart w:id="239" w:name="_Toc51367288"/>
      <w:r w:rsidRPr="008C16D7">
        <w:t>4.</w:t>
      </w:r>
      <w:r w:rsidR="001577C6">
        <w:t>2</w:t>
      </w:r>
      <w:r w:rsidRPr="008C16D7">
        <w:t xml:space="preserve">.2 Specifications forming part of the present </w:t>
      </w:r>
      <w:r w:rsidR="00AF6BE9">
        <w:t>tender</w:t>
      </w:r>
      <w:r w:rsidRPr="008C16D7">
        <w:t>:</w:t>
      </w:r>
      <w:bookmarkEnd w:id="238"/>
      <w:bookmarkEnd w:id="2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66"/>
      </w:tblGrid>
      <w:tr w:rsidR="00410AE5" w:rsidRPr="008C16D7" w14:paraId="47115CA8" w14:textId="77777777" w:rsidTr="0074698D">
        <w:tc>
          <w:tcPr>
            <w:tcW w:w="5165" w:type="dxa"/>
          </w:tcPr>
          <w:p w14:paraId="045663BB" w14:textId="77777777" w:rsidR="00410AE5" w:rsidRPr="008C16D7" w:rsidRDefault="00410AE5" w:rsidP="0074698D">
            <w:pPr>
              <w:ind w:left="100"/>
              <w:jc w:val="both"/>
              <w:rPr>
                <w:rFonts w:ascii="Century Gothic" w:hAnsi="Century Gothic"/>
                <w:lang w:val="en-GB"/>
              </w:rPr>
            </w:pPr>
            <w:r w:rsidRPr="008C16D7">
              <w:rPr>
                <w:rFonts w:ascii="Century Gothic" w:eastAsia="Trebuchet MS" w:hAnsi="Century Gothic" w:cs="Trebuchet MS"/>
                <w:lang w:val="en-GB"/>
              </w:rPr>
              <w:t>Specs/01</w:t>
            </w:r>
          </w:p>
          <w:p w14:paraId="013CA2ED" w14:textId="77777777" w:rsidR="00410AE5" w:rsidRPr="008C16D7" w:rsidRDefault="00410AE5" w:rsidP="0074698D">
            <w:pPr>
              <w:rPr>
                <w:rFonts w:ascii="Century Gothic" w:hAnsi="Century Gothic"/>
                <w:lang w:val="en-GB"/>
              </w:rPr>
            </w:pPr>
          </w:p>
        </w:tc>
        <w:tc>
          <w:tcPr>
            <w:tcW w:w="5166" w:type="dxa"/>
          </w:tcPr>
          <w:p w14:paraId="0E431519" w14:textId="77777777" w:rsidR="00410AE5" w:rsidRPr="008C16D7" w:rsidRDefault="00410AE5" w:rsidP="0074698D">
            <w:pPr>
              <w:spacing w:line="237" w:lineRule="auto"/>
              <w:jc w:val="both"/>
              <w:rPr>
                <w:rFonts w:ascii="Century Gothic" w:eastAsiaTheme="minorEastAsia" w:hAnsi="Century Gothic"/>
                <w:lang w:val="en-GB"/>
              </w:rPr>
            </w:pPr>
            <w:r w:rsidRPr="008C16D7">
              <w:rPr>
                <w:rFonts w:ascii="Century Gothic" w:eastAsia="Trebuchet MS" w:hAnsi="Century Gothic" w:cs="Trebuchet MS"/>
                <w:lang w:val="en-GB"/>
              </w:rPr>
              <w:t xml:space="preserve">Structural Steelwork </w:t>
            </w:r>
          </w:p>
          <w:p w14:paraId="3E8D1FFF" w14:textId="77777777" w:rsidR="00410AE5" w:rsidRPr="008C16D7" w:rsidRDefault="00410AE5" w:rsidP="0074698D">
            <w:pPr>
              <w:rPr>
                <w:rFonts w:ascii="Century Gothic" w:hAnsi="Century Gothic"/>
                <w:lang w:val="en-GB"/>
              </w:rPr>
            </w:pPr>
          </w:p>
        </w:tc>
      </w:tr>
      <w:tr w:rsidR="00410AE5" w:rsidRPr="008977F6" w14:paraId="3C665479" w14:textId="77777777" w:rsidTr="0074698D">
        <w:tc>
          <w:tcPr>
            <w:tcW w:w="5165" w:type="dxa"/>
          </w:tcPr>
          <w:p w14:paraId="001C611E" w14:textId="77777777" w:rsidR="00410AE5" w:rsidRPr="008977F6" w:rsidRDefault="00410AE5" w:rsidP="0074698D">
            <w:pPr>
              <w:ind w:left="100"/>
              <w:jc w:val="both"/>
              <w:rPr>
                <w:rFonts w:ascii="Century Gothic" w:hAnsi="Century Gothic"/>
                <w:lang w:val="en-GB"/>
              </w:rPr>
            </w:pPr>
            <w:r w:rsidRPr="008977F6">
              <w:rPr>
                <w:rFonts w:ascii="Century Gothic" w:eastAsia="Trebuchet MS" w:hAnsi="Century Gothic" w:cs="Trebuchet MS"/>
                <w:lang w:val="en-GB"/>
              </w:rPr>
              <w:t>Specs/02</w:t>
            </w:r>
          </w:p>
          <w:p w14:paraId="5BC66555" w14:textId="77777777" w:rsidR="00410AE5" w:rsidRPr="008977F6" w:rsidRDefault="00410AE5" w:rsidP="0074698D">
            <w:pPr>
              <w:rPr>
                <w:rFonts w:ascii="Century Gothic" w:hAnsi="Century Gothic"/>
                <w:lang w:val="en-GB"/>
              </w:rPr>
            </w:pPr>
          </w:p>
        </w:tc>
        <w:tc>
          <w:tcPr>
            <w:tcW w:w="5166" w:type="dxa"/>
          </w:tcPr>
          <w:p w14:paraId="652A58E0" w14:textId="77777777" w:rsidR="00410AE5" w:rsidRPr="008977F6" w:rsidRDefault="00410AE5" w:rsidP="0074698D">
            <w:pPr>
              <w:spacing w:line="237" w:lineRule="auto"/>
              <w:jc w:val="both"/>
              <w:rPr>
                <w:rFonts w:ascii="Century Gothic" w:eastAsia="Trebuchet MS" w:hAnsi="Century Gothic" w:cs="Trebuchet MS"/>
                <w:lang w:val="en-GB"/>
              </w:rPr>
            </w:pPr>
            <w:r w:rsidRPr="008977F6">
              <w:rPr>
                <w:rFonts w:ascii="Century Gothic" w:eastAsia="Trebuchet MS" w:hAnsi="Century Gothic" w:cs="Trebuchet MS"/>
                <w:lang w:val="en-GB"/>
              </w:rPr>
              <w:t>Aviary Mesh</w:t>
            </w:r>
          </w:p>
          <w:p w14:paraId="24A0804A" w14:textId="77777777" w:rsidR="00410AE5" w:rsidRPr="008977F6" w:rsidRDefault="00410AE5" w:rsidP="0074698D">
            <w:pPr>
              <w:rPr>
                <w:rFonts w:ascii="Century Gothic" w:hAnsi="Century Gothic"/>
                <w:lang w:val="en-GB"/>
              </w:rPr>
            </w:pPr>
          </w:p>
        </w:tc>
      </w:tr>
    </w:tbl>
    <w:p w14:paraId="3CC38BA3" w14:textId="77777777" w:rsidR="00410AE5" w:rsidRPr="008977F6" w:rsidRDefault="00410AE5" w:rsidP="00410AE5">
      <w:pPr>
        <w:rPr>
          <w:rFonts w:ascii="Century Gothic" w:hAnsi="Century Gothic"/>
          <w:lang w:val="en-GB"/>
        </w:rPr>
        <w:sectPr w:rsidR="00410AE5" w:rsidRPr="008977F6">
          <w:pgSz w:w="11900" w:h="16838"/>
          <w:pgMar w:top="1435" w:right="699" w:bottom="156" w:left="860" w:header="0" w:footer="0" w:gutter="0"/>
          <w:cols w:space="720"/>
        </w:sectPr>
      </w:pPr>
    </w:p>
    <w:p w14:paraId="34D0B259" w14:textId="77777777" w:rsidR="00410AE5" w:rsidRPr="008977F6" w:rsidRDefault="00410AE5" w:rsidP="00410AE5">
      <w:pPr>
        <w:spacing w:line="237" w:lineRule="auto"/>
        <w:jc w:val="both"/>
        <w:rPr>
          <w:rFonts w:ascii="Century Gothic" w:eastAsiaTheme="minorEastAsia" w:hAnsi="Century Gothic"/>
          <w:lang w:val="en-GB"/>
        </w:rPr>
      </w:pPr>
    </w:p>
    <w:p w14:paraId="4556DAC5" w14:textId="77777777" w:rsidR="00410AE5" w:rsidRPr="008977F6" w:rsidRDefault="00410AE5" w:rsidP="00410AE5">
      <w:pPr>
        <w:spacing w:line="20" w:lineRule="exact"/>
        <w:jc w:val="both"/>
        <w:rPr>
          <w:rFonts w:ascii="Century Gothic" w:hAnsi="Century Gothic"/>
          <w:lang w:val="en-GB"/>
        </w:rPr>
      </w:pPr>
      <w:r w:rsidRPr="008977F6">
        <w:rPr>
          <w:rFonts w:ascii="Century Gothic" w:hAnsi="Century Gothic"/>
          <w:lang w:val="en-GB"/>
        </w:rPr>
        <w:br w:type="column"/>
      </w:r>
    </w:p>
    <w:p w14:paraId="30139A9F" w14:textId="77777777" w:rsidR="00410AE5" w:rsidRPr="008977F6" w:rsidRDefault="00410AE5" w:rsidP="00410AE5">
      <w:pPr>
        <w:spacing w:line="261" w:lineRule="exact"/>
        <w:jc w:val="both"/>
        <w:rPr>
          <w:rFonts w:ascii="Century Gothic" w:hAnsi="Century Gothic"/>
          <w:lang w:val="en-GB"/>
        </w:rPr>
      </w:pPr>
    </w:p>
    <w:p w14:paraId="7B1FA48B" w14:textId="77777777" w:rsidR="00410AE5" w:rsidRPr="008977F6" w:rsidRDefault="00410AE5" w:rsidP="00410AE5">
      <w:pPr>
        <w:spacing w:line="1" w:lineRule="exact"/>
        <w:jc w:val="both"/>
        <w:rPr>
          <w:rFonts w:ascii="Century Gothic" w:hAnsi="Century Gothic"/>
          <w:lang w:val="en-GB"/>
        </w:rPr>
      </w:pPr>
    </w:p>
    <w:p w14:paraId="07F86016" w14:textId="77777777" w:rsidR="00410AE5" w:rsidRPr="008977F6" w:rsidRDefault="00410AE5" w:rsidP="00410AE5">
      <w:pPr>
        <w:rPr>
          <w:rFonts w:ascii="Century Gothic" w:hAnsi="Century Gothic"/>
          <w:lang w:val="en-GB"/>
        </w:rPr>
        <w:sectPr w:rsidR="00410AE5" w:rsidRPr="008977F6">
          <w:type w:val="continuous"/>
          <w:pgSz w:w="11900" w:h="16838"/>
          <w:pgMar w:top="1435" w:right="699" w:bottom="156" w:left="860" w:header="0" w:footer="0" w:gutter="0"/>
          <w:cols w:num="2" w:space="720" w:equalWidth="0">
            <w:col w:w="3920" w:space="720"/>
            <w:col w:w="5700"/>
          </w:cols>
        </w:sectPr>
      </w:pPr>
    </w:p>
    <w:p w14:paraId="5E8ADB92" w14:textId="53BFDE7B" w:rsidR="00410AE5" w:rsidRPr="008977F6" w:rsidRDefault="00410AE5" w:rsidP="00C126BC">
      <w:pPr>
        <w:pStyle w:val="Heading2"/>
        <w:ind w:left="0" w:firstLine="0"/>
      </w:pPr>
      <w:bookmarkStart w:id="240" w:name="_Toc51367289"/>
      <w:r>
        <w:lastRenderedPageBreak/>
        <w:t>4.</w:t>
      </w:r>
      <w:r w:rsidR="001577C6">
        <w:t>2</w:t>
      </w:r>
      <w:r>
        <w:t xml:space="preserve">.2.1 </w:t>
      </w:r>
      <w:r w:rsidRPr="00410AE5">
        <w:t>Specs/01</w:t>
      </w:r>
      <w:r>
        <w:t xml:space="preserve"> </w:t>
      </w:r>
      <w:r w:rsidRPr="008977F6">
        <w:t>Structural Steelwork</w:t>
      </w:r>
      <w:bookmarkEnd w:id="240"/>
    </w:p>
    <w:p w14:paraId="101656FE" w14:textId="77777777" w:rsidR="00410AE5" w:rsidRPr="008977F6" w:rsidRDefault="00410AE5" w:rsidP="00410AE5">
      <w:pPr>
        <w:rPr>
          <w:lang w:val="en-GB"/>
        </w:rPr>
      </w:pPr>
    </w:p>
    <w:p w14:paraId="441417C7" w14:textId="77777777" w:rsidR="00410AE5" w:rsidRPr="008977F6" w:rsidRDefault="00410AE5" w:rsidP="005B070C">
      <w:pPr>
        <w:pStyle w:val="ListParagraph"/>
        <w:numPr>
          <w:ilvl w:val="1"/>
          <w:numId w:val="22"/>
        </w:numPr>
        <w:spacing w:line="405" w:lineRule="auto"/>
        <w:ind w:left="709" w:right="4824"/>
        <w:contextualSpacing w:val="0"/>
        <w:jc w:val="both"/>
        <w:rPr>
          <w:rFonts w:ascii="Century Gothic" w:hAnsi="Century Gothic"/>
          <w:b/>
          <w:bCs/>
          <w:lang w:val="en-GB"/>
        </w:rPr>
      </w:pPr>
      <w:r w:rsidRPr="008977F6">
        <w:rPr>
          <w:rFonts w:ascii="Century Gothic" w:hAnsi="Century Gothic"/>
          <w:b/>
          <w:bCs/>
          <w:lang w:val="en-GB"/>
        </w:rPr>
        <w:t>General Requirements</w:t>
      </w:r>
    </w:p>
    <w:p w14:paraId="51E10E66" w14:textId="77777777" w:rsidR="00410AE5" w:rsidRPr="008977F6" w:rsidRDefault="00410AE5" w:rsidP="005B070C">
      <w:pPr>
        <w:pStyle w:val="ListParagraph"/>
        <w:numPr>
          <w:ilvl w:val="0"/>
          <w:numId w:val="13"/>
        </w:numPr>
        <w:jc w:val="both"/>
        <w:rPr>
          <w:rFonts w:asciiTheme="minorHAnsi" w:hAnsiTheme="minorHAnsi" w:cstheme="minorHAnsi"/>
          <w:lang w:val="en-GB"/>
        </w:rPr>
      </w:pPr>
      <w:r w:rsidRPr="008977F6">
        <w:rPr>
          <w:rFonts w:asciiTheme="minorHAnsi" w:hAnsiTheme="minorHAnsi" w:cstheme="minorHAnsi"/>
          <w:lang w:val="en-GB"/>
        </w:rPr>
        <w:t xml:space="preserve">Steel structural works shall generally comply with the provisions contained in the UK National Structural Steelwork Specifications for Building Construction, 4th Edition, 2002 - </w:t>
      </w:r>
      <w:hyperlink r:id="rId15" w:history="1">
        <w:r w:rsidRPr="008977F6">
          <w:rPr>
            <w:rStyle w:val="Hyperlink"/>
            <w:lang w:val="en-GB"/>
          </w:rPr>
          <w:t>http://www.engineeringsurveyor.com/software/NSSS%204th%20edition.pdf</w:t>
        </w:r>
      </w:hyperlink>
      <w:r w:rsidRPr="008977F6">
        <w:rPr>
          <w:rFonts w:asciiTheme="minorHAnsi" w:hAnsiTheme="minorHAnsi" w:cstheme="minorHAnsi"/>
          <w:lang w:val="en-GB"/>
        </w:rPr>
        <w:t xml:space="preserve"> </w:t>
      </w:r>
    </w:p>
    <w:p w14:paraId="41F2487B" w14:textId="77777777" w:rsidR="00410AE5" w:rsidRPr="008977F6" w:rsidRDefault="00410AE5" w:rsidP="00410AE5">
      <w:pPr>
        <w:pStyle w:val="ListParagraph"/>
        <w:jc w:val="both"/>
        <w:rPr>
          <w:rFonts w:asciiTheme="minorHAnsi" w:hAnsiTheme="minorHAnsi" w:cstheme="minorHAnsi"/>
          <w:lang w:val="en-GB"/>
        </w:rPr>
      </w:pPr>
    </w:p>
    <w:p w14:paraId="06D35FF8" w14:textId="77777777" w:rsidR="00410AE5" w:rsidRDefault="00410AE5" w:rsidP="005B070C">
      <w:pPr>
        <w:pStyle w:val="ListParagraph"/>
        <w:numPr>
          <w:ilvl w:val="0"/>
          <w:numId w:val="13"/>
        </w:numPr>
        <w:jc w:val="both"/>
        <w:rPr>
          <w:rFonts w:asciiTheme="minorHAnsi" w:hAnsiTheme="minorHAnsi" w:cstheme="minorHAnsi"/>
          <w:lang w:val="en-GB"/>
        </w:rPr>
      </w:pPr>
      <w:bookmarkStart w:id="241" w:name="_Hlk43385823"/>
      <w:r>
        <w:rPr>
          <w:rFonts w:asciiTheme="minorHAnsi" w:hAnsiTheme="minorHAnsi" w:cstheme="minorHAnsi"/>
          <w:lang w:val="en-GB"/>
        </w:rPr>
        <w:t xml:space="preserve">As part of the </w:t>
      </w:r>
      <w:r w:rsidRPr="00E413D7">
        <w:rPr>
          <w:rFonts w:asciiTheme="minorHAnsi" w:eastAsia="Bookman Old Style" w:hAnsiTheme="minorHAnsi" w:cstheme="minorHAnsi"/>
        </w:rPr>
        <w:t>Method Statement for Structural Steel Erection</w:t>
      </w:r>
      <w:r>
        <w:rPr>
          <w:rFonts w:asciiTheme="minorHAnsi" w:eastAsia="Bookman Old Style" w:hAnsiTheme="minorHAnsi" w:cstheme="minorHAnsi"/>
        </w:rPr>
        <w:t xml:space="preserve">, the </w:t>
      </w:r>
      <w:r w:rsidRPr="008977F6">
        <w:rPr>
          <w:rFonts w:asciiTheme="minorHAnsi" w:hAnsiTheme="minorHAnsi" w:cstheme="minorHAnsi"/>
          <w:lang w:val="en-GB"/>
        </w:rPr>
        <w:t>Contractor shall carry out and submit to the Contracting Authority</w:t>
      </w:r>
    </w:p>
    <w:p w14:paraId="761552EE" w14:textId="77777777" w:rsidR="00410AE5" w:rsidRPr="008977F6" w:rsidRDefault="00410AE5" w:rsidP="005B070C">
      <w:pPr>
        <w:pStyle w:val="ListParagraph"/>
        <w:numPr>
          <w:ilvl w:val="0"/>
          <w:numId w:val="40"/>
        </w:numPr>
        <w:ind w:left="1440"/>
        <w:jc w:val="both"/>
        <w:rPr>
          <w:rFonts w:asciiTheme="minorHAnsi" w:hAnsiTheme="minorHAnsi" w:cstheme="minorHAnsi"/>
          <w:lang w:val="en-GB"/>
        </w:rPr>
      </w:pPr>
      <w:r w:rsidRPr="008977F6">
        <w:rPr>
          <w:rFonts w:asciiTheme="minorHAnsi" w:hAnsiTheme="minorHAnsi" w:cstheme="minorHAnsi"/>
          <w:lang w:val="en-GB"/>
        </w:rPr>
        <w:t>detailing of the steelwork and design and detailing of connections, based on the member design prepared by the Architect and Civil Engineer in charge, together with the information indicated in Table 1.2A, Design Checklist, Section 1, National Structural Steelwork Specifications for Building Construction, 4th Edition, 2002.</w:t>
      </w:r>
    </w:p>
    <w:p w14:paraId="2B1B6A40" w14:textId="77777777" w:rsidR="00410AE5" w:rsidRPr="008977F6" w:rsidRDefault="00410AE5" w:rsidP="00410AE5">
      <w:pPr>
        <w:pStyle w:val="ListParagraph"/>
        <w:ind w:left="2160"/>
        <w:jc w:val="both"/>
        <w:rPr>
          <w:rFonts w:asciiTheme="minorHAnsi" w:hAnsiTheme="minorHAnsi" w:cstheme="minorHAnsi"/>
          <w:lang w:val="en-GB"/>
        </w:rPr>
      </w:pPr>
    </w:p>
    <w:p w14:paraId="55C7E168" w14:textId="77777777" w:rsidR="00410AE5" w:rsidRPr="008977F6" w:rsidRDefault="00410AE5" w:rsidP="005B070C">
      <w:pPr>
        <w:pStyle w:val="ListParagraph"/>
        <w:numPr>
          <w:ilvl w:val="0"/>
          <w:numId w:val="40"/>
        </w:numPr>
        <w:ind w:left="1440"/>
        <w:jc w:val="both"/>
        <w:rPr>
          <w:rFonts w:asciiTheme="minorHAnsi" w:hAnsiTheme="minorHAnsi" w:cstheme="minorHAnsi"/>
          <w:lang w:val="en-GB"/>
        </w:rPr>
      </w:pPr>
      <w:r w:rsidRPr="008977F6">
        <w:rPr>
          <w:rFonts w:asciiTheme="minorHAnsi" w:hAnsiTheme="minorHAnsi" w:cstheme="minorHAnsi"/>
          <w:lang w:val="en-GB"/>
        </w:rPr>
        <w:t>design and detailing of the steelwork, commencing with the design of the members after the conceptual layout has been prepared by the Architect and Civil Engineer in charge, together with the information indicated in Table 1.2B, Design Checklist, Section 1, National Structural Steelwork Specifications for Building Construction, 4th Edition, 2002.</w:t>
      </w:r>
    </w:p>
    <w:p w14:paraId="701F298C" w14:textId="77777777" w:rsidR="00410AE5" w:rsidRPr="008977F6" w:rsidRDefault="00410AE5" w:rsidP="00410AE5">
      <w:pPr>
        <w:pStyle w:val="ListParagraph"/>
        <w:ind w:left="2160"/>
        <w:jc w:val="both"/>
        <w:rPr>
          <w:rFonts w:asciiTheme="minorHAnsi" w:hAnsiTheme="minorHAnsi" w:cstheme="minorHAnsi"/>
          <w:lang w:val="en-GB"/>
        </w:rPr>
      </w:pPr>
    </w:p>
    <w:p w14:paraId="7689C6BC" w14:textId="77777777" w:rsidR="00410AE5" w:rsidRPr="008977F6" w:rsidRDefault="00410AE5" w:rsidP="005B070C">
      <w:pPr>
        <w:pStyle w:val="ListParagraph"/>
        <w:numPr>
          <w:ilvl w:val="0"/>
          <w:numId w:val="40"/>
        </w:numPr>
        <w:ind w:left="1440"/>
        <w:jc w:val="both"/>
        <w:rPr>
          <w:rFonts w:asciiTheme="minorHAnsi" w:hAnsiTheme="minorHAnsi" w:cstheme="minorHAnsi"/>
          <w:lang w:val="en-GB"/>
        </w:rPr>
      </w:pPr>
      <w:r w:rsidRPr="008977F6">
        <w:rPr>
          <w:rFonts w:asciiTheme="minorHAnsi" w:hAnsiTheme="minorHAnsi" w:cstheme="minorHAnsi"/>
          <w:lang w:val="en-GB"/>
        </w:rPr>
        <w:t>design and detailing of the steelwork, commencing with arranging the layout of the members, together with the information indicated in Table 1.2C, Design Checklist, Section 1, National Structural Steelwork Specifications for Building Construction, 4th Edition, 2002.</w:t>
      </w:r>
    </w:p>
    <w:bookmarkEnd w:id="241"/>
    <w:p w14:paraId="1E9A0346" w14:textId="77777777" w:rsidR="00410AE5" w:rsidRPr="008977F6" w:rsidRDefault="00410AE5" w:rsidP="00410AE5">
      <w:pPr>
        <w:pStyle w:val="ListParagraph"/>
        <w:ind w:left="2160"/>
        <w:jc w:val="both"/>
        <w:rPr>
          <w:rFonts w:asciiTheme="minorHAnsi" w:hAnsiTheme="minorHAnsi" w:cstheme="minorHAnsi"/>
          <w:lang w:val="en-GB"/>
        </w:rPr>
      </w:pPr>
    </w:p>
    <w:p w14:paraId="157C5A57" w14:textId="77777777" w:rsidR="00410AE5" w:rsidRPr="008977F6" w:rsidRDefault="00410AE5" w:rsidP="005B070C">
      <w:pPr>
        <w:pStyle w:val="ListParagraph"/>
        <w:numPr>
          <w:ilvl w:val="0"/>
          <w:numId w:val="40"/>
        </w:numPr>
        <w:ind w:left="1440"/>
        <w:jc w:val="both"/>
        <w:rPr>
          <w:rFonts w:asciiTheme="minorHAnsi" w:hAnsiTheme="minorHAnsi" w:cstheme="minorHAnsi"/>
          <w:lang w:val="en-GB"/>
        </w:rPr>
      </w:pPr>
      <w:bookmarkStart w:id="242" w:name="_Hlk43385892"/>
      <w:r w:rsidRPr="008977F6">
        <w:rPr>
          <w:rFonts w:asciiTheme="minorHAnsi" w:hAnsiTheme="minorHAnsi" w:cstheme="minorHAnsi"/>
          <w:lang w:val="en-GB"/>
        </w:rPr>
        <w:t>Information</w:t>
      </w:r>
      <w:r>
        <w:rPr>
          <w:rFonts w:asciiTheme="minorHAnsi" w:hAnsiTheme="minorHAnsi" w:cstheme="minorHAnsi"/>
          <w:lang w:val="en-GB"/>
        </w:rPr>
        <w:t xml:space="preserve">, as per indicated tables from </w:t>
      </w:r>
      <w:r w:rsidRPr="008977F6">
        <w:rPr>
          <w:rFonts w:asciiTheme="minorHAnsi" w:hAnsiTheme="minorHAnsi" w:cstheme="minorHAnsi"/>
          <w:lang w:val="en-GB"/>
        </w:rPr>
        <w:t>Section 1, National Structural Steelwork Specifications for Building Construction, 4th Edition, 2002</w:t>
      </w:r>
      <w:r>
        <w:rPr>
          <w:rFonts w:asciiTheme="minorHAnsi" w:hAnsiTheme="minorHAnsi" w:cstheme="minorHAnsi"/>
          <w:lang w:val="en-GB"/>
        </w:rPr>
        <w:t>, related to the following</w:t>
      </w:r>
      <w:r w:rsidRPr="008977F6">
        <w:rPr>
          <w:rFonts w:asciiTheme="minorHAnsi" w:hAnsiTheme="minorHAnsi" w:cstheme="minorHAnsi"/>
          <w:lang w:val="en-GB"/>
        </w:rPr>
        <w:t>:</w:t>
      </w:r>
    </w:p>
    <w:p w14:paraId="5EA28123" w14:textId="77777777" w:rsidR="00410AE5" w:rsidRPr="008977F6" w:rsidRDefault="00410AE5" w:rsidP="00410AE5">
      <w:pPr>
        <w:pStyle w:val="ListParagraph"/>
        <w:jc w:val="both"/>
        <w:rPr>
          <w:rFonts w:asciiTheme="minorHAnsi" w:hAnsiTheme="minorHAnsi" w:cstheme="minorHAnsi"/>
          <w:lang w:val="en-GB"/>
        </w:rPr>
      </w:pPr>
    </w:p>
    <w:tbl>
      <w:tblPr>
        <w:tblStyle w:val="TableGrid"/>
        <w:tblW w:w="6946"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4"/>
      </w:tblGrid>
      <w:tr w:rsidR="00410AE5" w:rsidRPr="008977F6" w14:paraId="3B484FE1" w14:textId="77777777" w:rsidTr="0074698D">
        <w:tc>
          <w:tcPr>
            <w:tcW w:w="3402" w:type="dxa"/>
          </w:tcPr>
          <w:p w14:paraId="1B410B23" w14:textId="77777777" w:rsidR="00410AE5" w:rsidRPr="008977F6" w:rsidRDefault="00410AE5" w:rsidP="005B070C">
            <w:pPr>
              <w:pStyle w:val="ListParagraph"/>
              <w:numPr>
                <w:ilvl w:val="0"/>
                <w:numId w:val="41"/>
              </w:numPr>
              <w:spacing w:before="60" w:after="60"/>
              <w:jc w:val="both"/>
              <w:rPr>
                <w:rFonts w:asciiTheme="minorHAnsi" w:hAnsiTheme="minorHAnsi" w:cstheme="minorHAnsi"/>
                <w:lang w:val="en-GB"/>
              </w:rPr>
            </w:pPr>
            <w:r w:rsidRPr="008977F6">
              <w:rPr>
                <w:rFonts w:asciiTheme="minorHAnsi" w:hAnsiTheme="minorHAnsi" w:cstheme="minorHAnsi"/>
                <w:lang w:val="en-GB"/>
              </w:rPr>
              <w:t>Workmanship</w:t>
            </w:r>
            <w:r w:rsidRPr="008977F6">
              <w:rPr>
                <w:rFonts w:asciiTheme="minorHAnsi" w:hAnsiTheme="minorHAnsi" w:cstheme="minorHAnsi"/>
                <w:lang w:val="en-GB"/>
              </w:rPr>
              <w:tab/>
            </w:r>
          </w:p>
        </w:tc>
        <w:tc>
          <w:tcPr>
            <w:tcW w:w="3544" w:type="dxa"/>
          </w:tcPr>
          <w:p w14:paraId="2954F503" w14:textId="77777777" w:rsidR="00410AE5" w:rsidRPr="008977F6" w:rsidRDefault="00410AE5" w:rsidP="0074698D">
            <w:pPr>
              <w:spacing w:before="60" w:after="60"/>
              <w:jc w:val="both"/>
              <w:rPr>
                <w:rFonts w:asciiTheme="minorHAnsi" w:hAnsiTheme="minorHAnsi" w:cstheme="minorHAnsi"/>
                <w:lang w:val="en-GB"/>
              </w:rPr>
            </w:pPr>
            <w:r w:rsidRPr="008977F6">
              <w:rPr>
                <w:rFonts w:asciiTheme="minorHAnsi" w:hAnsiTheme="minorHAnsi" w:cstheme="minorHAnsi"/>
                <w:lang w:val="en-GB"/>
              </w:rPr>
              <w:t>Table</w:t>
            </w:r>
            <w:r w:rsidRPr="008977F6">
              <w:rPr>
                <w:rFonts w:asciiTheme="minorHAnsi" w:hAnsiTheme="minorHAnsi" w:cstheme="minorHAnsi"/>
                <w:lang w:val="en-GB"/>
              </w:rPr>
              <w:tab/>
              <w:t>1.3</w:t>
            </w:r>
            <w:r>
              <w:rPr>
                <w:rFonts w:asciiTheme="minorHAnsi" w:hAnsiTheme="minorHAnsi" w:cstheme="minorHAnsi"/>
                <w:lang w:val="en-GB"/>
              </w:rPr>
              <w:t>*</w:t>
            </w:r>
          </w:p>
        </w:tc>
      </w:tr>
      <w:tr w:rsidR="00410AE5" w:rsidRPr="008977F6" w14:paraId="3462D686" w14:textId="77777777" w:rsidTr="0074698D">
        <w:tc>
          <w:tcPr>
            <w:tcW w:w="3402" w:type="dxa"/>
          </w:tcPr>
          <w:p w14:paraId="602D31C5" w14:textId="77777777" w:rsidR="00410AE5" w:rsidRPr="008977F6" w:rsidRDefault="00410AE5" w:rsidP="005B070C">
            <w:pPr>
              <w:pStyle w:val="ListParagraph"/>
              <w:numPr>
                <w:ilvl w:val="0"/>
                <w:numId w:val="41"/>
              </w:numPr>
              <w:spacing w:before="60" w:after="60"/>
              <w:jc w:val="both"/>
              <w:rPr>
                <w:rFonts w:asciiTheme="minorHAnsi" w:hAnsiTheme="minorHAnsi" w:cstheme="minorHAnsi"/>
                <w:lang w:val="en-GB"/>
              </w:rPr>
            </w:pPr>
            <w:r w:rsidRPr="008977F6">
              <w:rPr>
                <w:rFonts w:asciiTheme="minorHAnsi" w:hAnsiTheme="minorHAnsi" w:cstheme="minorHAnsi"/>
                <w:lang w:val="en-GB"/>
              </w:rPr>
              <w:t>Erection</w:t>
            </w:r>
          </w:p>
        </w:tc>
        <w:tc>
          <w:tcPr>
            <w:tcW w:w="3544" w:type="dxa"/>
          </w:tcPr>
          <w:p w14:paraId="40DB33E6" w14:textId="77777777" w:rsidR="00410AE5" w:rsidRPr="008977F6" w:rsidRDefault="00410AE5" w:rsidP="0074698D">
            <w:pPr>
              <w:spacing w:before="60" w:after="60"/>
              <w:jc w:val="both"/>
              <w:rPr>
                <w:rFonts w:asciiTheme="minorHAnsi" w:hAnsiTheme="minorHAnsi" w:cstheme="minorHAnsi"/>
                <w:lang w:val="en-GB"/>
              </w:rPr>
            </w:pPr>
            <w:r w:rsidRPr="008977F6">
              <w:rPr>
                <w:rFonts w:asciiTheme="minorHAnsi" w:hAnsiTheme="minorHAnsi" w:cstheme="minorHAnsi"/>
                <w:lang w:val="en-GB"/>
              </w:rPr>
              <w:t>Table</w:t>
            </w:r>
            <w:r w:rsidRPr="008977F6">
              <w:rPr>
                <w:rFonts w:asciiTheme="minorHAnsi" w:hAnsiTheme="minorHAnsi" w:cstheme="minorHAnsi"/>
                <w:lang w:val="en-GB"/>
              </w:rPr>
              <w:tab/>
              <w:t>1.4</w:t>
            </w:r>
            <w:r>
              <w:rPr>
                <w:rFonts w:asciiTheme="minorHAnsi" w:hAnsiTheme="minorHAnsi" w:cstheme="minorHAnsi"/>
                <w:lang w:val="en-GB"/>
              </w:rPr>
              <w:t>*</w:t>
            </w:r>
          </w:p>
        </w:tc>
      </w:tr>
      <w:tr w:rsidR="00410AE5" w:rsidRPr="008977F6" w14:paraId="59F58881" w14:textId="77777777" w:rsidTr="0074698D">
        <w:tc>
          <w:tcPr>
            <w:tcW w:w="3402" w:type="dxa"/>
          </w:tcPr>
          <w:p w14:paraId="4ECC8F99" w14:textId="77777777" w:rsidR="00410AE5" w:rsidRPr="008977F6" w:rsidRDefault="00410AE5" w:rsidP="005B070C">
            <w:pPr>
              <w:pStyle w:val="ListParagraph"/>
              <w:numPr>
                <w:ilvl w:val="0"/>
                <w:numId w:val="41"/>
              </w:numPr>
              <w:spacing w:before="60" w:after="60"/>
              <w:jc w:val="both"/>
              <w:rPr>
                <w:rFonts w:asciiTheme="minorHAnsi" w:hAnsiTheme="minorHAnsi" w:cstheme="minorHAnsi"/>
                <w:lang w:val="en-GB"/>
              </w:rPr>
            </w:pPr>
            <w:r w:rsidRPr="008977F6">
              <w:rPr>
                <w:rFonts w:asciiTheme="minorHAnsi" w:hAnsiTheme="minorHAnsi" w:cstheme="minorHAnsi"/>
                <w:lang w:val="en-GB"/>
              </w:rPr>
              <w:t>Protective Treatment</w:t>
            </w:r>
          </w:p>
        </w:tc>
        <w:tc>
          <w:tcPr>
            <w:tcW w:w="3544" w:type="dxa"/>
          </w:tcPr>
          <w:p w14:paraId="18ADADE9" w14:textId="77777777" w:rsidR="00410AE5" w:rsidRPr="008977F6" w:rsidRDefault="00410AE5" w:rsidP="0074698D">
            <w:pPr>
              <w:spacing w:before="60" w:after="60"/>
              <w:jc w:val="both"/>
              <w:rPr>
                <w:rFonts w:asciiTheme="minorHAnsi" w:hAnsiTheme="minorHAnsi" w:cstheme="minorHAnsi"/>
                <w:lang w:val="en-GB"/>
              </w:rPr>
            </w:pPr>
            <w:r w:rsidRPr="008977F6">
              <w:rPr>
                <w:rFonts w:asciiTheme="minorHAnsi" w:hAnsiTheme="minorHAnsi" w:cstheme="minorHAnsi"/>
                <w:lang w:val="en-GB"/>
              </w:rPr>
              <w:t>Table</w:t>
            </w:r>
            <w:r w:rsidRPr="008977F6">
              <w:rPr>
                <w:rFonts w:asciiTheme="minorHAnsi" w:hAnsiTheme="minorHAnsi" w:cstheme="minorHAnsi"/>
                <w:lang w:val="en-GB"/>
              </w:rPr>
              <w:tab/>
              <w:t>1.5</w:t>
            </w:r>
            <w:r>
              <w:rPr>
                <w:rFonts w:asciiTheme="minorHAnsi" w:hAnsiTheme="minorHAnsi" w:cstheme="minorHAnsi"/>
                <w:lang w:val="en-GB"/>
              </w:rPr>
              <w:t>*</w:t>
            </w:r>
          </w:p>
        </w:tc>
      </w:tr>
      <w:tr w:rsidR="00410AE5" w:rsidRPr="008977F6" w14:paraId="7CBE763E" w14:textId="77777777" w:rsidTr="0074698D">
        <w:tc>
          <w:tcPr>
            <w:tcW w:w="3402" w:type="dxa"/>
          </w:tcPr>
          <w:p w14:paraId="3B8293EE" w14:textId="77777777" w:rsidR="00410AE5" w:rsidRPr="008977F6" w:rsidRDefault="00410AE5" w:rsidP="005B070C">
            <w:pPr>
              <w:pStyle w:val="ListParagraph"/>
              <w:numPr>
                <w:ilvl w:val="0"/>
                <w:numId w:val="41"/>
              </w:numPr>
              <w:spacing w:before="60" w:after="60"/>
              <w:jc w:val="both"/>
              <w:rPr>
                <w:rFonts w:asciiTheme="minorHAnsi" w:hAnsiTheme="minorHAnsi" w:cstheme="minorHAnsi"/>
                <w:lang w:val="en-GB"/>
              </w:rPr>
            </w:pPr>
            <w:r w:rsidRPr="008977F6">
              <w:rPr>
                <w:rFonts w:asciiTheme="minorHAnsi" w:hAnsiTheme="minorHAnsi" w:cstheme="minorHAnsi"/>
                <w:lang w:val="en-GB"/>
              </w:rPr>
              <w:t>Inspection and Tests</w:t>
            </w:r>
          </w:p>
        </w:tc>
        <w:tc>
          <w:tcPr>
            <w:tcW w:w="3544" w:type="dxa"/>
          </w:tcPr>
          <w:p w14:paraId="1B71EDDA" w14:textId="77777777" w:rsidR="00410AE5" w:rsidRPr="008977F6" w:rsidRDefault="00410AE5" w:rsidP="0074698D">
            <w:pPr>
              <w:spacing w:before="60" w:after="60"/>
              <w:jc w:val="both"/>
              <w:rPr>
                <w:rFonts w:asciiTheme="minorHAnsi" w:hAnsiTheme="minorHAnsi" w:cstheme="minorHAnsi"/>
                <w:lang w:val="en-GB"/>
              </w:rPr>
            </w:pPr>
            <w:r w:rsidRPr="008977F6">
              <w:rPr>
                <w:rFonts w:asciiTheme="minorHAnsi" w:hAnsiTheme="minorHAnsi" w:cstheme="minorHAnsi"/>
                <w:lang w:val="en-GB"/>
              </w:rPr>
              <w:t>Table</w:t>
            </w:r>
            <w:r w:rsidRPr="008977F6">
              <w:rPr>
                <w:rFonts w:asciiTheme="minorHAnsi" w:hAnsiTheme="minorHAnsi" w:cstheme="minorHAnsi"/>
                <w:lang w:val="en-GB"/>
              </w:rPr>
              <w:tab/>
              <w:t>1.6</w:t>
            </w:r>
            <w:r>
              <w:rPr>
                <w:rFonts w:asciiTheme="minorHAnsi" w:hAnsiTheme="minorHAnsi" w:cstheme="minorHAnsi"/>
                <w:lang w:val="en-GB"/>
              </w:rPr>
              <w:t>*</w:t>
            </w:r>
          </w:p>
        </w:tc>
      </w:tr>
      <w:tr w:rsidR="00410AE5" w:rsidRPr="008977F6" w14:paraId="5BD4A312" w14:textId="77777777" w:rsidTr="0074698D">
        <w:tc>
          <w:tcPr>
            <w:tcW w:w="6946" w:type="dxa"/>
            <w:gridSpan w:val="2"/>
          </w:tcPr>
          <w:p w14:paraId="31CB359D" w14:textId="77777777" w:rsidR="00410AE5" w:rsidRPr="008977F6" w:rsidRDefault="00410AE5" w:rsidP="0074698D">
            <w:pPr>
              <w:spacing w:before="60" w:after="60"/>
              <w:jc w:val="both"/>
              <w:rPr>
                <w:rFonts w:asciiTheme="minorHAnsi" w:hAnsiTheme="minorHAnsi" w:cstheme="minorHAnsi"/>
                <w:lang w:val="en-GB"/>
              </w:rPr>
            </w:pPr>
            <w:r>
              <w:rPr>
                <w:rFonts w:asciiTheme="minorHAnsi" w:hAnsiTheme="minorHAnsi" w:cstheme="minorHAnsi"/>
                <w:lang w:val="en-GB"/>
              </w:rPr>
              <w:t xml:space="preserve">*Tables refer to </w:t>
            </w:r>
            <w:r w:rsidRPr="008977F6">
              <w:rPr>
                <w:rFonts w:asciiTheme="minorHAnsi" w:hAnsiTheme="minorHAnsi" w:cstheme="minorHAnsi"/>
                <w:lang w:val="en-GB"/>
              </w:rPr>
              <w:t>Section 1, National Structural Steelwork Specifications for Building Construction, 4th Edition, 2002</w:t>
            </w:r>
          </w:p>
        </w:tc>
      </w:tr>
    </w:tbl>
    <w:bookmarkEnd w:id="242"/>
    <w:p w14:paraId="0780DDFB" w14:textId="77777777" w:rsidR="00410AE5" w:rsidRPr="008977F6" w:rsidRDefault="00410AE5" w:rsidP="00410AE5">
      <w:pPr>
        <w:spacing w:before="60" w:after="60"/>
        <w:jc w:val="both"/>
        <w:rPr>
          <w:rFonts w:ascii="Bookman Old Style" w:hAnsi="Bookman Old Style"/>
          <w:lang w:val="en-GB"/>
        </w:rPr>
      </w:pPr>
      <w:r w:rsidRPr="008977F6">
        <w:rPr>
          <w:rFonts w:ascii="Bookman Old Style" w:hAnsi="Bookman Old Style"/>
          <w:lang w:val="en-GB"/>
        </w:rPr>
        <w:tab/>
      </w:r>
      <w:r w:rsidRPr="008977F6">
        <w:rPr>
          <w:rFonts w:ascii="Bookman Old Style" w:hAnsi="Bookman Old Style"/>
          <w:lang w:val="en-GB"/>
        </w:rPr>
        <w:tab/>
      </w:r>
    </w:p>
    <w:p w14:paraId="75D0A3FF" w14:textId="77777777" w:rsidR="00410AE5" w:rsidRPr="008977F6" w:rsidRDefault="00410AE5" w:rsidP="005B070C">
      <w:pPr>
        <w:pStyle w:val="ListParagraph"/>
        <w:numPr>
          <w:ilvl w:val="1"/>
          <w:numId w:val="22"/>
        </w:numPr>
        <w:spacing w:line="405" w:lineRule="auto"/>
        <w:ind w:left="709" w:right="4824"/>
        <w:contextualSpacing w:val="0"/>
        <w:jc w:val="both"/>
        <w:rPr>
          <w:rFonts w:ascii="Century Gothic" w:hAnsi="Century Gothic"/>
          <w:b/>
          <w:bCs/>
          <w:lang w:val="en-GB"/>
        </w:rPr>
      </w:pPr>
      <w:r w:rsidRPr="008977F6">
        <w:rPr>
          <w:rFonts w:ascii="Century Gothic" w:hAnsi="Century Gothic"/>
          <w:b/>
          <w:bCs/>
          <w:lang w:val="en-GB"/>
        </w:rPr>
        <w:t>Materials</w:t>
      </w:r>
    </w:p>
    <w:p w14:paraId="60306838"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Material shall be steel in rolled sections, structural hollow sections, plates and bars and shall comply with the appropriate standard as indicated in Table 2.1, Material and Dimension Standards, National Structural Steelwork Specifications for Building Construction, 4th Edition, 2002.</w:t>
      </w:r>
    </w:p>
    <w:p w14:paraId="3C1B0C7A" w14:textId="77777777" w:rsidR="00410AE5" w:rsidRPr="008977F6" w:rsidRDefault="00410AE5" w:rsidP="00410AE5">
      <w:pPr>
        <w:pStyle w:val="ListParagraph"/>
        <w:jc w:val="both"/>
        <w:rPr>
          <w:rFonts w:asciiTheme="minorHAnsi" w:hAnsiTheme="minorHAnsi" w:cstheme="minorHAnsi"/>
          <w:lang w:val="en-GB"/>
        </w:rPr>
      </w:pPr>
    </w:p>
    <w:p w14:paraId="74BA7FE1"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 xml:space="preserve">All steel shall have been specifically tested in accordance with the appropriate material quality standard as indicated in Table 2.1, Material and Dimension Standards, National </w:t>
      </w:r>
      <w:r w:rsidRPr="008977F6">
        <w:rPr>
          <w:rFonts w:asciiTheme="minorHAnsi" w:hAnsiTheme="minorHAnsi" w:cstheme="minorHAnsi"/>
          <w:lang w:val="en-GB"/>
        </w:rPr>
        <w:lastRenderedPageBreak/>
        <w:t>Structural Steelwork Specifications for Building Construction, 4th Edition, 2002. The Contractor shall provide certification thereof to the Contracting Authority.</w:t>
      </w:r>
    </w:p>
    <w:p w14:paraId="31C8D998" w14:textId="77777777" w:rsidR="00410AE5" w:rsidRPr="008977F6" w:rsidRDefault="00410AE5" w:rsidP="00410AE5">
      <w:pPr>
        <w:pStyle w:val="ListParagraph"/>
        <w:jc w:val="both"/>
        <w:rPr>
          <w:rFonts w:asciiTheme="minorHAnsi" w:hAnsiTheme="minorHAnsi" w:cstheme="minorHAnsi"/>
          <w:lang w:val="en-GB"/>
        </w:rPr>
      </w:pPr>
    </w:p>
    <w:p w14:paraId="015063A1"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Steel surfaces when used shall not be more heavily pitted or rusted than Grade C of BS EN ISO 8501-1.</w:t>
      </w:r>
    </w:p>
    <w:p w14:paraId="040ACEF0" w14:textId="77777777" w:rsidR="00410AE5" w:rsidRPr="008977F6" w:rsidRDefault="00410AE5" w:rsidP="00410AE5">
      <w:pPr>
        <w:pStyle w:val="ListParagraph"/>
        <w:jc w:val="both"/>
        <w:rPr>
          <w:rFonts w:asciiTheme="minorHAnsi" w:hAnsiTheme="minorHAnsi" w:cstheme="minorHAnsi"/>
          <w:lang w:val="en-GB"/>
        </w:rPr>
      </w:pPr>
    </w:p>
    <w:p w14:paraId="2DB1908D"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Surface defects in hot rolled sections, plates and wide flats revealed during surface preparation which are not in accordance with the requirements of BS EN 10163 shall be rectified accordingly.</w:t>
      </w:r>
    </w:p>
    <w:p w14:paraId="10033B83" w14:textId="77777777" w:rsidR="00410AE5" w:rsidRPr="008977F6" w:rsidRDefault="00410AE5" w:rsidP="00410AE5">
      <w:pPr>
        <w:pStyle w:val="ListParagraph"/>
        <w:jc w:val="both"/>
        <w:rPr>
          <w:rFonts w:asciiTheme="minorHAnsi" w:hAnsiTheme="minorHAnsi" w:cstheme="minorHAnsi"/>
          <w:lang w:val="en-GB"/>
        </w:rPr>
      </w:pPr>
    </w:p>
    <w:p w14:paraId="670ED350"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Surface defects in hot rolled hollow sections revealed during surface preparation which are not in accordance with the requirements of BS EN 10210-2 shall be rectified accordingly.</w:t>
      </w:r>
    </w:p>
    <w:p w14:paraId="3ECD8788" w14:textId="77777777" w:rsidR="00410AE5" w:rsidRPr="008977F6" w:rsidRDefault="00410AE5" w:rsidP="00410AE5">
      <w:pPr>
        <w:pStyle w:val="ListParagraph"/>
        <w:jc w:val="both"/>
        <w:rPr>
          <w:rFonts w:asciiTheme="minorHAnsi" w:hAnsiTheme="minorHAnsi" w:cstheme="minorHAnsi"/>
          <w:lang w:val="en-GB"/>
        </w:rPr>
      </w:pPr>
    </w:p>
    <w:p w14:paraId="6DD537EE"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Consumables for use in metal arc welding shall comply with BS EN 499, BS EN 440, BS EN 756 or BS EN 758 as appropriate.</w:t>
      </w:r>
    </w:p>
    <w:p w14:paraId="27CFA943" w14:textId="77777777" w:rsidR="00410AE5" w:rsidRPr="008977F6" w:rsidRDefault="00410AE5" w:rsidP="00410AE5">
      <w:pPr>
        <w:pStyle w:val="ListParagraph"/>
        <w:jc w:val="both"/>
        <w:rPr>
          <w:rFonts w:asciiTheme="minorHAnsi" w:hAnsiTheme="minorHAnsi" w:cstheme="minorHAnsi"/>
          <w:lang w:val="en-GB"/>
        </w:rPr>
      </w:pPr>
    </w:p>
    <w:p w14:paraId="649D364C"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Ordinary Bolt Assemblies - Ordinary Bolt and nut (and washer if used) assemblies shall be as European Standards given in Table 2.2 or the British Standards given in Table 2.3, National Structural Steelwork Specifications for Building Construction, 4th Edition, 2002.</w:t>
      </w:r>
    </w:p>
    <w:p w14:paraId="7E38DBF8" w14:textId="77777777" w:rsidR="00410AE5" w:rsidRPr="008977F6" w:rsidRDefault="00410AE5" w:rsidP="00410AE5">
      <w:pPr>
        <w:pStyle w:val="ListParagraph"/>
        <w:jc w:val="both"/>
        <w:rPr>
          <w:rFonts w:asciiTheme="minorHAnsi" w:hAnsiTheme="minorHAnsi" w:cstheme="minorHAnsi"/>
          <w:lang w:val="en-GB"/>
        </w:rPr>
      </w:pPr>
    </w:p>
    <w:p w14:paraId="665BBB8B"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Pre-loadable Bolt Assemblies - Pre-loadable HSFG bolt assemblies shall be as given in Table 2.4, National Structural Steelwork Specifications for Building Construction, 4th Edition, 2002.</w:t>
      </w:r>
    </w:p>
    <w:p w14:paraId="6836A679" w14:textId="77777777" w:rsidR="00410AE5" w:rsidRPr="008977F6" w:rsidRDefault="00410AE5" w:rsidP="00410AE5">
      <w:pPr>
        <w:pStyle w:val="ListParagraph"/>
        <w:jc w:val="both"/>
        <w:rPr>
          <w:rFonts w:asciiTheme="minorHAnsi" w:hAnsiTheme="minorHAnsi" w:cstheme="minorHAnsi"/>
          <w:lang w:val="en-GB"/>
        </w:rPr>
      </w:pPr>
    </w:p>
    <w:p w14:paraId="139D6E24"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Foundation Bolts Assemblies - Holding down bolt assemblies shall be as given in Table 2.5, National Structural Steelwork Specifications for Building Construction, 4th Edition, 2002.</w:t>
      </w:r>
    </w:p>
    <w:p w14:paraId="19970A10" w14:textId="77777777" w:rsidR="00410AE5" w:rsidRPr="008977F6" w:rsidRDefault="00410AE5" w:rsidP="00410AE5">
      <w:pPr>
        <w:pStyle w:val="ListParagraph"/>
        <w:jc w:val="both"/>
        <w:rPr>
          <w:rFonts w:asciiTheme="minorHAnsi" w:hAnsiTheme="minorHAnsi" w:cstheme="minorHAnsi"/>
          <w:lang w:val="en-GB"/>
        </w:rPr>
      </w:pPr>
    </w:p>
    <w:p w14:paraId="5269B704"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Cup and Countersunk Bolts - Cup and countersunk bolts shall be as given in Table 2.6, National Structural Steelwork Specifications for Building Construction, 4th Edition, 2002.</w:t>
      </w:r>
    </w:p>
    <w:p w14:paraId="3C9EFEED" w14:textId="77777777" w:rsidR="00410AE5" w:rsidRPr="008977F6" w:rsidRDefault="00410AE5" w:rsidP="00410AE5">
      <w:pPr>
        <w:pStyle w:val="ListParagraph"/>
        <w:jc w:val="both"/>
        <w:rPr>
          <w:rFonts w:asciiTheme="minorHAnsi" w:hAnsiTheme="minorHAnsi" w:cstheme="minorHAnsi"/>
          <w:lang w:val="en-GB"/>
        </w:rPr>
      </w:pPr>
    </w:p>
    <w:p w14:paraId="3AA6A835"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Lock Nuts for Bolt Assemblies - Lock nuts shall be in accordance with BS 4190.</w:t>
      </w:r>
    </w:p>
    <w:p w14:paraId="268FD87D" w14:textId="77777777" w:rsidR="00410AE5" w:rsidRPr="008977F6" w:rsidRDefault="00410AE5" w:rsidP="00410AE5">
      <w:pPr>
        <w:pStyle w:val="ListParagraph"/>
        <w:jc w:val="both"/>
        <w:rPr>
          <w:rFonts w:asciiTheme="minorHAnsi" w:hAnsiTheme="minorHAnsi" w:cstheme="minorHAnsi"/>
          <w:lang w:val="en-GB"/>
        </w:rPr>
      </w:pPr>
    </w:p>
    <w:p w14:paraId="77710813"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Coatings for Bolt Assemblies - Where specific coatings are required, they shall be provided by the fastener manufacturer and shall comply with the appropriate part of BS 7371.</w:t>
      </w:r>
    </w:p>
    <w:p w14:paraId="464FCAD8" w14:textId="77777777" w:rsidR="00410AE5" w:rsidRPr="008977F6" w:rsidRDefault="00410AE5" w:rsidP="00410AE5">
      <w:pPr>
        <w:pStyle w:val="ListParagraph"/>
        <w:jc w:val="both"/>
        <w:rPr>
          <w:rFonts w:asciiTheme="minorHAnsi" w:hAnsiTheme="minorHAnsi" w:cstheme="minorHAnsi"/>
          <w:lang w:val="en-GB"/>
        </w:rPr>
      </w:pPr>
    </w:p>
    <w:p w14:paraId="7E25A9BD" w14:textId="77777777" w:rsidR="00410AE5" w:rsidRPr="008977F6" w:rsidRDefault="00410AE5" w:rsidP="005B070C">
      <w:pPr>
        <w:pStyle w:val="ListParagraph"/>
        <w:numPr>
          <w:ilvl w:val="0"/>
          <w:numId w:val="14"/>
        </w:numPr>
        <w:jc w:val="both"/>
        <w:rPr>
          <w:rFonts w:asciiTheme="minorHAnsi" w:hAnsiTheme="minorHAnsi" w:cstheme="minorHAnsi"/>
          <w:lang w:val="en-GB"/>
        </w:rPr>
      </w:pPr>
      <w:r w:rsidRPr="008977F6">
        <w:rPr>
          <w:rFonts w:asciiTheme="minorHAnsi" w:hAnsiTheme="minorHAnsi" w:cstheme="minorHAnsi"/>
          <w:lang w:val="en-GB"/>
        </w:rPr>
        <w:t>Proprietary studs used in composite construction shall be the headed type with the following properties after being formed:</w:t>
      </w:r>
    </w:p>
    <w:p w14:paraId="05EDBFBC" w14:textId="77777777" w:rsidR="00410AE5" w:rsidRPr="008977F6" w:rsidRDefault="00410AE5" w:rsidP="005B070C">
      <w:pPr>
        <w:pStyle w:val="ListParagraph"/>
        <w:numPr>
          <w:ilvl w:val="1"/>
          <w:numId w:val="14"/>
        </w:numPr>
        <w:jc w:val="both"/>
        <w:rPr>
          <w:rFonts w:asciiTheme="minorHAnsi" w:hAnsiTheme="minorHAnsi" w:cstheme="minorHAnsi"/>
          <w:lang w:val="en-GB"/>
        </w:rPr>
      </w:pPr>
      <w:r w:rsidRPr="008977F6">
        <w:rPr>
          <w:rFonts w:asciiTheme="minorHAnsi" w:hAnsiTheme="minorHAnsi" w:cstheme="minorHAnsi"/>
          <w:lang w:val="en-GB"/>
        </w:rPr>
        <w:t>Minimum yield strength - 350 N/mm2</w:t>
      </w:r>
    </w:p>
    <w:p w14:paraId="0CE13D62" w14:textId="77777777" w:rsidR="00410AE5" w:rsidRPr="008977F6" w:rsidRDefault="00410AE5" w:rsidP="005B070C">
      <w:pPr>
        <w:pStyle w:val="ListParagraph"/>
        <w:numPr>
          <w:ilvl w:val="1"/>
          <w:numId w:val="14"/>
        </w:numPr>
        <w:jc w:val="both"/>
        <w:rPr>
          <w:rFonts w:asciiTheme="minorHAnsi" w:hAnsiTheme="minorHAnsi" w:cstheme="minorHAnsi"/>
          <w:lang w:val="en-GB"/>
        </w:rPr>
      </w:pPr>
      <w:r w:rsidRPr="008977F6">
        <w:rPr>
          <w:rFonts w:asciiTheme="minorHAnsi" w:hAnsiTheme="minorHAnsi" w:cstheme="minorHAnsi"/>
          <w:lang w:val="en-GB"/>
        </w:rPr>
        <w:t>Minimum ultimate tensile strength - 450 N/mm2</w:t>
      </w:r>
    </w:p>
    <w:p w14:paraId="37FC80EA" w14:textId="77777777" w:rsidR="00410AE5" w:rsidRPr="008977F6" w:rsidRDefault="00410AE5" w:rsidP="005B070C">
      <w:pPr>
        <w:pStyle w:val="ListParagraph"/>
        <w:numPr>
          <w:ilvl w:val="1"/>
          <w:numId w:val="14"/>
        </w:numPr>
        <w:jc w:val="both"/>
        <w:rPr>
          <w:rFonts w:asciiTheme="minorHAnsi" w:hAnsiTheme="minorHAnsi" w:cstheme="minorHAnsi"/>
          <w:lang w:val="en-GB"/>
        </w:rPr>
      </w:pPr>
      <w:r w:rsidRPr="008977F6">
        <w:rPr>
          <w:rFonts w:asciiTheme="minorHAnsi" w:hAnsiTheme="minorHAnsi" w:cstheme="minorHAnsi"/>
          <w:lang w:val="en-GB"/>
        </w:rPr>
        <w:t>Elongation of 15% on a gauge length of 5.65 √A, where A is the area of the test specimen.</w:t>
      </w:r>
    </w:p>
    <w:p w14:paraId="6CEA6034" w14:textId="77777777" w:rsidR="00410AE5" w:rsidRPr="008977F6" w:rsidRDefault="00410AE5" w:rsidP="00410AE5">
      <w:pPr>
        <w:rPr>
          <w:sz w:val="22"/>
          <w:szCs w:val="22"/>
          <w:lang w:val="en-GB"/>
        </w:rPr>
      </w:pPr>
    </w:p>
    <w:p w14:paraId="7679AADD" w14:textId="77777777" w:rsidR="00410AE5" w:rsidRPr="008977F6" w:rsidRDefault="00410AE5" w:rsidP="005B070C">
      <w:pPr>
        <w:pStyle w:val="ListParagraph"/>
        <w:numPr>
          <w:ilvl w:val="1"/>
          <w:numId w:val="22"/>
        </w:numPr>
        <w:tabs>
          <w:tab w:val="left" w:pos="900"/>
        </w:tabs>
        <w:spacing w:line="405" w:lineRule="auto"/>
        <w:ind w:left="709" w:right="3831" w:hanging="709"/>
        <w:contextualSpacing w:val="0"/>
        <w:jc w:val="both"/>
        <w:rPr>
          <w:rFonts w:ascii="Century Gothic" w:hAnsi="Century Gothic"/>
          <w:b/>
          <w:bCs/>
          <w:lang w:val="en-GB"/>
        </w:rPr>
      </w:pPr>
      <w:r w:rsidRPr="008977F6">
        <w:rPr>
          <w:rFonts w:ascii="Century Gothic" w:hAnsi="Century Gothic"/>
          <w:b/>
          <w:bCs/>
          <w:lang w:val="en-GB"/>
        </w:rPr>
        <w:t>Protective Treatment Materials</w:t>
      </w:r>
    </w:p>
    <w:p w14:paraId="349CE9C8" w14:textId="77777777" w:rsidR="00410AE5" w:rsidRPr="008977F6" w:rsidRDefault="00410AE5" w:rsidP="005B070C">
      <w:pPr>
        <w:pStyle w:val="ListParagraph"/>
        <w:numPr>
          <w:ilvl w:val="0"/>
          <w:numId w:val="15"/>
        </w:numPr>
        <w:jc w:val="both"/>
        <w:rPr>
          <w:rFonts w:asciiTheme="minorHAnsi" w:hAnsiTheme="minorHAnsi" w:cstheme="minorHAnsi"/>
          <w:lang w:val="en-GB"/>
        </w:rPr>
      </w:pPr>
      <w:r w:rsidRPr="008977F6">
        <w:rPr>
          <w:rFonts w:asciiTheme="minorHAnsi" w:hAnsiTheme="minorHAnsi" w:cstheme="minorHAnsi"/>
          <w:lang w:val="en-GB"/>
        </w:rPr>
        <w:t>Metallic Blast Cleaning Abrasives - Chilled iron grit shall be in accordance with BS EN ISO 11124–2, and .cast steel grit shall be in accordance with BS 11124–3.</w:t>
      </w:r>
    </w:p>
    <w:p w14:paraId="02C15D20" w14:textId="77777777" w:rsidR="00410AE5" w:rsidRPr="008977F6" w:rsidRDefault="00410AE5" w:rsidP="00410AE5">
      <w:pPr>
        <w:pStyle w:val="ListParagraph"/>
        <w:jc w:val="both"/>
        <w:rPr>
          <w:rFonts w:asciiTheme="minorHAnsi" w:hAnsiTheme="minorHAnsi" w:cstheme="minorHAnsi"/>
          <w:lang w:val="en-GB"/>
        </w:rPr>
      </w:pPr>
    </w:p>
    <w:p w14:paraId="4F1E4255" w14:textId="77777777" w:rsidR="00410AE5" w:rsidRPr="008977F6" w:rsidRDefault="00410AE5" w:rsidP="005B070C">
      <w:pPr>
        <w:pStyle w:val="ListParagraph"/>
        <w:numPr>
          <w:ilvl w:val="0"/>
          <w:numId w:val="15"/>
        </w:numPr>
        <w:jc w:val="both"/>
        <w:rPr>
          <w:rFonts w:asciiTheme="minorHAnsi" w:hAnsiTheme="minorHAnsi" w:cstheme="minorHAnsi"/>
          <w:lang w:val="en-GB"/>
        </w:rPr>
      </w:pPr>
      <w:r w:rsidRPr="008977F6">
        <w:rPr>
          <w:rFonts w:asciiTheme="minorHAnsi" w:hAnsiTheme="minorHAnsi" w:cstheme="minorHAnsi"/>
          <w:lang w:val="en-GB"/>
        </w:rPr>
        <w:t>Surface Coatings - Paint materials and other coatings supplied shall be in accordance with the appropriate British Standard or European Standard for the materials.</w:t>
      </w:r>
    </w:p>
    <w:p w14:paraId="56E38914" w14:textId="77777777" w:rsidR="00410AE5" w:rsidRPr="008977F6" w:rsidRDefault="00410AE5" w:rsidP="00410AE5">
      <w:pPr>
        <w:pStyle w:val="ListParagraph"/>
        <w:jc w:val="both"/>
        <w:rPr>
          <w:rFonts w:asciiTheme="minorHAnsi" w:hAnsiTheme="minorHAnsi" w:cstheme="minorHAnsi"/>
          <w:lang w:val="en-GB"/>
        </w:rPr>
      </w:pPr>
    </w:p>
    <w:p w14:paraId="720E98B5" w14:textId="77777777" w:rsidR="00410AE5" w:rsidRPr="008977F6" w:rsidRDefault="00410AE5" w:rsidP="005B070C">
      <w:pPr>
        <w:pStyle w:val="ListParagraph"/>
        <w:numPr>
          <w:ilvl w:val="0"/>
          <w:numId w:val="15"/>
        </w:numPr>
        <w:jc w:val="both"/>
        <w:rPr>
          <w:rFonts w:asciiTheme="minorHAnsi" w:hAnsiTheme="minorHAnsi" w:cstheme="minorHAnsi"/>
          <w:lang w:val="en-GB"/>
        </w:rPr>
      </w:pPr>
      <w:r w:rsidRPr="008977F6">
        <w:rPr>
          <w:rFonts w:asciiTheme="minorHAnsi" w:hAnsiTheme="minorHAnsi" w:cstheme="minorHAnsi"/>
          <w:lang w:val="en-GB"/>
        </w:rPr>
        <w:lastRenderedPageBreak/>
        <w:t>Sherardized Coatings - Sherardized coatings shall be in accordance with BS 4921.</w:t>
      </w:r>
    </w:p>
    <w:p w14:paraId="35054CCB" w14:textId="77777777" w:rsidR="00410AE5" w:rsidRPr="008977F6" w:rsidRDefault="00410AE5" w:rsidP="00410AE5">
      <w:pPr>
        <w:pStyle w:val="ListParagraph"/>
        <w:jc w:val="both"/>
        <w:rPr>
          <w:rFonts w:asciiTheme="minorHAnsi" w:hAnsiTheme="minorHAnsi" w:cstheme="minorHAnsi"/>
          <w:lang w:val="en-GB"/>
        </w:rPr>
      </w:pPr>
    </w:p>
    <w:p w14:paraId="275FD719" w14:textId="77777777" w:rsidR="00410AE5" w:rsidRPr="008977F6" w:rsidRDefault="00410AE5" w:rsidP="005B070C">
      <w:pPr>
        <w:pStyle w:val="ListParagraph"/>
        <w:numPr>
          <w:ilvl w:val="0"/>
          <w:numId w:val="15"/>
        </w:numPr>
        <w:jc w:val="both"/>
        <w:rPr>
          <w:rFonts w:asciiTheme="minorHAnsi" w:hAnsiTheme="minorHAnsi" w:cstheme="minorHAnsi"/>
          <w:lang w:val="en-GB"/>
        </w:rPr>
      </w:pPr>
      <w:r w:rsidRPr="008977F6">
        <w:rPr>
          <w:rFonts w:asciiTheme="minorHAnsi" w:hAnsiTheme="minorHAnsi" w:cstheme="minorHAnsi"/>
          <w:lang w:val="en-GB"/>
        </w:rPr>
        <w:t>Galvanizing Materials - The composition of zinc in galvanizing baths shall be in accordance with BS EN ISO 1461, Hot-dip galvanizing, Galvanizing, Metal coatings, Coatings, Zinc, Iron, Steels, Weight (mass), Homogeneity, Thickness, Adhesion tests.</w:t>
      </w:r>
    </w:p>
    <w:p w14:paraId="22CB9B46" w14:textId="77777777" w:rsidR="00410AE5" w:rsidRPr="008977F6" w:rsidRDefault="00410AE5" w:rsidP="00410AE5">
      <w:pPr>
        <w:spacing w:line="405" w:lineRule="auto"/>
        <w:ind w:right="4824"/>
        <w:jc w:val="both"/>
        <w:rPr>
          <w:rFonts w:ascii="Century Gothic" w:hAnsi="Century Gothic"/>
          <w:b/>
          <w:bCs/>
          <w:lang w:val="en-GB"/>
        </w:rPr>
      </w:pPr>
    </w:p>
    <w:p w14:paraId="781080F4" w14:textId="77777777" w:rsidR="00410AE5" w:rsidRPr="008977F6" w:rsidRDefault="00410AE5" w:rsidP="005B070C">
      <w:pPr>
        <w:pStyle w:val="ListParagraph"/>
        <w:numPr>
          <w:ilvl w:val="1"/>
          <w:numId w:val="22"/>
        </w:numPr>
        <w:tabs>
          <w:tab w:val="left" w:pos="900"/>
        </w:tabs>
        <w:spacing w:line="405" w:lineRule="auto"/>
        <w:ind w:left="709" w:right="3831" w:hanging="709"/>
        <w:contextualSpacing w:val="0"/>
        <w:jc w:val="both"/>
        <w:rPr>
          <w:rFonts w:ascii="Century Gothic" w:hAnsi="Century Gothic"/>
          <w:b/>
          <w:bCs/>
          <w:lang w:val="en-GB"/>
        </w:rPr>
      </w:pPr>
      <w:r w:rsidRPr="008977F6">
        <w:rPr>
          <w:rFonts w:ascii="Century Gothic" w:hAnsi="Century Gothic"/>
          <w:b/>
          <w:bCs/>
          <w:lang w:val="en-GB"/>
        </w:rPr>
        <w:t>Proprietary Items</w:t>
      </w:r>
    </w:p>
    <w:p w14:paraId="2C2FF725" w14:textId="77777777" w:rsidR="00410AE5" w:rsidRPr="008977F6" w:rsidRDefault="00410AE5" w:rsidP="005B070C">
      <w:pPr>
        <w:pStyle w:val="ListParagraph"/>
        <w:numPr>
          <w:ilvl w:val="0"/>
          <w:numId w:val="16"/>
        </w:numPr>
        <w:jc w:val="both"/>
        <w:rPr>
          <w:rFonts w:asciiTheme="minorHAnsi" w:hAnsiTheme="minorHAnsi" w:cstheme="minorHAnsi"/>
          <w:lang w:val="en-GB"/>
        </w:rPr>
      </w:pPr>
      <w:r w:rsidRPr="008977F6">
        <w:rPr>
          <w:rFonts w:asciiTheme="minorHAnsi" w:hAnsiTheme="minorHAnsi" w:cstheme="minorHAnsi"/>
          <w:lang w:val="en-GB"/>
        </w:rPr>
        <w:t>All proprietary items shall be used in accordance with the manufacturer’s recommendations and instructions.</w:t>
      </w:r>
    </w:p>
    <w:p w14:paraId="47290C80" w14:textId="77777777" w:rsidR="00410AE5" w:rsidRPr="008977F6" w:rsidRDefault="00410AE5" w:rsidP="00410AE5">
      <w:pPr>
        <w:spacing w:line="405" w:lineRule="auto"/>
        <w:ind w:right="4824"/>
        <w:jc w:val="both"/>
        <w:rPr>
          <w:rFonts w:ascii="Century Gothic" w:hAnsi="Century Gothic"/>
          <w:b/>
          <w:bCs/>
          <w:lang w:val="en-GB"/>
        </w:rPr>
      </w:pPr>
    </w:p>
    <w:p w14:paraId="0CD15DF9" w14:textId="77777777" w:rsidR="00410AE5" w:rsidRPr="008977F6" w:rsidRDefault="00410AE5" w:rsidP="005B070C">
      <w:pPr>
        <w:pStyle w:val="ListParagraph"/>
        <w:numPr>
          <w:ilvl w:val="1"/>
          <w:numId w:val="22"/>
        </w:numPr>
        <w:tabs>
          <w:tab w:val="left" w:pos="900"/>
        </w:tabs>
        <w:spacing w:line="405" w:lineRule="auto"/>
        <w:ind w:left="709" w:right="3831" w:hanging="709"/>
        <w:contextualSpacing w:val="0"/>
        <w:jc w:val="both"/>
        <w:rPr>
          <w:rFonts w:ascii="Century Gothic" w:hAnsi="Century Gothic"/>
          <w:b/>
          <w:bCs/>
          <w:lang w:val="en-GB"/>
        </w:rPr>
      </w:pPr>
      <w:r w:rsidRPr="008977F6">
        <w:rPr>
          <w:rFonts w:ascii="Century Gothic" w:hAnsi="Century Gothic"/>
          <w:b/>
          <w:bCs/>
          <w:lang w:val="en-GB"/>
        </w:rPr>
        <w:t>Substitution of Material or Form</w:t>
      </w:r>
    </w:p>
    <w:p w14:paraId="570EDA45" w14:textId="77777777" w:rsidR="00410AE5" w:rsidRPr="008977F6" w:rsidRDefault="00410AE5" w:rsidP="005B070C">
      <w:pPr>
        <w:pStyle w:val="ListParagraph"/>
        <w:numPr>
          <w:ilvl w:val="0"/>
          <w:numId w:val="17"/>
        </w:numPr>
        <w:jc w:val="both"/>
        <w:rPr>
          <w:rFonts w:asciiTheme="minorHAnsi" w:hAnsiTheme="minorHAnsi" w:cstheme="minorHAnsi"/>
          <w:lang w:val="en-GB"/>
        </w:rPr>
      </w:pPr>
      <w:r w:rsidRPr="008977F6">
        <w:rPr>
          <w:rFonts w:asciiTheme="minorHAnsi" w:hAnsiTheme="minorHAnsi" w:cstheme="minorHAnsi"/>
          <w:lang w:val="en-GB"/>
        </w:rPr>
        <w:t>Material quality or form of components may, with the agreement of the Architect and Civil Engineer in charge of Works, be substituted where it can be demonstrated that the structural properties are not less suitable than the designed component and that compatibility with the intention of the design is maintained.</w:t>
      </w:r>
    </w:p>
    <w:p w14:paraId="6FD86779" w14:textId="77777777" w:rsidR="00410AE5" w:rsidRPr="008977F6" w:rsidRDefault="00410AE5" w:rsidP="00410AE5">
      <w:pPr>
        <w:tabs>
          <w:tab w:val="left" w:pos="1280"/>
        </w:tabs>
        <w:spacing w:line="228" w:lineRule="auto"/>
        <w:jc w:val="both"/>
        <w:rPr>
          <w:rFonts w:ascii="Century Gothic" w:eastAsia="Bookman Old Style" w:hAnsi="Century Gothic" w:cs="Bookman Old Style"/>
          <w:lang w:val="en-GB"/>
        </w:rPr>
      </w:pPr>
    </w:p>
    <w:p w14:paraId="5C068810" w14:textId="77777777" w:rsidR="00410AE5" w:rsidRPr="008977F6" w:rsidRDefault="00410AE5" w:rsidP="00410AE5">
      <w:pPr>
        <w:tabs>
          <w:tab w:val="left" w:pos="1280"/>
        </w:tabs>
        <w:spacing w:line="228" w:lineRule="auto"/>
        <w:jc w:val="both"/>
        <w:rPr>
          <w:rFonts w:ascii="Century Gothic" w:eastAsia="Bookman Old Style" w:hAnsi="Century Gothic" w:cs="Bookman Old Style"/>
          <w:lang w:val="en-GB"/>
        </w:rPr>
      </w:pPr>
    </w:p>
    <w:p w14:paraId="019EB871" w14:textId="77777777" w:rsidR="00410AE5" w:rsidRPr="008977F6" w:rsidRDefault="00410AE5" w:rsidP="005B070C">
      <w:pPr>
        <w:pStyle w:val="ListParagraph"/>
        <w:numPr>
          <w:ilvl w:val="1"/>
          <w:numId w:val="22"/>
        </w:numPr>
        <w:tabs>
          <w:tab w:val="left" w:pos="900"/>
        </w:tabs>
        <w:spacing w:line="405" w:lineRule="auto"/>
        <w:ind w:left="709" w:right="119" w:hanging="709"/>
        <w:contextualSpacing w:val="0"/>
        <w:jc w:val="both"/>
        <w:rPr>
          <w:rFonts w:ascii="Century Gothic" w:hAnsi="Century Gothic"/>
          <w:b/>
          <w:bCs/>
          <w:lang w:val="en-GB"/>
        </w:rPr>
      </w:pPr>
      <w:bookmarkStart w:id="243" w:name="_Hlk43386136"/>
      <w:r w:rsidRPr="008977F6">
        <w:rPr>
          <w:rFonts w:ascii="Century Gothic" w:hAnsi="Century Gothic"/>
          <w:b/>
          <w:bCs/>
          <w:lang w:val="en-GB"/>
        </w:rPr>
        <w:t>Information to be provided by the Contractor</w:t>
      </w:r>
    </w:p>
    <w:p w14:paraId="4116665F" w14:textId="77777777" w:rsidR="00410AE5" w:rsidRPr="008977F6" w:rsidRDefault="00410AE5" w:rsidP="00410AE5">
      <w:pPr>
        <w:tabs>
          <w:tab w:val="left" w:pos="1280"/>
        </w:tabs>
        <w:spacing w:line="228" w:lineRule="auto"/>
        <w:jc w:val="both"/>
        <w:rPr>
          <w:rFonts w:ascii="Century Gothic" w:eastAsia="Bookman Old Style" w:hAnsi="Century Gothic" w:cs="Bookman Old Style"/>
          <w:lang w:val="en-GB"/>
        </w:rPr>
      </w:pPr>
    </w:p>
    <w:p w14:paraId="13622182" w14:textId="77777777" w:rsidR="00410AE5" w:rsidRPr="008977F6" w:rsidRDefault="00410AE5" w:rsidP="005B070C">
      <w:pPr>
        <w:pStyle w:val="ListParagraph"/>
        <w:numPr>
          <w:ilvl w:val="0"/>
          <w:numId w:val="39"/>
        </w:numPr>
        <w:jc w:val="both"/>
        <w:rPr>
          <w:rFonts w:asciiTheme="minorHAnsi" w:hAnsiTheme="minorHAnsi" w:cstheme="minorHAnsi"/>
          <w:lang w:val="en-GB"/>
        </w:rPr>
      </w:pPr>
      <w:r w:rsidRPr="008977F6">
        <w:rPr>
          <w:rFonts w:asciiTheme="minorHAnsi" w:hAnsiTheme="minorHAnsi" w:cstheme="minorHAnsi"/>
          <w:lang w:val="en-GB"/>
        </w:rPr>
        <w:t>Marking System - Every component which is to be individually assembled or erected shall be allocated an erection mark.</w:t>
      </w:r>
    </w:p>
    <w:p w14:paraId="36AC32BF" w14:textId="77777777" w:rsidR="00410AE5" w:rsidRPr="008977F6" w:rsidRDefault="00410AE5" w:rsidP="00410AE5">
      <w:pPr>
        <w:pStyle w:val="ListParagraph"/>
        <w:jc w:val="both"/>
        <w:rPr>
          <w:rFonts w:asciiTheme="minorHAnsi" w:hAnsiTheme="minorHAnsi" w:cstheme="minorHAnsi"/>
          <w:lang w:val="en-GB"/>
        </w:rPr>
      </w:pPr>
    </w:p>
    <w:p w14:paraId="07239DE9" w14:textId="77777777" w:rsidR="00410AE5" w:rsidRPr="008977F6" w:rsidRDefault="00410AE5" w:rsidP="005B070C">
      <w:pPr>
        <w:pStyle w:val="ListParagraph"/>
        <w:numPr>
          <w:ilvl w:val="0"/>
          <w:numId w:val="39"/>
        </w:numPr>
        <w:jc w:val="both"/>
        <w:rPr>
          <w:rFonts w:asciiTheme="minorHAnsi" w:hAnsiTheme="minorHAnsi" w:cstheme="minorHAnsi"/>
          <w:lang w:val="en-GB"/>
        </w:rPr>
      </w:pPr>
      <w:r w:rsidRPr="008977F6">
        <w:rPr>
          <w:rFonts w:asciiTheme="minorHAnsi" w:hAnsiTheme="minorHAnsi" w:cstheme="minorHAnsi"/>
          <w:lang w:val="en-GB"/>
        </w:rPr>
        <w:t>Members which are identical in all respects may have the same erection mark.</w:t>
      </w:r>
    </w:p>
    <w:p w14:paraId="7C6DA2EC" w14:textId="77777777" w:rsidR="00410AE5" w:rsidRPr="008977F6" w:rsidRDefault="00410AE5" w:rsidP="00410AE5">
      <w:pPr>
        <w:pStyle w:val="ListParagraph"/>
        <w:jc w:val="both"/>
        <w:rPr>
          <w:rFonts w:asciiTheme="minorHAnsi" w:hAnsiTheme="minorHAnsi" w:cstheme="minorHAnsi"/>
          <w:lang w:val="en-GB"/>
        </w:rPr>
      </w:pPr>
    </w:p>
    <w:p w14:paraId="1510292E" w14:textId="77777777" w:rsidR="00410AE5" w:rsidRPr="008977F6" w:rsidRDefault="00410AE5" w:rsidP="005B070C">
      <w:pPr>
        <w:pStyle w:val="ListParagraph"/>
        <w:numPr>
          <w:ilvl w:val="0"/>
          <w:numId w:val="39"/>
        </w:numPr>
        <w:jc w:val="both"/>
        <w:rPr>
          <w:rFonts w:asciiTheme="minorHAnsi" w:hAnsiTheme="minorHAnsi" w:cstheme="minorHAnsi"/>
          <w:lang w:val="en-GB"/>
        </w:rPr>
      </w:pPr>
      <w:r w:rsidRPr="008977F6">
        <w:rPr>
          <w:rFonts w:asciiTheme="minorHAnsi" w:hAnsiTheme="minorHAnsi" w:cstheme="minorHAnsi"/>
          <w:lang w:val="en-GB"/>
        </w:rPr>
        <w:t>General Arrangement Drawings (Marking Plans) - Drawings shall be prepared</w:t>
      </w:r>
      <w:r>
        <w:rPr>
          <w:rFonts w:asciiTheme="minorHAnsi" w:hAnsiTheme="minorHAnsi" w:cstheme="minorHAnsi"/>
          <w:lang w:val="en-GB"/>
        </w:rPr>
        <w:t xml:space="preserve">, as part of the </w:t>
      </w:r>
      <w:r w:rsidRPr="006D2912">
        <w:rPr>
          <w:rFonts w:asciiTheme="minorHAnsi" w:hAnsiTheme="minorHAnsi" w:cstheme="minorHAnsi"/>
          <w:lang w:val="en-GB"/>
        </w:rPr>
        <w:t>Method Statement for Structural Steel Erection</w:t>
      </w:r>
      <w:r>
        <w:rPr>
          <w:rFonts w:asciiTheme="minorHAnsi" w:hAnsiTheme="minorHAnsi" w:cstheme="minorHAnsi"/>
          <w:lang w:val="en-GB"/>
        </w:rPr>
        <w:t xml:space="preserve">, </w:t>
      </w:r>
      <w:r w:rsidRPr="008977F6">
        <w:rPr>
          <w:rFonts w:asciiTheme="minorHAnsi" w:hAnsiTheme="minorHAnsi" w:cstheme="minorHAnsi"/>
          <w:lang w:val="en-GB"/>
        </w:rPr>
        <w:t xml:space="preserve"> by the Contractor showing plans and elevations at a scale such that the erection marks for all members can be shown on them. The preferred scales are 1:100 or larger. The drawings shall identify member size, material quality, location relative to other members and the grid, and the specified surface treatment. They may include a reference system to connections.</w:t>
      </w:r>
    </w:p>
    <w:p w14:paraId="28087D7D" w14:textId="77777777" w:rsidR="00410AE5" w:rsidRPr="008977F6" w:rsidRDefault="00410AE5" w:rsidP="00410AE5">
      <w:pPr>
        <w:pStyle w:val="ListParagraph"/>
        <w:jc w:val="both"/>
        <w:rPr>
          <w:rFonts w:asciiTheme="minorHAnsi" w:hAnsiTheme="minorHAnsi" w:cstheme="minorHAnsi"/>
          <w:lang w:val="en-GB"/>
        </w:rPr>
      </w:pPr>
    </w:p>
    <w:p w14:paraId="68C2EB97" w14:textId="77777777" w:rsidR="00410AE5" w:rsidRPr="008977F6" w:rsidRDefault="00410AE5" w:rsidP="005B070C">
      <w:pPr>
        <w:pStyle w:val="ListParagraph"/>
        <w:numPr>
          <w:ilvl w:val="0"/>
          <w:numId w:val="39"/>
        </w:numPr>
        <w:jc w:val="both"/>
        <w:rPr>
          <w:rFonts w:asciiTheme="minorHAnsi" w:hAnsiTheme="minorHAnsi" w:cstheme="minorHAnsi"/>
          <w:lang w:val="en-GB"/>
        </w:rPr>
      </w:pPr>
      <w:r w:rsidRPr="008977F6">
        <w:rPr>
          <w:rFonts w:asciiTheme="minorHAnsi" w:hAnsiTheme="minorHAnsi" w:cstheme="minorHAnsi"/>
          <w:lang w:val="en-GB"/>
        </w:rPr>
        <w:t>Details at an enlarged scale should also be made if these are necessary to show the assembly of members.</w:t>
      </w:r>
    </w:p>
    <w:bookmarkEnd w:id="243"/>
    <w:p w14:paraId="18D4EF20" w14:textId="77777777" w:rsidR="00410AE5" w:rsidRPr="008977F6" w:rsidRDefault="00410AE5" w:rsidP="00410AE5">
      <w:pPr>
        <w:pStyle w:val="ListParagraph"/>
        <w:rPr>
          <w:rFonts w:ascii="Century Gothic" w:eastAsia="Bookman Old Style" w:hAnsi="Century Gothic" w:cs="Bookman Old Style"/>
          <w:lang w:val="en-GB"/>
        </w:rPr>
      </w:pPr>
    </w:p>
    <w:p w14:paraId="3BE66E59" w14:textId="77777777" w:rsidR="00410AE5" w:rsidRPr="008960DA" w:rsidRDefault="00410AE5" w:rsidP="005B070C">
      <w:pPr>
        <w:pStyle w:val="ListParagraph"/>
        <w:numPr>
          <w:ilvl w:val="1"/>
          <w:numId w:val="22"/>
        </w:numPr>
        <w:tabs>
          <w:tab w:val="left" w:pos="900"/>
        </w:tabs>
        <w:spacing w:line="405"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Foundation and Wall Interface Information</w:t>
      </w:r>
    </w:p>
    <w:p w14:paraId="1224305D" w14:textId="77777777" w:rsidR="00410AE5" w:rsidRPr="008977F6" w:rsidRDefault="00410AE5" w:rsidP="00410AE5">
      <w:pPr>
        <w:tabs>
          <w:tab w:val="left" w:pos="1280"/>
        </w:tabs>
        <w:spacing w:line="228" w:lineRule="auto"/>
        <w:jc w:val="both"/>
        <w:rPr>
          <w:rFonts w:ascii="Century Gothic" w:eastAsia="Bookman Old Style" w:hAnsi="Century Gothic" w:cs="Bookman Old Style"/>
          <w:lang w:val="en-GB"/>
        </w:rPr>
      </w:pPr>
    </w:p>
    <w:p w14:paraId="11602612" w14:textId="77777777" w:rsidR="00410AE5" w:rsidRPr="008977F6" w:rsidRDefault="00410AE5" w:rsidP="005B070C">
      <w:pPr>
        <w:pStyle w:val="ListParagraph"/>
        <w:numPr>
          <w:ilvl w:val="0"/>
          <w:numId w:val="18"/>
        </w:numPr>
        <w:jc w:val="both"/>
        <w:rPr>
          <w:rFonts w:asciiTheme="minorHAnsi" w:hAnsiTheme="minorHAnsi" w:cstheme="minorHAnsi"/>
          <w:lang w:val="en-GB"/>
        </w:rPr>
      </w:pPr>
      <w:r w:rsidRPr="008977F6">
        <w:rPr>
          <w:rFonts w:asciiTheme="minorHAnsi" w:hAnsiTheme="minorHAnsi" w:cstheme="minorHAnsi"/>
          <w:lang w:val="en-GB"/>
        </w:rPr>
        <w:t xml:space="preserve">Information showing holding down bolts and the interface of steelwork components to foundations shall include </w:t>
      </w:r>
      <w:bookmarkStart w:id="244" w:name="_Hlk43386161"/>
      <w:r w:rsidRPr="008977F6">
        <w:rPr>
          <w:rFonts w:asciiTheme="minorHAnsi" w:hAnsiTheme="minorHAnsi" w:cstheme="minorHAnsi"/>
          <w:lang w:val="en-GB"/>
        </w:rPr>
        <w:t>a Foundation Plan</w:t>
      </w:r>
      <w:r>
        <w:rPr>
          <w:rFonts w:asciiTheme="minorHAnsi" w:hAnsiTheme="minorHAnsi" w:cstheme="minorHAnsi"/>
          <w:lang w:val="en-GB"/>
        </w:rPr>
        <w:t xml:space="preserve">, to be submitted as part of the </w:t>
      </w:r>
      <w:r w:rsidRPr="006D2912">
        <w:rPr>
          <w:rFonts w:asciiTheme="minorHAnsi" w:hAnsiTheme="minorHAnsi" w:cstheme="minorHAnsi"/>
          <w:lang w:val="en-GB"/>
        </w:rPr>
        <w:t>Method Statement for Structural Steel Erection</w:t>
      </w:r>
      <w:r>
        <w:rPr>
          <w:rFonts w:asciiTheme="minorHAnsi" w:hAnsiTheme="minorHAnsi" w:cstheme="minorHAnsi"/>
          <w:lang w:val="en-GB"/>
        </w:rPr>
        <w:t>,</w:t>
      </w:r>
      <w:r w:rsidRPr="008977F6">
        <w:rPr>
          <w:rFonts w:asciiTheme="minorHAnsi" w:hAnsiTheme="minorHAnsi" w:cstheme="minorHAnsi"/>
          <w:lang w:val="en-GB"/>
        </w:rPr>
        <w:t xml:space="preserve"> showing the base location, position and orientation of columns, the marks of all columns, any other members in direct contact with the foundations, their base location and level, and the datum level</w:t>
      </w:r>
      <w:bookmarkEnd w:id="244"/>
      <w:r w:rsidRPr="008977F6">
        <w:rPr>
          <w:rFonts w:asciiTheme="minorHAnsi" w:hAnsiTheme="minorHAnsi" w:cstheme="minorHAnsi"/>
          <w:lang w:val="en-GB"/>
        </w:rPr>
        <w:t>.</w:t>
      </w:r>
    </w:p>
    <w:p w14:paraId="30A1428D" w14:textId="77777777" w:rsidR="00410AE5" w:rsidRPr="008977F6" w:rsidRDefault="00410AE5" w:rsidP="00410AE5">
      <w:pPr>
        <w:pStyle w:val="ListParagraph"/>
        <w:jc w:val="both"/>
        <w:rPr>
          <w:rFonts w:asciiTheme="minorHAnsi" w:hAnsiTheme="minorHAnsi" w:cstheme="minorHAnsi"/>
          <w:lang w:val="en-GB"/>
        </w:rPr>
      </w:pPr>
    </w:p>
    <w:p w14:paraId="3582F609" w14:textId="77777777" w:rsidR="00410AE5" w:rsidRPr="008977F6" w:rsidRDefault="00410AE5" w:rsidP="005B070C">
      <w:pPr>
        <w:pStyle w:val="ListParagraph"/>
        <w:numPr>
          <w:ilvl w:val="0"/>
          <w:numId w:val="18"/>
        </w:numPr>
        <w:jc w:val="both"/>
        <w:rPr>
          <w:rFonts w:asciiTheme="minorHAnsi" w:hAnsiTheme="minorHAnsi" w:cstheme="minorHAnsi"/>
          <w:lang w:val="en-GB"/>
        </w:rPr>
      </w:pPr>
      <w:r w:rsidRPr="008977F6">
        <w:rPr>
          <w:rFonts w:asciiTheme="minorHAnsi" w:hAnsiTheme="minorHAnsi" w:cstheme="minorHAnsi"/>
          <w:lang w:val="en-GB"/>
        </w:rPr>
        <w:t>Similar information shall also be provided for components connecting to walls and other concrete surfaces.</w:t>
      </w:r>
    </w:p>
    <w:p w14:paraId="7C2596CD" w14:textId="77777777" w:rsidR="00410AE5" w:rsidRPr="008977F6" w:rsidRDefault="00410AE5" w:rsidP="00410AE5">
      <w:pPr>
        <w:pStyle w:val="ListParagraph"/>
        <w:jc w:val="both"/>
        <w:rPr>
          <w:rFonts w:asciiTheme="minorHAnsi" w:hAnsiTheme="minorHAnsi" w:cstheme="minorHAnsi"/>
          <w:lang w:val="en-GB"/>
        </w:rPr>
      </w:pPr>
    </w:p>
    <w:p w14:paraId="49172704" w14:textId="77777777" w:rsidR="00410AE5" w:rsidRPr="008977F6" w:rsidRDefault="00410AE5" w:rsidP="005B070C">
      <w:pPr>
        <w:pStyle w:val="ListParagraph"/>
        <w:numPr>
          <w:ilvl w:val="0"/>
          <w:numId w:val="18"/>
        </w:numPr>
        <w:jc w:val="both"/>
        <w:rPr>
          <w:rFonts w:asciiTheme="minorHAnsi" w:hAnsiTheme="minorHAnsi" w:cstheme="minorHAnsi"/>
          <w:lang w:val="en-GB"/>
        </w:rPr>
      </w:pPr>
      <w:r w:rsidRPr="008977F6">
        <w:rPr>
          <w:rFonts w:asciiTheme="minorHAnsi" w:hAnsiTheme="minorHAnsi" w:cstheme="minorHAnsi"/>
          <w:lang w:val="en-GB"/>
        </w:rPr>
        <w:t>Complete details of fixing steel and bolts to the foundations or walls, method of adjustment and packing space shall be provided.</w:t>
      </w:r>
    </w:p>
    <w:p w14:paraId="184097B4" w14:textId="77777777" w:rsidR="00410AE5" w:rsidRPr="008977F6" w:rsidRDefault="00410AE5" w:rsidP="00410AE5">
      <w:pPr>
        <w:pStyle w:val="ListParagraph"/>
        <w:rPr>
          <w:rFonts w:ascii="Century Gothic" w:eastAsia="Bookman Old Style" w:hAnsi="Century Gothic" w:cs="Bookman Old Style"/>
          <w:lang w:val="en-GB"/>
        </w:rPr>
      </w:pPr>
    </w:p>
    <w:p w14:paraId="0108804E" w14:textId="77777777" w:rsidR="00410AE5" w:rsidRPr="008977F6" w:rsidRDefault="00410AE5" w:rsidP="00410AE5">
      <w:pPr>
        <w:pStyle w:val="ListParagraph"/>
        <w:tabs>
          <w:tab w:val="left" w:pos="1280"/>
        </w:tabs>
        <w:spacing w:line="228" w:lineRule="auto"/>
        <w:jc w:val="both"/>
        <w:rPr>
          <w:rFonts w:ascii="Century Gothic" w:eastAsia="Bookman Old Style" w:hAnsi="Century Gothic" w:cs="Bookman Old Style"/>
          <w:b/>
          <w:lang w:val="en-GB"/>
        </w:rPr>
      </w:pPr>
    </w:p>
    <w:p w14:paraId="3E2ECE62" w14:textId="77777777" w:rsidR="00410AE5" w:rsidRPr="008960DA" w:rsidRDefault="00410AE5" w:rsidP="005B070C">
      <w:pPr>
        <w:pStyle w:val="ListParagraph"/>
        <w:numPr>
          <w:ilvl w:val="1"/>
          <w:numId w:val="22"/>
        </w:numPr>
        <w:tabs>
          <w:tab w:val="left" w:pos="900"/>
        </w:tabs>
        <w:spacing w:line="405"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Attachment to facilitate Erection of steel structure</w:t>
      </w:r>
    </w:p>
    <w:p w14:paraId="24B0593A" w14:textId="77777777" w:rsidR="00410AE5" w:rsidRPr="008977F6" w:rsidRDefault="00410AE5" w:rsidP="00410AE5">
      <w:pPr>
        <w:tabs>
          <w:tab w:val="left" w:pos="1280"/>
        </w:tabs>
        <w:spacing w:line="228" w:lineRule="auto"/>
        <w:jc w:val="both"/>
        <w:rPr>
          <w:rFonts w:ascii="Century Gothic" w:eastAsia="Bookman Old Style" w:hAnsi="Century Gothic" w:cs="Bookman Old Style"/>
          <w:b/>
          <w:lang w:val="en-GB"/>
        </w:rPr>
      </w:pPr>
    </w:p>
    <w:p w14:paraId="1C5BB9EC" w14:textId="77777777" w:rsidR="00410AE5" w:rsidRPr="008977F6" w:rsidRDefault="00410AE5" w:rsidP="005B070C">
      <w:pPr>
        <w:pStyle w:val="ListParagraph"/>
        <w:numPr>
          <w:ilvl w:val="0"/>
          <w:numId w:val="19"/>
        </w:numPr>
        <w:jc w:val="both"/>
        <w:rPr>
          <w:rFonts w:asciiTheme="minorHAnsi" w:hAnsiTheme="minorHAnsi" w:cstheme="minorHAnsi"/>
          <w:lang w:val="en-GB"/>
        </w:rPr>
      </w:pPr>
      <w:r w:rsidRPr="008977F6">
        <w:rPr>
          <w:rFonts w:asciiTheme="minorHAnsi" w:hAnsiTheme="minorHAnsi" w:cstheme="minorHAnsi"/>
          <w:lang w:val="en-GB"/>
        </w:rPr>
        <w:t xml:space="preserve">Details of holes and fittings in components necessary for safety or to provide lifting and erection aids shall be included in the drawings provided by the Contractor as part of its </w:t>
      </w:r>
      <w:r w:rsidRPr="008977F6">
        <w:rPr>
          <w:rFonts w:asciiTheme="minorHAnsi" w:eastAsia="Bookman Old Style" w:hAnsiTheme="minorHAnsi" w:cstheme="minorHAnsi"/>
          <w:lang w:val="en-GB"/>
        </w:rPr>
        <w:t>Method Statement for Structural Steel Erection</w:t>
      </w:r>
      <w:r w:rsidRPr="008977F6">
        <w:rPr>
          <w:rFonts w:asciiTheme="minorHAnsi" w:hAnsiTheme="minorHAnsi" w:cstheme="minorHAnsi"/>
          <w:lang w:val="en-GB"/>
        </w:rPr>
        <w:t>.</w:t>
      </w:r>
    </w:p>
    <w:p w14:paraId="05F860E3" w14:textId="77777777" w:rsidR="00410AE5" w:rsidRPr="008977F6" w:rsidRDefault="00410AE5" w:rsidP="00410AE5">
      <w:pPr>
        <w:pStyle w:val="ListParagraph"/>
        <w:jc w:val="both"/>
        <w:rPr>
          <w:rFonts w:asciiTheme="minorHAnsi" w:hAnsiTheme="minorHAnsi" w:cstheme="minorHAnsi"/>
          <w:lang w:val="en-GB"/>
        </w:rPr>
      </w:pPr>
    </w:p>
    <w:p w14:paraId="24A9A940" w14:textId="77777777" w:rsidR="00410AE5" w:rsidRPr="008977F6" w:rsidRDefault="00410AE5" w:rsidP="005B070C">
      <w:pPr>
        <w:pStyle w:val="ListParagraph"/>
        <w:numPr>
          <w:ilvl w:val="0"/>
          <w:numId w:val="19"/>
        </w:numPr>
        <w:jc w:val="both"/>
        <w:rPr>
          <w:rFonts w:asciiTheme="minorHAnsi" w:hAnsiTheme="minorHAnsi" w:cstheme="minorHAnsi"/>
          <w:lang w:val="en-GB"/>
        </w:rPr>
      </w:pPr>
      <w:r w:rsidRPr="008977F6">
        <w:rPr>
          <w:rFonts w:asciiTheme="minorHAnsi" w:hAnsiTheme="minorHAnsi" w:cstheme="minorHAnsi"/>
          <w:lang w:val="en-GB"/>
        </w:rPr>
        <w:t>Unless specified otherwise by the Project Specification, such holes and fittings may remain on the permanent structure. Account shall be taken of this detailing the welding of temporary attachments.</w:t>
      </w:r>
    </w:p>
    <w:p w14:paraId="1BCECC5A" w14:textId="77777777" w:rsidR="00410AE5" w:rsidRPr="008977F6" w:rsidRDefault="00410AE5" w:rsidP="00410AE5">
      <w:pPr>
        <w:tabs>
          <w:tab w:val="left" w:pos="1280"/>
        </w:tabs>
        <w:spacing w:line="228" w:lineRule="auto"/>
        <w:jc w:val="both"/>
        <w:rPr>
          <w:rFonts w:ascii="Century Gothic" w:eastAsia="Bookman Old Style" w:hAnsi="Century Gothic" w:cs="Bookman Old Style"/>
          <w:b/>
          <w:lang w:val="en-GB"/>
        </w:rPr>
      </w:pPr>
    </w:p>
    <w:p w14:paraId="678252D6" w14:textId="77777777" w:rsidR="00410AE5" w:rsidRPr="008960DA" w:rsidRDefault="00410AE5" w:rsidP="005B070C">
      <w:pPr>
        <w:pStyle w:val="ListParagraph"/>
        <w:numPr>
          <w:ilvl w:val="1"/>
          <w:numId w:val="22"/>
        </w:numPr>
        <w:tabs>
          <w:tab w:val="left" w:pos="900"/>
        </w:tabs>
        <w:spacing w:line="405"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Welding</w:t>
      </w:r>
    </w:p>
    <w:p w14:paraId="0DB0DA26" w14:textId="77777777" w:rsidR="00410AE5" w:rsidRPr="008977F6" w:rsidRDefault="00410AE5" w:rsidP="00410AE5">
      <w:pPr>
        <w:spacing w:line="405" w:lineRule="auto"/>
        <w:ind w:right="4824"/>
        <w:jc w:val="both"/>
        <w:rPr>
          <w:rFonts w:ascii="Century Gothic" w:hAnsi="Century Gothic"/>
          <w:b/>
          <w:bCs/>
          <w:lang w:val="en-GB"/>
        </w:rPr>
      </w:pPr>
    </w:p>
    <w:p w14:paraId="54ADA7B0" w14:textId="77777777" w:rsidR="00410AE5" w:rsidRPr="008977F6" w:rsidRDefault="00410AE5" w:rsidP="005B070C">
      <w:pPr>
        <w:pStyle w:val="ListParagraph"/>
        <w:numPr>
          <w:ilvl w:val="0"/>
          <w:numId w:val="2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Any </w:t>
      </w:r>
      <w:r w:rsidRPr="008977F6">
        <w:rPr>
          <w:rFonts w:asciiTheme="minorHAnsi" w:hAnsiTheme="minorHAnsi" w:cstheme="minorHAnsi"/>
          <w:lang w:val="en-GB"/>
        </w:rPr>
        <w:t>requirements</w:t>
      </w:r>
      <w:r w:rsidRPr="008977F6">
        <w:rPr>
          <w:rFonts w:asciiTheme="minorHAnsi" w:eastAsia="Bookman Old Style" w:hAnsiTheme="minorHAnsi" w:cstheme="minorHAnsi"/>
          <w:lang w:val="en-GB"/>
        </w:rPr>
        <w:t xml:space="preserve"> for edge preparations for welds shall be indicated in the drawings </w:t>
      </w:r>
      <w:r>
        <w:rPr>
          <w:rFonts w:asciiTheme="minorHAnsi" w:eastAsia="Bookman Old Style" w:hAnsiTheme="minorHAnsi" w:cstheme="minorHAnsi"/>
          <w:lang w:val="en-GB"/>
        </w:rPr>
        <w:t xml:space="preserve">as part of the </w:t>
      </w:r>
      <w:r w:rsidRPr="008977F6">
        <w:rPr>
          <w:rFonts w:asciiTheme="minorHAnsi" w:eastAsia="Bookman Old Style" w:hAnsiTheme="minorHAnsi" w:cstheme="minorHAnsi"/>
          <w:lang w:val="en-GB"/>
        </w:rPr>
        <w:t>Method Statement for Structural Steel Erection.</w:t>
      </w:r>
    </w:p>
    <w:p w14:paraId="2506FA82" w14:textId="77777777" w:rsidR="00410AE5" w:rsidRPr="008977F6" w:rsidRDefault="00410AE5" w:rsidP="00410AE5">
      <w:pPr>
        <w:spacing w:line="405" w:lineRule="auto"/>
        <w:ind w:right="4824"/>
        <w:jc w:val="both"/>
        <w:rPr>
          <w:rFonts w:ascii="Century Gothic" w:hAnsi="Century Gothic"/>
          <w:b/>
          <w:bCs/>
          <w:lang w:val="en-GB"/>
        </w:rPr>
      </w:pPr>
    </w:p>
    <w:p w14:paraId="17C51277" w14:textId="77777777" w:rsidR="00410AE5" w:rsidRPr="008960DA" w:rsidRDefault="00410AE5" w:rsidP="005B070C">
      <w:pPr>
        <w:pStyle w:val="ListParagraph"/>
        <w:numPr>
          <w:ilvl w:val="1"/>
          <w:numId w:val="22"/>
        </w:numPr>
        <w:tabs>
          <w:tab w:val="left" w:pos="900"/>
        </w:tabs>
        <w:spacing w:line="405"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Packings, Clearances and Camber</w:t>
      </w:r>
    </w:p>
    <w:p w14:paraId="7E620C69" w14:textId="77777777" w:rsidR="00410AE5" w:rsidRPr="008977F6" w:rsidRDefault="00410AE5" w:rsidP="00410AE5">
      <w:pPr>
        <w:spacing w:line="405" w:lineRule="auto"/>
        <w:ind w:right="4824"/>
        <w:jc w:val="both"/>
        <w:rPr>
          <w:rFonts w:ascii="Century Gothic" w:hAnsi="Century Gothic"/>
          <w:b/>
          <w:bCs/>
          <w:lang w:val="en-GB"/>
        </w:rPr>
      </w:pPr>
    </w:p>
    <w:p w14:paraId="1283064B" w14:textId="77777777" w:rsidR="00410AE5" w:rsidRPr="008977F6" w:rsidRDefault="00410AE5" w:rsidP="005B070C">
      <w:pPr>
        <w:pStyle w:val="ListParagraph"/>
        <w:numPr>
          <w:ilvl w:val="0"/>
          <w:numId w:val="2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make provision for packings which may be </w:t>
      </w:r>
      <w:r w:rsidRPr="008977F6">
        <w:rPr>
          <w:rFonts w:asciiTheme="minorHAnsi" w:hAnsiTheme="minorHAnsi" w:cstheme="minorHAnsi"/>
          <w:lang w:val="en-GB"/>
        </w:rPr>
        <w:t>necessary</w:t>
      </w:r>
      <w:r w:rsidRPr="008977F6">
        <w:rPr>
          <w:rFonts w:asciiTheme="minorHAnsi" w:eastAsia="Bookman Old Style" w:hAnsiTheme="minorHAnsi" w:cstheme="minorHAnsi"/>
          <w:lang w:val="en-GB"/>
        </w:rPr>
        <w:t xml:space="preserve"> to ensure proper fit-up of joints, the need for clearances between the fabricated components so that the permitted deviations in fabrication and erection are not exceeded and/or the design requirements for pre-set or cambers.</w:t>
      </w:r>
    </w:p>
    <w:p w14:paraId="47951F52" w14:textId="77777777" w:rsidR="00410AE5" w:rsidRPr="008977F6" w:rsidRDefault="00410AE5" w:rsidP="00410AE5">
      <w:pPr>
        <w:spacing w:line="405" w:lineRule="auto"/>
        <w:ind w:right="4824"/>
        <w:jc w:val="both"/>
        <w:rPr>
          <w:rFonts w:ascii="Century Gothic" w:hAnsi="Century Gothic"/>
          <w:b/>
          <w:bCs/>
          <w:lang w:val="en-GB"/>
        </w:rPr>
      </w:pPr>
    </w:p>
    <w:p w14:paraId="3EDF6FD8" w14:textId="77777777" w:rsidR="00410AE5" w:rsidRPr="008960DA" w:rsidRDefault="00410AE5" w:rsidP="005B070C">
      <w:pPr>
        <w:pStyle w:val="ListParagraph"/>
        <w:numPr>
          <w:ilvl w:val="1"/>
          <w:numId w:val="22"/>
        </w:numPr>
        <w:tabs>
          <w:tab w:val="left" w:pos="900"/>
        </w:tabs>
        <w:spacing w:line="405"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Hole Sizes</w:t>
      </w:r>
    </w:p>
    <w:p w14:paraId="1CD29041" w14:textId="77777777" w:rsidR="00410AE5" w:rsidRPr="008977F6" w:rsidRDefault="00410AE5" w:rsidP="00410AE5">
      <w:pPr>
        <w:pStyle w:val="ListParagraph"/>
        <w:tabs>
          <w:tab w:val="left" w:pos="1280"/>
        </w:tabs>
        <w:spacing w:line="228" w:lineRule="auto"/>
        <w:ind w:left="709"/>
        <w:jc w:val="both"/>
        <w:rPr>
          <w:rFonts w:ascii="Century Gothic" w:eastAsia="Bookman Old Style" w:hAnsi="Century Gothic" w:cs="Bookman Old Style"/>
          <w:b/>
          <w:lang w:val="en-GB"/>
        </w:rPr>
      </w:pPr>
    </w:p>
    <w:p w14:paraId="54F4DED6" w14:textId="77777777" w:rsidR="00410AE5" w:rsidRPr="008977F6" w:rsidRDefault="00410AE5" w:rsidP="005B070C">
      <w:pPr>
        <w:pStyle w:val="ListParagraph"/>
        <w:numPr>
          <w:ilvl w:val="0"/>
          <w:numId w:val="2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Holes in components shall be shown in the sizes indicated in clause 3.4.5 of the </w:t>
      </w:r>
      <w:r w:rsidRPr="008977F6">
        <w:rPr>
          <w:rFonts w:asciiTheme="minorHAnsi" w:hAnsiTheme="minorHAnsi" w:cstheme="minorHAnsi"/>
          <w:lang w:val="en-GB"/>
        </w:rPr>
        <w:t>National</w:t>
      </w:r>
      <w:r w:rsidRPr="008977F6">
        <w:rPr>
          <w:rFonts w:asciiTheme="minorHAnsi" w:eastAsia="Bookman Old Style" w:hAnsiTheme="minorHAnsi" w:cstheme="minorHAnsi"/>
          <w:lang w:val="en-GB"/>
        </w:rPr>
        <w:t xml:space="preserve"> Structural Steelwork Specifications for Building Construction, 4th Edition, 2002.</w:t>
      </w:r>
    </w:p>
    <w:p w14:paraId="51158DAF" w14:textId="77777777" w:rsidR="00410AE5" w:rsidRPr="008977F6" w:rsidRDefault="00410AE5" w:rsidP="00410AE5">
      <w:pPr>
        <w:spacing w:line="405" w:lineRule="auto"/>
        <w:ind w:right="4824"/>
        <w:jc w:val="both"/>
        <w:rPr>
          <w:rFonts w:ascii="Century Gothic" w:hAnsi="Century Gothic"/>
          <w:b/>
          <w:bCs/>
          <w:lang w:val="en-GB"/>
        </w:rPr>
      </w:pPr>
    </w:p>
    <w:p w14:paraId="42E95987"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Holding Down Bolt Cover Plates</w:t>
      </w:r>
    </w:p>
    <w:p w14:paraId="0D1C598D" w14:textId="77777777" w:rsidR="00410AE5" w:rsidRPr="008977F6" w:rsidRDefault="00410AE5" w:rsidP="00410AE5">
      <w:pPr>
        <w:spacing w:line="405" w:lineRule="auto"/>
        <w:ind w:right="4824"/>
        <w:jc w:val="both"/>
        <w:rPr>
          <w:rFonts w:ascii="Century Gothic" w:hAnsi="Century Gothic"/>
          <w:b/>
          <w:bCs/>
          <w:lang w:val="en-GB"/>
        </w:rPr>
      </w:pPr>
    </w:p>
    <w:p w14:paraId="13A430F8" w14:textId="77777777" w:rsidR="00410AE5" w:rsidRPr="008977F6" w:rsidRDefault="00410AE5" w:rsidP="005B070C">
      <w:pPr>
        <w:pStyle w:val="ListParagraph"/>
        <w:numPr>
          <w:ilvl w:val="0"/>
          <w:numId w:val="2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Holding down bolt details shall include provision of loose cover plates or washers with hole diameter 3mm greater than the holding down bolts.</w:t>
      </w:r>
    </w:p>
    <w:p w14:paraId="1CF75D28" w14:textId="77777777" w:rsidR="00410AE5" w:rsidRPr="008977F6" w:rsidRDefault="00410AE5" w:rsidP="00410AE5">
      <w:pPr>
        <w:spacing w:line="405" w:lineRule="auto"/>
        <w:ind w:right="4824"/>
        <w:jc w:val="both"/>
        <w:rPr>
          <w:rFonts w:asciiTheme="minorHAnsi" w:hAnsiTheme="minorHAnsi" w:cstheme="minorHAnsi"/>
          <w:b/>
          <w:bCs/>
          <w:lang w:val="en-GB"/>
        </w:rPr>
      </w:pPr>
    </w:p>
    <w:p w14:paraId="10F2F9A1"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Connections to allow movement</w:t>
      </w:r>
    </w:p>
    <w:p w14:paraId="545F5DA5" w14:textId="77777777" w:rsidR="00410AE5" w:rsidRPr="008977F6" w:rsidRDefault="00410AE5" w:rsidP="00410AE5">
      <w:pPr>
        <w:spacing w:line="405" w:lineRule="auto"/>
        <w:ind w:right="4824"/>
        <w:jc w:val="both"/>
        <w:rPr>
          <w:rFonts w:ascii="Century Gothic" w:hAnsi="Century Gothic"/>
          <w:b/>
          <w:bCs/>
          <w:lang w:val="en-GB"/>
        </w:rPr>
      </w:pPr>
    </w:p>
    <w:p w14:paraId="699859B5" w14:textId="77777777" w:rsidR="00410AE5" w:rsidRPr="008977F6" w:rsidRDefault="00410AE5" w:rsidP="005B070C">
      <w:pPr>
        <w:pStyle w:val="ListParagraph"/>
        <w:numPr>
          <w:ilvl w:val="0"/>
          <w:numId w:val="2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Where the connection is designed to allow movement, the bolt assembly used shall remain secure without impeding the movement.</w:t>
      </w:r>
    </w:p>
    <w:p w14:paraId="14B65BA2" w14:textId="77777777" w:rsidR="00410AE5" w:rsidRPr="008977F6" w:rsidRDefault="00410AE5" w:rsidP="00410AE5">
      <w:pPr>
        <w:pStyle w:val="ListParagraph"/>
        <w:tabs>
          <w:tab w:val="left" w:pos="1280"/>
        </w:tabs>
        <w:spacing w:line="228" w:lineRule="auto"/>
        <w:ind w:left="1080"/>
        <w:jc w:val="both"/>
        <w:rPr>
          <w:rFonts w:ascii="Century Gothic" w:eastAsia="Bookman Old Style" w:hAnsi="Century Gothic" w:cs="Bookman Old Style"/>
          <w:lang w:val="en-GB"/>
        </w:rPr>
      </w:pPr>
    </w:p>
    <w:p w14:paraId="32E61864"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Steel-Structure Erection Drawings</w:t>
      </w:r>
    </w:p>
    <w:p w14:paraId="40427331" w14:textId="77777777" w:rsidR="00410AE5" w:rsidRPr="008977F6" w:rsidRDefault="00410AE5" w:rsidP="00410AE5">
      <w:pPr>
        <w:tabs>
          <w:tab w:val="left" w:pos="1280"/>
        </w:tabs>
        <w:spacing w:line="228" w:lineRule="auto"/>
        <w:jc w:val="both"/>
        <w:rPr>
          <w:rFonts w:ascii="Century Gothic" w:eastAsia="Bookman Old Style" w:hAnsi="Century Gothic" w:cs="Bookman Old Style"/>
          <w:b/>
          <w:lang w:val="en-GB"/>
        </w:rPr>
      </w:pPr>
    </w:p>
    <w:p w14:paraId="504A07D9" w14:textId="77777777" w:rsidR="00410AE5" w:rsidRPr="008977F6" w:rsidRDefault="00410AE5" w:rsidP="005B070C">
      <w:pPr>
        <w:pStyle w:val="ListParagraph"/>
        <w:numPr>
          <w:ilvl w:val="0"/>
          <w:numId w:val="10"/>
        </w:numPr>
        <w:jc w:val="both"/>
        <w:rPr>
          <w:rFonts w:asciiTheme="minorHAnsi" w:eastAsia="Bookman Old Style" w:hAnsiTheme="minorHAnsi" w:cstheme="minorHAnsi"/>
          <w:lang w:val="en-GB"/>
        </w:rPr>
      </w:pPr>
      <w:bookmarkStart w:id="245" w:name="_Hlk43385733"/>
      <w:r w:rsidRPr="008977F6">
        <w:rPr>
          <w:rFonts w:asciiTheme="minorHAnsi" w:eastAsia="Bookman Old Style" w:hAnsiTheme="minorHAnsi" w:cstheme="minorHAnsi"/>
          <w:lang w:val="en-GB"/>
        </w:rPr>
        <w:t>When necessary to amplify the information given in his Method Statement for Structural Steel Erection the Contractor shall prepare Erection Drawings.</w:t>
      </w:r>
    </w:p>
    <w:p w14:paraId="431C02FF" w14:textId="77777777" w:rsidR="00410AE5" w:rsidRPr="008977F6" w:rsidRDefault="00410AE5" w:rsidP="00410AE5">
      <w:pPr>
        <w:pStyle w:val="ListParagraph"/>
        <w:jc w:val="both"/>
        <w:rPr>
          <w:rFonts w:asciiTheme="minorHAnsi" w:eastAsia="Bookman Old Style" w:hAnsiTheme="minorHAnsi" w:cstheme="minorHAnsi"/>
          <w:lang w:val="en-GB"/>
        </w:rPr>
      </w:pPr>
    </w:p>
    <w:p w14:paraId="24ABD172" w14:textId="075353F6" w:rsidR="00410AE5" w:rsidRPr="008977F6" w:rsidRDefault="00410AE5" w:rsidP="005B070C">
      <w:pPr>
        <w:pStyle w:val="ListParagraph"/>
        <w:numPr>
          <w:ilvl w:val="0"/>
          <w:numId w:val="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On completion of the project, the Contractor shall provide the Architect and Civil Engineer in charge of Works with detailed “As Erected” drawings (including copies in electronic </w:t>
      </w:r>
      <w:r w:rsidR="00594CD4">
        <w:rPr>
          <w:rFonts w:asciiTheme="minorHAnsi" w:eastAsia="Bookman Old Style" w:hAnsiTheme="minorHAnsi" w:cstheme="minorHAnsi"/>
          <w:lang w:val="en-GB"/>
        </w:rPr>
        <w:t xml:space="preserve">(CAD) </w:t>
      </w:r>
      <w:r w:rsidRPr="008977F6">
        <w:rPr>
          <w:rFonts w:asciiTheme="minorHAnsi" w:eastAsia="Bookman Old Style" w:hAnsiTheme="minorHAnsi" w:cstheme="minorHAnsi"/>
          <w:lang w:val="en-GB"/>
        </w:rPr>
        <w:t>format).</w:t>
      </w:r>
      <w:r w:rsidR="00C95426">
        <w:rPr>
          <w:rFonts w:asciiTheme="minorHAnsi" w:eastAsia="Bookman Old Style" w:hAnsiTheme="minorHAnsi" w:cstheme="minorHAnsi"/>
          <w:lang w:val="en-GB"/>
        </w:rPr>
        <w:t xml:space="preserve"> </w:t>
      </w:r>
      <w:r w:rsidR="00C95426" w:rsidRPr="00C95426">
        <w:rPr>
          <w:rFonts w:asciiTheme="minorHAnsi" w:eastAsia="Bookman Old Style" w:hAnsiTheme="minorHAnsi" w:cstheme="minorHAnsi"/>
          <w:lang w:val="en-GB"/>
        </w:rPr>
        <w:t>Following completion of the works, the Contractor shall submit to the Contracting Authority, Such drawings shall be submitted in 1 hard copy and a digital copy on 2 separate USBs.</w:t>
      </w:r>
    </w:p>
    <w:p w14:paraId="6E8ECFF6" w14:textId="77777777" w:rsidR="00410AE5" w:rsidRPr="008977F6" w:rsidRDefault="00410AE5" w:rsidP="00410AE5">
      <w:pPr>
        <w:pStyle w:val="ListParagraph"/>
        <w:jc w:val="both"/>
        <w:rPr>
          <w:rFonts w:asciiTheme="minorHAnsi" w:eastAsia="Bookman Old Style" w:hAnsiTheme="minorHAnsi" w:cstheme="minorHAnsi"/>
          <w:lang w:val="en-GB"/>
        </w:rPr>
      </w:pPr>
    </w:p>
    <w:p w14:paraId="77CD107E" w14:textId="77777777" w:rsidR="00410AE5" w:rsidRPr="008977F6" w:rsidRDefault="00410AE5" w:rsidP="005B070C">
      <w:pPr>
        <w:pStyle w:val="ListParagraph"/>
        <w:numPr>
          <w:ilvl w:val="0"/>
          <w:numId w:val="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Details and arrangements of temporary steelwork necessary for erection purposes shall be shown with the erection information.</w:t>
      </w:r>
    </w:p>
    <w:bookmarkEnd w:id="245"/>
    <w:p w14:paraId="10FEA2FE" w14:textId="77777777" w:rsidR="00410AE5" w:rsidRPr="008977F6" w:rsidRDefault="00410AE5" w:rsidP="00410AE5">
      <w:pPr>
        <w:tabs>
          <w:tab w:val="left" w:pos="1280"/>
        </w:tabs>
        <w:spacing w:line="228" w:lineRule="auto"/>
        <w:jc w:val="both"/>
        <w:rPr>
          <w:rFonts w:ascii="Century Gothic" w:eastAsia="Bookman Old Style" w:hAnsi="Century Gothic" w:cs="Bookman Old Style"/>
          <w:b/>
          <w:lang w:val="en-GB"/>
        </w:rPr>
      </w:pPr>
    </w:p>
    <w:p w14:paraId="13BFAF6F"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Traceability of Steel</w:t>
      </w:r>
    </w:p>
    <w:p w14:paraId="3BBA01E7" w14:textId="77777777" w:rsidR="00410AE5" w:rsidRPr="008977F6" w:rsidRDefault="00410AE5" w:rsidP="00410AE5">
      <w:pPr>
        <w:spacing w:line="405" w:lineRule="auto"/>
        <w:ind w:right="4824"/>
        <w:jc w:val="both"/>
        <w:rPr>
          <w:rFonts w:ascii="Century Gothic" w:hAnsi="Century Gothic"/>
          <w:b/>
          <w:bCs/>
          <w:lang w:val="en-GB"/>
        </w:rPr>
      </w:pPr>
    </w:p>
    <w:p w14:paraId="69E7C6D1" w14:textId="77777777" w:rsidR="00410AE5" w:rsidRPr="008977F6" w:rsidRDefault="00410AE5" w:rsidP="005B070C">
      <w:pPr>
        <w:pStyle w:val="ListParagraph"/>
        <w:numPr>
          <w:ilvl w:val="0"/>
          <w:numId w:val="2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All steel to be used in the Works shall have a test certificate reference so that its properties are known and can be verified.</w:t>
      </w:r>
    </w:p>
    <w:p w14:paraId="7BC34033" w14:textId="77777777" w:rsidR="00410AE5" w:rsidRPr="008977F6" w:rsidRDefault="00410AE5" w:rsidP="00410AE5">
      <w:pPr>
        <w:pStyle w:val="ListParagraph"/>
        <w:jc w:val="both"/>
        <w:rPr>
          <w:rFonts w:asciiTheme="minorHAnsi" w:eastAsia="Bookman Old Style" w:hAnsiTheme="minorHAnsi" w:cstheme="minorHAnsi"/>
          <w:lang w:val="en-GB"/>
        </w:rPr>
      </w:pPr>
    </w:p>
    <w:p w14:paraId="0C82E389" w14:textId="77777777" w:rsidR="00410AE5" w:rsidRPr="008977F6" w:rsidRDefault="00410AE5" w:rsidP="005B070C">
      <w:pPr>
        <w:pStyle w:val="ListParagraph"/>
        <w:numPr>
          <w:ilvl w:val="0"/>
          <w:numId w:val="2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material grade shall be identifiable within the manufacturing system.</w:t>
      </w:r>
    </w:p>
    <w:p w14:paraId="145FADC1" w14:textId="77777777" w:rsidR="00410AE5" w:rsidRPr="008977F6" w:rsidRDefault="00410AE5" w:rsidP="00410AE5">
      <w:pPr>
        <w:pStyle w:val="ListParagraph"/>
        <w:jc w:val="both"/>
        <w:rPr>
          <w:rFonts w:asciiTheme="minorHAnsi" w:eastAsia="Bookman Old Style" w:hAnsiTheme="minorHAnsi" w:cstheme="minorHAnsi"/>
          <w:lang w:val="en-GB"/>
        </w:rPr>
      </w:pPr>
    </w:p>
    <w:p w14:paraId="35997452" w14:textId="77777777" w:rsidR="00410AE5" w:rsidRPr="008977F6" w:rsidRDefault="00410AE5" w:rsidP="005B070C">
      <w:pPr>
        <w:pStyle w:val="ListParagraph"/>
        <w:numPr>
          <w:ilvl w:val="0"/>
          <w:numId w:val="2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Individual pieces shall be capable of positive identification at all stages of fabrication.</w:t>
      </w:r>
    </w:p>
    <w:p w14:paraId="5B1031E6" w14:textId="77777777" w:rsidR="00410AE5" w:rsidRPr="008977F6" w:rsidRDefault="00410AE5" w:rsidP="00410AE5">
      <w:pPr>
        <w:pStyle w:val="ListParagraph"/>
        <w:jc w:val="both"/>
        <w:rPr>
          <w:rFonts w:asciiTheme="minorHAnsi" w:eastAsia="Bookman Old Style" w:hAnsiTheme="minorHAnsi" w:cstheme="minorHAnsi"/>
          <w:lang w:val="en-GB"/>
        </w:rPr>
      </w:pPr>
    </w:p>
    <w:p w14:paraId="175722AB" w14:textId="77777777" w:rsidR="00410AE5" w:rsidRPr="008977F6" w:rsidRDefault="00410AE5" w:rsidP="005B070C">
      <w:pPr>
        <w:pStyle w:val="ListParagraph"/>
        <w:numPr>
          <w:ilvl w:val="0"/>
          <w:numId w:val="2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Completed components shall be marked with a durable and distinguishing erection mark in such a way as not to damage the material. Hard stamping may be used, except where otherwise specified in the Project Specification.</w:t>
      </w:r>
    </w:p>
    <w:p w14:paraId="04D9B2FF" w14:textId="77777777" w:rsidR="00410AE5" w:rsidRPr="008977F6" w:rsidRDefault="00410AE5" w:rsidP="00410AE5">
      <w:pPr>
        <w:pStyle w:val="ListParagraph"/>
        <w:jc w:val="both"/>
        <w:rPr>
          <w:rFonts w:asciiTheme="minorHAnsi" w:eastAsia="Bookman Old Style" w:hAnsiTheme="minorHAnsi" w:cstheme="minorHAnsi"/>
          <w:lang w:val="en-GB"/>
        </w:rPr>
      </w:pPr>
    </w:p>
    <w:p w14:paraId="2EB48EF2" w14:textId="77777777" w:rsidR="00410AE5" w:rsidRPr="008977F6" w:rsidRDefault="00410AE5" w:rsidP="005B070C">
      <w:pPr>
        <w:pStyle w:val="ListParagraph"/>
        <w:numPr>
          <w:ilvl w:val="0"/>
          <w:numId w:val="2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Where areas of steelwork are indicated on the drawings, or fabrication information, as being unmarked, they shall be left free of all markings and hard stamping.</w:t>
      </w:r>
    </w:p>
    <w:p w14:paraId="5FDC9721" w14:textId="77777777" w:rsidR="00410AE5" w:rsidRPr="008977F6" w:rsidRDefault="00410AE5" w:rsidP="00410AE5">
      <w:pPr>
        <w:spacing w:line="405" w:lineRule="auto"/>
        <w:ind w:right="4824"/>
        <w:jc w:val="both"/>
        <w:rPr>
          <w:rFonts w:ascii="Century Gothic" w:hAnsi="Century Gothic"/>
          <w:b/>
          <w:bCs/>
          <w:lang w:val="en-GB"/>
        </w:rPr>
      </w:pPr>
    </w:p>
    <w:p w14:paraId="2C9EB630"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Handling</w:t>
      </w:r>
    </w:p>
    <w:p w14:paraId="5FC02A2D" w14:textId="77777777" w:rsidR="00410AE5" w:rsidRPr="008977F6" w:rsidRDefault="00410AE5" w:rsidP="00410AE5">
      <w:pPr>
        <w:pStyle w:val="ListParagraph"/>
        <w:tabs>
          <w:tab w:val="left" w:pos="1280"/>
        </w:tabs>
        <w:spacing w:line="228" w:lineRule="auto"/>
        <w:ind w:left="709"/>
        <w:jc w:val="both"/>
        <w:rPr>
          <w:rFonts w:ascii="Century Gothic" w:eastAsia="Bookman Old Style" w:hAnsi="Century Gothic" w:cs="Bookman Old Style"/>
          <w:b/>
          <w:lang w:val="en-GB"/>
        </w:rPr>
      </w:pPr>
    </w:p>
    <w:p w14:paraId="6A1ED8E9" w14:textId="77777777" w:rsidR="00410AE5" w:rsidRPr="008977F6" w:rsidRDefault="00410AE5" w:rsidP="005B070C">
      <w:pPr>
        <w:pStyle w:val="ListParagraph"/>
        <w:numPr>
          <w:ilvl w:val="0"/>
          <w:numId w:val="2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Steelwork shall be bundled, packed, handled and transported in a safe manner so that permanent distortion does not occur and surface damage is minimised.</w:t>
      </w:r>
    </w:p>
    <w:p w14:paraId="3C74574F" w14:textId="77777777" w:rsidR="00410AE5" w:rsidRPr="008977F6" w:rsidRDefault="00410AE5" w:rsidP="00410AE5">
      <w:pPr>
        <w:spacing w:line="405" w:lineRule="auto"/>
        <w:ind w:right="4824"/>
        <w:jc w:val="both"/>
        <w:rPr>
          <w:rFonts w:ascii="Century Gothic" w:hAnsi="Century Gothic"/>
          <w:b/>
          <w:bCs/>
          <w:lang w:val="en-GB"/>
        </w:rPr>
      </w:pPr>
    </w:p>
    <w:p w14:paraId="5646446B"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Cutting and Shaping</w:t>
      </w:r>
    </w:p>
    <w:p w14:paraId="60BBAB17" w14:textId="77777777" w:rsidR="00410AE5" w:rsidRPr="008977F6" w:rsidRDefault="00410AE5" w:rsidP="00410AE5">
      <w:pPr>
        <w:spacing w:line="405" w:lineRule="auto"/>
        <w:ind w:right="4824"/>
        <w:jc w:val="both"/>
        <w:rPr>
          <w:rFonts w:ascii="Century Gothic" w:hAnsi="Century Gothic"/>
          <w:b/>
          <w:bCs/>
          <w:lang w:val="en-GB"/>
        </w:rPr>
      </w:pPr>
    </w:p>
    <w:p w14:paraId="1A9F729D" w14:textId="77777777" w:rsidR="00410AE5" w:rsidRPr="008977F6" w:rsidRDefault="00410AE5" w:rsidP="005B070C">
      <w:pPr>
        <w:pStyle w:val="ListParagraph"/>
        <w:numPr>
          <w:ilvl w:val="0"/>
          <w:numId w:val="2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Cutting and shaping of steel may be carried out by sawing, shearing, cropping, plasma cutting, laser cutting, nibbling, flame cutting, planing or machining. Hand-held cutting shall only be used where it is impractical to use machine flame cutting.</w:t>
      </w:r>
    </w:p>
    <w:p w14:paraId="71FCC208" w14:textId="77777777" w:rsidR="00410AE5" w:rsidRPr="008977F6" w:rsidRDefault="00410AE5" w:rsidP="00410AE5">
      <w:pPr>
        <w:pStyle w:val="ListParagraph"/>
        <w:jc w:val="both"/>
        <w:rPr>
          <w:rFonts w:asciiTheme="minorHAnsi" w:eastAsia="Bookman Old Style" w:hAnsiTheme="minorHAnsi" w:cstheme="minorHAnsi"/>
          <w:lang w:val="en-GB"/>
        </w:rPr>
      </w:pPr>
    </w:p>
    <w:p w14:paraId="08AC9450" w14:textId="77777777" w:rsidR="00410AE5" w:rsidRPr="008977F6" w:rsidRDefault="00410AE5" w:rsidP="005B070C">
      <w:pPr>
        <w:pStyle w:val="ListParagraph"/>
        <w:numPr>
          <w:ilvl w:val="0"/>
          <w:numId w:val="2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Flame-cut edges which are free from significant irregularities shall be accepted without further treatment except for the removal of dross, otherwise cut edges shall be dressed to remove irregularities.</w:t>
      </w:r>
    </w:p>
    <w:p w14:paraId="5FC267A6" w14:textId="77777777" w:rsidR="00410AE5" w:rsidRPr="008977F6" w:rsidRDefault="00410AE5" w:rsidP="00410AE5">
      <w:pPr>
        <w:spacing w:line="405" w:lineRule="auto"/>
        <w:ind w:right="4824"/>
        <w:jc w:val="both"/>
        <w:rPr>
          <w:rFonts w:ascii="Century Gothic" w:hAnsi="Century Gothic"/>
          <w:b/>
          <w:bCs/>
          <w:lang w:val="en-GB"/>
        </w:rPr>
      </w:pPr>
    </w:p>
    <w:p w14:paraId="400F3A0D"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Machining, Dressing, Holing, Punching and Reaming</w:t>
      </w:r>
    </w:p>
    <w:p w14:paraId="2332CA09" w14:textId="77777777" w:rsidR="00410AE5" w:rsidRPr="008977F6" w:rsidRDefault="00410AE5" w:rsidP="00410AE5">
      <w:pPr>
        <w:spacing w:line="405" w:lineRule="auto"/>
        <w:ind w:right="4824"/>
        <w:jc w:val="both"/>
        <w:rPr>
          <w:rFonts w:ascii="Century Gothic" w:hAnsi="Century Gothic"/>
          <w:b/>
          <w:bCs/>
          <w:lang w:val="en-GB"/>
        </w:rPr>
      </w:pPr>
    </w:p>
    <w:p w14:paraId="6E7D6F6B"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Thickness of Machined Parts - The thickness of elements shown on the drawings as requiring machining shall mean the minimum thickness after the machining operations.</w:t>
      </w:r>
    </w:p>
    <w:p w14:paraId="5D2845E5" w14:textId="77777777" w:rsidR="00410AE5" w:rsidRPr="008977F6" w:rsidRDefault="00410AE5" w:rsidP="00410AE5">
      <w:pPr>
        <w:pStyle w:val="ListParagraph"/>
        <w:jc w:val="both"/>
        <w:rPr>
          <w:rFonts w:asciiTheme="minorHAnsi" w:eastAsia="Bookman Old Style" w:hAnsiTheme="minorHAnsi" w:cstheme="minorHAnsi"/>
          <w:lang w:val="en-GB"/>
        </w:rPr>
      </w:pPr>
    </w:p>
    <w:p w14:paraId="6D0E3CED"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Removal of Burrs - Cut edges shall be dressed to remove dross, burrs, and irregularities. Holes shall be dressed as required to remove burrs and protruding edges.</w:t>
      </w:r>
    </w:p>
    <w:p w14:paraId="56444F06" w14:textId="77777777" w:rsidR="00410AE5" w:rsidRPr="008977F6" w:rsidRDefault="00410AE5" w:rsidP="00410AE5">
      <w:pPr>
        <w:pStyle w:val="ListParagraph"/>
        <w:jc w:val="both"/>
        <w:rPr>
          <w:rFonts w:asciiTheme="minorHAnsi" w:eastAsia="Bookman Old Style" w:hAnsiTheme="minorHAnsi" w:cstheme="minorHAnsi"/>
          <w:lang w:val="en-GB"/>
        </w:rPr>
      </w:pPr>
    </w:p>
    <w:p w14:paraId="15988DFF"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Dressing of Edges - Sharp edges shall be dressed, but a 90° rolled, cut, sheared or machined edge is acceptable without further treatment.</w:t>
      </w:r>
    </w:p>
    <w:p w14:paraId="188C29EF" w14:textId="77777777" w:rsidR="00410AE5" w:rsidRPr="008977F6" w:rsidRDefault="00410AE5" w:rsidP="00410AE5">
      <w:pPr>
        <w:pStyle w:val="ListParagraph"/>
        <w:jc w:val="both"/>
        <w:rPr>
          <w:rFonts w:asciiTheme="minorHAnsi" w:eastAsia="Bookman Old Style" w:hAnsiTheme="minorHAnsi" w:cstheme="minorHAnsi"/>
          <w:lang w:val="en-GB"/>
        </w:rPr>
      </w:pPr>
    </w:p>
    <w:p w14:paraId="54317570"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Holes - Round holes for fasteners or pins shall be drilled, punched or plasma cut.</w:t>
      </w:r>
    </w:p>
    <w:p w14:paraId="08732BB3" w14:textId="77777777" w:rsidR="00410AE5" w:rsidRPr="008977F6" w:rsidRDefault="00410AE5" w:rsidP="00410AE5">
      <w:pPr>
        <w:pStyle w:val="ListParagraph"/>
        <w:jc w:val="both"/>
        <w:rPr>
          <w:rFonts w:asciiTheme="minorHAnsi" w:eastAsia="Bookman Old Style" w:hAnsiTheme="minorHAnsi" w:cstheme="minorHAnsi"/>
          <w:lang w:val="en-GB"/>
        </w:rPr>
      </w:pPr>
    </w:p>
    <w:p w14:paraId="4560159E"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Matching holes for fasteners or pins shall register with each other so that fasteners can be inserted freely through the assembled members in a direction at right angles to the faces in contact. Drifts may be used but holes shall not be distorted.</w:t>
      </w:r>
    </w:p>
    <w:p w14:paraId="122A32F5" w14:textId="77777777" w:rsidR="00410AE5" w:rsidRPr="008977F6" w:rsidRDefault="00410AE5" w:rsidP="00410AE5">
      <w:pPr>
        <w:pStyle w:val="ListParagraph"/>
        <w:jc w:val="both"/>
        <w:rPr>
          <w:rFonts w:asciiTheme="minorHAnsi" w:eastAsia="Bookman Old Style" w:hAnsiTheme="minorHAnsi" w:cstheme="minorHAnsi"/>
          <w:lang w:val="en-GB"/>
        </w:rPr>
      </w:pPr>
    </w:p>
    <w:p w14:paraId="77F18B56"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Drilling Through More Than One Thickness - Where the separate parts are tightly clamped together drilling shall be permitted through more than one thickness. The parts shall be separated after drilling and any burrs removed.</w:t>
      </w:r>
    </w:p>
    <w:p w14:paraId="087B5423" w14:textId="77777777" w:rsidR="00410AE5" w:rsidRPr="008977F6" w:rsidRDefault="00410AE5" w:rsidP="00410AE5">
      <w:pPr>
        <w:tabs>
          <w:tab w:val="left" w:pos="1280"/>
        </w:tabs>
        <w:spacing w:line="228" w:lineRule="auto"/>
        <w:jc w:val="both"/>
        <w:rPr>
          <w:rFonts w:asciiTheme="minorHAnsi" w:eastAsia="Bookman Old Style" w:hAnsiTheme="minorHAnsi" w:cstheme="minorHAnsi"/>
          <w:lang w:val="en-GB"/>
        </w:rPr>
      </w:pPr>
    </w:p>
    <w:p w14:paraId="7E5779C9"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Punching full size - Full size punching of holes shall be permitted when all the following conditions are satisfied:</w:t>
      </w:r>
    </w:p>
    <w:p w14:paraId="7CE80143" w14:textId="77777777" w:rsidR="00410AE5" w:rsidRPr="008977F6" w:rsidRDefault="00410AE5" w:rsidP="005B070C">
      <w:pPr>
        <w:pStyle w:val="ListParagraph"/>
        <w:numPr>
          <w:ilvl w:val="1"/>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tolerance on distortion of the punched hole does not exceed that shown in Section 7, National Structural Steelwork Specifications for Building Construction, 4th Edition, 2002.</w:t>
      </w:r>
    </w:p>
    <w:p w14:paraId="6B85613F" w14:textId="77777777" w:rsidR="00410AE5" w:rsidRPr="008977F6" w:rsidRDefault="00410AE5" w:rsidP="005B070C">
      <w:pPr>
        <w:pStyle w:val="ListParagraph"/>
        <w:numPr>
          <w:ilvl w:val="1"/>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holes are free of burrs which would prevent solid seating of the parts when tightened;</w:t>
      </w:r>
    </w:p>
    <w:p w14:paraId="76F09C1A" w14:textId="77777777" w:rsidR="00410AE5" w:rsidRPr="008977F6" w:rsidRDefault="00410AE5" w:rsidP="005B070C">
      <w:pPr>
        <w:pStyle w:val="ListParagraph"/>
        <w:numPr>
          <w:ilvl w:val="1"/>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thickness of the material is not greater than 30mm, nor greater than the diameter of the hole being punched;</w:t>
      </w:r>
    </w:p>
    <w:p w14:paraId="07A19925" w14:textId="77777777" w:rsidR="00410AE5" w:rsidRPr="008977F6" w:rsidRDefault="00410AE5" w:rsidP="005B070C">
      <w:pPr>
        <w:pStyle w:val="ListParagraph"/>
        <w:numPr>
          <w:ilvl w:val="1"/>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In spliced connections when the holes in mating surfaces are punched in the same direction and the splice plates marked to show the assembly faces, if packed separately. </w:t>
      </w:r>
    </w:p>
    <w:p w14:paraId="5D7CD21E" w14:textId="77777777" w:rsidR="00410AE5" w:rsidRPr="008977F6" w:rsidRDefault="00410AE5" w:rsidP="00410AE5">
      <w:pPr>
        <w:pStyle w:val="ListParagraph"/>
        <w:jc w:val="both"/>
        <w:rPr>
          <w:rFonts w:asciiTheme="minorHAnsi" w:eastAsia="Bookman Old Style" w:hAnsiTheme="minorHAnsi" w:cstheme="minorHAnsi"/>
          <w:lang w:val="en-GB"/>
        </w:rPr>
      </w:pPr>
    </w:p>
    <w:p w14:paraId="1895B326"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Punching is permitted without the conditions in vii, provided that the holes are punched at least 2mm less in diameter than the required size and the hole is reamed to the full diameter after assembly.</w:t>
      </w:r>
    </w:p>
    <w:p w14:paraId="42068203" w14:textId="77777777" w:rsidR="00410AE5" w:rsidRPr="008977F6" w:rsidRDefault="00410AE5" w:rsidP="00410AE5">
      <w:pPr>
        <w:pStyle w:val="ListParagraph"/>
        <w:jc w:val="both"/>
        <w:rPr>
          <w:rFonts w:asciiTheme="minorHAnsi" w:eastAsia="Bookman Old Style" w:hAnsiTheme="minorHAnsi" w:cstheme="minorHAnsi"/>
          <w:lang w:val="en-GB"/>
        </w:rPr>
      </w:pPr>
    </w:p>
    <w:p w14:paraId="0EB67254" w14:textId="77777777" w:rsidR="00410AE5" w:rsidRPr="008977F6" w:rsidRDefault="00410AE5" w:rsidP="005B070C">
      <w:pPr>
        <w:pStyle w:val="ListParagraph"/>
        <w:numPr>
          <w:ilvl w:val="0"/>
          <w:numId w:val="2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Slotted holes shall be punched, plasma cut or formed by drilling two holes and completed by cutting.</w:t>
      </w:r>
    </w:p>
    <w:p w14:paraId="084CADB3" w14:textId="77777777" w:rsidR="00410AE5" w:rsidRPr="008977F6" w:rsidRDefault="00410AE5" w:rsidP="00410AE5">
      <w:pPr>
        <w:spacing w:line="405" w:lineRule="auto"/>
        <w:ind w:right="4824"/>
        <w:jc w:val="both"/>
        <w:rPr>
          <w:rFonts w:ascii="Century Gothic" w:hAnsi="Century Gothic"/>
          <w:b/>
          <w:bCs/>
          <w:lang w:val="en-GB"/>
        </w:rPr>
      </w:pPr>
    </w:p>
    <w:p w14:paraId="00B073D0" w14:textId="77777777" w:rsidR="00410AE5" w:rsidRPr="008977F6" w:rsidRDefault="00410AE5" w:rsidP="00410AE5">
      <w:pPr>
        <w:spacing w:line="405" w:lineRule="auto"/>
        <w:ind w:right="4824"/>
        <w:jc w:val="both"/>
        <w:rPr>
          <w:rFonts w:ascii="Century Gothic" w:hAnsi="Century Gothic"/>
          <w:b/>
          <w:bCs/>
          <w:lang w:val="en-GB"/>
        </w:rPr>
      </w:pPr>
    </w:p>
    <w:p w14:paraId="0C57A67E"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Assembly</w:t>
      </w:r>
    </w:p>
    <w:p w14:paraId="199ADE88" w14:textId="77777777" w:rsidR="00410AE5" w:rsidRPr="008977F6" w:rsidRDefault="00410AE5" w:rsidP="00410AE5">
      <w:pPr>
        <w:tabs>
          <w:tab w:val="left" w:pos="1280"/>
        </w:tabs>
        <w:spacing w:line="228" w:lineRule="auto"/>
        <w:jc w:val="both"/>
        <w:rPr>
          <w:rFonts w:ascii="Century Gothic" w:eastAsia="Bookman Old Style" w:hAnsi="Century Gothic" w:cs="Bookman Old Style"/>
          <w:b/>
          <w:lang w:val="en-GB"/>
        </w:rPr>
      </w:pPr>
    </w:p>
    <w:p w14:paraId="6557D392" w14:textId="77777777" w:rsidR="00410AE5" w:rsidRPr="008977F6" w:rsidRDefault="00410AE5" w:rsidP="005B070C">
      <w:pPr>
        <w:pStyle w:val="ListParagraph"/>
        <w:numPr>
          <w:ilvl w:val="0"/>
          <w:numId w:val="2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Connected components shall be drawn together such that they achieve firm contact consistent with the requirements for fit-up or direct bearing.</w:t>
      </w:r>
    </w:p>
    <w:p w14:paraId="755C6728" w14:textId="77777777" w:rsidR="00410AE5" w:rsidRPr="008977F6" w:rsidRDefault="00410AE5" w:rsidP="00410AE5">
      <w:pPr>
        <w:pStyle w:val="ListParagraph"/>
        <w:jc w:val="both"/>
        <w:rPr>
          <w:rFonts w:asciiTheme="minorHAnsi" w:eastAsia="Bookman Old Style" w:hAnsiTheme="minorHAnsi" w:cstheme="minorHAnsi"/>
          <w:lang w:val="en-GB"/>
        </w:rPr>
      </w:pPr>
    </w:p>
    <w:p w14:paraId="74EE6D41" w14:textId="77777777" w:rsidR="00410AE5" w:rsidRPr="008977F6" w:rsidRDefault="00410AE5" w:rsidP="005B070C">
      <w:pPr>
        <w:pStyle w:val="ListParagraph"/>
        <w:numPr>
          <w:ilvl w:val="0"/>
          <w:numId w:val="2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Drifting of holes to align the components shall be permitted, but must not cause damage or distortion to the final assembly.</w:t>
      </w:r>
    </w:p>
    <w:p w14:paraId="79E23D09" w14:textId="77777777" w:rsidR="00410AE5" w:rsidRPr="008977F6" w:rsidRDefault="00410AE5" w:rsidP="00410AE5">
      <w:pPr>
        <w:pStyle w:val="ListParagraph"/>
        <w:jc w:val="both"/>
        <w:rPr>
          <w:rFonts w:asciiTheme="minorHAnsi" w:eastAsia="Bookman Old Style" w:hAnsiTheme="minorHAnsi" w:cstheme="minorHAnsi"/>
          <w:lang w:val="en-GB"/>
        </w:rPr>
      </w:pPr>
    </w:p>
    <w:p w14:paraId="774C8E28"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Curving and Straightening</w:t>
      </w:r>
    </w:p>
    <w:p w14:paraId="4EF69987" w14:textId="77777777" w:rsidR="00410AE5" w:rsidRPr="008977F6" w:rsidRDefault="00410AE5" w:rsidP="00410AE5">
      <w:pPr>
        <w:tabs>
          <w:tab w:val="left" w:pos="1280"/>
        </w:tabs>
        <w:spacing w:line="228" w:lineRule="auto"/>
        <w:jc w:val="both"/>
        <w:rPr>
          <w:rFonts w:ascii="Century Gothic" w:eastAsia="Bookman Old Style" w:hAnsi="Century Gothic" w:cs="Bookman Old Style"/>
          <w:b/>
          <w:lang w:val="en-GB"/>
        </w:rPr>
      </w:pPr>
    </w:p>
    <w:p w14:paraId="656CB9C4" w14:textId="77777777" w:rsidR="00410AE5" w:rsidRPr="008977F6" w:rsidRDefault="00410AE5" w:rsidP="005B070C">
      <w:pPr>
        <w:pStyle w:val="ListParagraph"/>
        <w:numPr>
          <w:ilvl w:val="0"/>
          <w:numId w:val="3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Curving or straightening components during fabrication, shall be performed by one of the following methods:</w:t>
      </w:r>
    </w:p>
    <w:p w14:paraId="171F795C" w14:textId="77777777" w:rsidR="00410AE5" w:rsidRPr="008977F6" w:rsidRDefault="00410AE5" w:rsidP="005B070C">
      <w:pPr>
        <w:pStyle w:val="ListParagraph"/>
        <w:numPr>
          <w:ilvl w:val="1"/>
          <w:numId w:val="3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mechanical means, taking care to minimise indentations, or change of cross-section;</w:t>
      </w:r>
    </w:p>
    <w:p w14:paraId="2D7F7A24" w14:textId="77777777" w:rsidR="00410AE5" w:rsidRPr="008977F6" w:rsidRDefault="00410AE5" w:rsidP="005B070C">
      <w:pPr>
        <w:pStyle w:val="ListParagraph"/>
        <w:numPr>
          <w:ilvl w:val="1"/>
          <w:numId w:val="3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local application of heat, ensuring that the temperature of the metal is carefully controlled, and does not exceed 650°C;</w:t>
      </w:r>
    </w:p>
    <w:p w14:paraId="0E7D8801" w14:textId="77777777" w:rsidR="00410AE5" w:rsidRPr="008977F6" w:rsidRDefault="00410AE5" w:rsidP="005B070C">
      <w:pPr>
        <w:pStyle w:val="ListParagraph"/>
        <w:numPr>
          <w:ilvl w:val="1"/>
          <w:numId w:val="3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induction bending process when the procedure used includes careful temperature control;</w:t>
      </w:r>
    </w:p>
    <w:p w14:paraId="00D74870" w14:textId="77777777" w:rsidR="00410AE5" w:rsidRPr="008977F6" w:rsidRDefault="00410AE5" w:rsidP="00410AE5">
      <w:pPr>
        <w:spacing w:line="405" w:lineRule="auto"/>
        <w:ind w:right="4824"/>
        <w:jc w:val="both"/>
        <w:rPr>
          <w:rFonts w:ascii="Century Gothic" w:hAnsi="Century Gothic"/>
          <w:b/>
          <w:bCs/>
          <w:sz w:val="22"/>
          <w:szCs w:val="22"/>
          <w:lang w:val="en-GB"/>
        </w:rPr>
      </w:pPr>
    </w:p>
    <w:p w14:paraId="5E029B65"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Storage</w:t>
      </w:r>
    </w:p>
    <w:p w14:paraId="25106010" w14:textId="77777777" w:rsidR="00410AE5" w:rsidRPr="008977F6" w:rsidRDefault="00410AE5" w:rsidP="00410AE5">
      <w:pPr>
        <w:spacing w:line="405" w:lineRule="auto"/>
        <w:ind w:right="4824"/>
        <w:jc w:val="both"/>
        <w:rPr>
          <w:rFonts w:ascii="Century Gothic" w:hAnsi="Century Gothic"/>
          <w:b/>
          <w:bCs/>
          <w:lang w:val="en-GB"/>
        </w:rPr>
      </w:pPr>
    </w:p>
    <w:p w14:paraId="00421A1C" w14:textId="77777777" w:rsidR="00410AE5" w:rsidRPr="008977F6" w:rsidRDefault="00410AE5" w:rsidP="005B070C">
      <w:pPr>
        <w:pStyle w:val="ListParagraph"/>
        <w:numPr>
          <w:ilvl w:val="0"/>
          <w:numId w:val="3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Stacking - Fabricated components which are stored prior to being transported or erected shall be stacked clear of the ground, and arranged if possible so that water cannot accumulate. They shall be kept clean and supported in such a manner as to avoid permanent distortion.</w:t>
      </w:r>
    </w:p>
    <w:p w14:paraId="02F064EA" w14:textId="77777777" w:rsidR="00410AE5" w:rsidRPr="008977F6" w:rsidRDefault="00410AE5" w:rsidP="00410AE5">
      <w:pPr>
        <w:pStyle w:val="ListParagraph"/>
        <w:jc w:val="both"/>
        <w:rPr>
          <w:rFonts w:asciiTheme="minorHAnsi" w:eastAsia="Bookman Old Style" w:hAnsiTheme="minorHAnsi" w:cstheme="minorHAnsi"/>
          <w:lang w:val="en-GB"/>
        </w:rPr>
      </w:pPr>
    </w:p>
    <w:p w14:paraId="5B5C1616" w14:textId="77777777" w:rsidR="00410AE5" w:rsidRPr="008977F6" w:rsidRDefault="00410AE5" w:rsidP="005B070C">
      <w:pPr>
        <w:pStyle w:val="ListParagraph"/>
        <w:numPr>
          <w:ilvl w:val="0"/>
          <w:numId w:val="3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Individual components shall be stacked and marked in such a way as to ensure that they can be identified.</w:t>
      </w:r>
    </w:p>
    <w:p w14:paraId="76C8313B" w14:textId="77777777" w:rsidR="00410AE5" w:rsidRPr="008977F6" w:rsidRDefault="00410AE5" w:rsidP="00410AE5">
      <w:pPr>
        <w:spacing w:line="405" w:lineRule="auto"/>
        <w:ind w:right="4824"/>
        <w:jc w:val="both"/>
        <w:rPr>
          <w:rFonts w:ascii="Century Gothic" w:hAnsi="Century Gothic"/>
          <w:b/>
          <w:bCs/>
          <w:lang w:val="en-GB"/>
        </w:rPr>
      </w:pPr>
    </w:p>
    <w:p w14:paraId="791589E2"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Workmanship</w:t>
      </w:r>
    </w:p>
    <w:p w14:paraId="4A57A135" w14:textId="77777777" w:rsidR="00410AE5" w:rsidRPr="008977F6" w:rsidRDefault="00410AE5" w:rsidP="00410AE5">
      <w:pPr>
        <w:spacing w:line="405" w:lineRule="auto"/>
        <w:ind w:right="4824"/>
        <w:jc w:val="both"/>
        <w:rPr>
          <w:rFonts w:ascii="Century Gothic" w:hAnsi="Century Gothic"/>
          <w:b/>
          <w:bCs/>
          <w:lang w:val="en-GB"/>
        </w:rPr>
      </w:pPr>
    </w:p>
    <w:p w14:paraId="1ED03CB5" w14:textId="77777777" w:rsidR="00410AE5" w:rsidRPr="008977F6" w:rsidRDefault="00410AE5" w:rsidP="005B070C">
      <w:pPr>
        <w:pStyle w:val="ListParagraph"/>
        <w:numPr>
          <w:ilvl w:val="0"/>
          <w:numId w:val="3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Welding methods shall comply with Section 6, National Structural Steelwork Specifications for Building Construction, 4th Edition, 2002.</w:t>
      </w:r>
    </w:p>
    <w:p w14:paraId="35B5A60D" w14:textId="77777777" w:rsidR="00410AE5" w:rsidRPr="008977F6" w:rsidRDefault="00410AE5" w:rsidP="00410AE5">
      <w:pPr>
        <w:pStyle w:val="ListParagraph"/>
        <w:jc w:val="both"/>
        <w:rPr>
          <w:rFonts w:asciiTheme="minorHAnsi" w:eastAsia="Bookman Old Style" w:hAnsiTheme="minorHAnsi" w:cstheme="minorHAnsi"/>
          <w:lang w:val="en-GB"/>
        </w:rPr>
      </w:pPr>
    </w:p>
    <w:p w14:paraId="14B00057" w14:textId="77777777" w:rsidR="00410AE5" w:rsidRPr="008977F6" w:rsidRDefault="00410AE5" w:rsidP="005B070C">
      <w:pPr>
        <w:pStyle w:val="ListParagraph"/>
        <w:numPr>
          <w:ilvl w:val="0"/>
          <w:numId w:val="3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Bolts and bolt assemblies, including pre-loaded bolt assemblies shall comply with Section 7, National Structural Steelwork Specifications for Building Construction, 4th Edition, 2002.</w:t>
      </w:r>
    </w:p>
    <w:p w14:paraId="3F09C540" w14:textId="77777777" w:rsidR="00410AE5" w:rsidRPr="008977F6" w:rsidRDefault="00410AE5" w:rsidP="00410AE5">
      <w:pPr>
        <w:pStyle w:val="ListParagraph"/>
        <w:jc w:val="both"/>
        <w:rPr>
          <w:rFonts w:asciiTheme="minorHAnsi" w:eastAsia="Bookman Old Style" w:hAnsiTheme="minorHAnsi" w:cstheme="minorHAnsi"/>
          <w:lang w:val="en-GB"/>
        </w:rPr>
      </w:pPr>
    </w:p>
    <w:p w14:paraId="74E0F234" w14:textId="77777777" w:rsidR="00410AE5" w:rsidRPr="008977F6" w:rsidRDefault="00410AE5" w:rsidP="005B070C">
      <w:pPr>
        <w:pStyle w:val="ListParagraph"/>
        <w:numPr>
          <w:ilvl w:val="0"/>
          <w:numId w:val="3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Permitted deviations in cross section, length, straightness, flatness, cutting, holing and position of fittings shall be as specified in 7.2 to 7.5 of Section 7, National Structural Steelwork Specifications for Building Construction, 4th Edition, 2002.</w:t>
      </w:r>
    </w:p>
    <w:p w14:paraId="74B89971" w14:textId="77777777" w:rsidR="00410AE5" w:rsidRPr="008977F6" w:rsidRDefault="00410AE5" w:rsidP="00410AE5">
      <w:pPr>
        <w:pStyle w:val="ListParagraph"/>
        <w:jc w:val="both"/>
        <w:rPr>
          <w:rFonts w:asciiTheme="minorHAnsi" w:eastAsia="Bookman Old Style" w:hAnsiTheme="minorHAnsi" w:cstheme="minorHAnsi"/>
          <w:lang w:val="en-GB"/>
        </w:rPr>
      </w:pPr>
    </w:p>
    <w:p w14:paraId="68E37B42" w14:textId="77777777" w:rsidR="00410AE5" w:rsidRPr="008977F6" w:rsidRDefault="00410AE5" w:rsidP="005B070C">
      <w:pPr>
        <w:pStyle w:val="ListParagraph"/>
        <w:numPr>
          <w:ilvl w:val="0"/>
          <w:numId w:val="3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The Contractor shall prepare a written detailed method statement.  The Contractor shall submit the Method Statement for Structural Steel Erection, signed by a Architect and Civil Engineer engaged by the Contractor, to the Architect and Civil Engineer in charge for acceptance at least two weeks before erection commences.  Erection shall not commence before the method statement has been accepted by the Architect and Civil Engineer in charge.</w:t>
      </w:r>
    </w:p>
    <w:p w14:paraId="79FC92E0" w14:textId="77777777" w:rsidR="00410AE5" w:rsidRPr="008977F6" w:rsidRDefault="00410AE5" w:rsidP="00410AE5">
      <w:pPr>
        <w:pStyle w:val="ListParagraph"/>
        <w:jc w:val="both"/>
        <w:rPr>
          <w:rFonts w:asciiTheme="minorHAnsi" w:eastAsia="Bookman Old Style" w:hAnsiTheme="minorHAnsi" w:cstheme="minorHAnsi"/>
          <w:lang w:val="en-GB"/>
        </w:rPr>
      </w:pPr>
    </w:p>
    <w:p w14:paraId="699B9DE6" w14:textId="77777777" w:rsidR="00410AE5" w:rsidRPr="008977F6" w:rsidRDefault="00410AE5" w:rsidP="005B070C">
      <w:pPr>
        <w:pStyle w:val="ListParagraph"/>
        <w:numPr>
          <w:ilvl w:val="0"/>
          <w:numId w:val="3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Erection of steelwork shall comply with the requirements of Section 8, National Structural Steelwork Specifications for Building Construction, 4th Edition, 2002.</w:t>
      </w:r>
    </w:p>
    <w:p w14:paraId="12056A95" w14:textId="77777777" w:rsidR="00410AE5" w:rsidRPr="008977F6" w:rsidRDefault="00410AE5" w:rsidP="00410AE5">
      <w:pPr>
        <w:pStyle w:val="ListParagraph"/>
        <w:jc w:val="both"/>
        <w:rPr>
          <w:rFonts w:asciiTheme="minorHAnsi" w:eastAsia="Bookman Old Style" w:hAnsiTheme="minorHAnsi" w:cstheme="minorHAnsi"/>
          <w:lang w:val="en-GB"/>
        </w:rPr>
      </w:pPr>
    </w:p>
    <w:p w14:paraId="74D68A6D" w14:textId="77777777" w:rsidR="00410AE5" w:rsidRPr="008977F6" w:rsidRDefault="00410AE5" w:rsidP="005B070C">
      <w:pPr>
        <w:pStyle w:val="ListParagraph"/>
        <w:numPr>
          <w:ilvl w:val="0"/>
          <w:numId w:val="3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Permitted deviations in erected steelwork shall be as specified in 9.1 to 9.6 of Section 9, National Structural Steelwork Specifications for Building Construction, 4th Edition, 2002.</w:t>
      </w:r>
    </w:p>
    <w:p w14:paraId="65896F8E" w14:textId="77777777" w:rsidR="00410AE5" w:rsidRPr="008977F6" w:rsidRDefault="00410AE5" w:rsidP="00410AE5">
      <w:pPr>
        <w:spacing w:line="405" w:lineRule="auto"/>
        <w:ind w:right="4824"/>
        <w:jc w:val="both"/>
        <w:rPr>
          <w:rFonts w:ascii="Century Gothic" w:hAnsi="Century Gothic"/>
          <w:b/>
          <w:bCs/>
          <w:lang w:val="en-GB"/>
        </w:rPr>
      </w:pPr>
    </w:p>
    <w:p w14:paraId="64899372"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Corrosion</w:t>
      </w:r>
    </w:p>
    <w:p w14:paraId="0CEA55BB" w14:textId="77777777" w:rsidR="00410AE5" w:rsidRPr="008977F6" w:rsidRDefault="00410AE5" w:rsidP="00410AE5">
      <w:pPr>
        <w:spacing w:line="405" w:lineRule="auto"/>
        <w:ind w:right="4824"/>
        <w:jc w:val="both"/>
        <w:rPr>
          <w:rFonts w:ascii="Century Gothic" w:hAnsi="Century Gothic"/>
          <w:b/>
          <w:bCs/>
          <w:lang w:val="en-GB"/>
        </w:rPr>
      </w:pPr>
    </w:p>
    <w:p w14:paraId="14E7AE31" w14:textId="77777777" w:rsidR="00410AE5" w:rsidRPr="008977F6" w:rsidRDefault="00410AE5" w:rsidP="005B070C">
      <w:pPr>
        <w:pStyle w:val="ListParagraph"/>
        <w:numPr>
          <w:ilvl w:val="0"/>
          <w:numId w:val="3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All steel elements shall be protected against corrosion in accordance with EN ISO 12944, Part 2, corrosion category C5-M.</w:t>
      </w:r>
    </w:p>
    <w:p w14:paraId="17125DAD" w14:textId="77777777" w:rsidR="00410AE5" w:rsidRPr="008977F6" w:rsidRDefault="00410AE5" w:rsidP="00410AE5">
      <w:pPr>
        <w:pStyle w:val="ListParagraph"/>
        <w:jc w:val="both"/>
        <w:rPr>
          <w:rFonts w:asciiTheme="minorHAnsi" w:eastAsia="Bookman Old Style" w:hAnsiTheme="minorHAnsi" w:cstheme="minorHAnsi"/>
          <w:lang w:val="en-GB"/>
        </w:rPr>
      </w:pPr>
    </w:p>
    <w:p w14:paraId="36A08174" w14:textId="77777777" w:rsidR="00410AE5" w:rsidRPr="008977F6" w:rsidRDefault="00410AE5" w:rsidP="005B070C">
      <w:pPr>
        <w:pStyle w:val="ListParagraph"/>
        <w:numPr>
          <w:ilvl w:val="0"/>
          <w:numId w:val="3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categories of rust shall be as indicated in ISO 8501-1, ranging from Class A to class D.</w:t>
      </w:r>
    </w:p>
    <w:p w14:paraId="4692FD2E" w14:textId="77777777" w:rsidR="00410AE5" w:rsidRPr="008977F6" w:rsidRDefault="00410AE5" w:rsidP="00410AE5">
      <w:pPr>
        <w:spacing w:line="405" w:lineRule="auto"/>
        <w:ind w:right="4824"/>
        <w:jc w:val="both"/>
        <w:rPr>
          <w:rFonts w:ascii="Century Gothic" w:hAnsi="Century Gothic"/>
          <w:b/>
          <w:bCs/>
          <w:lang w:val="en-GB"/>
        </w:rPr>
      </w:pPr>
    </w:p>
    <w:p w14:paraId="1007B6D7"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Protective Treatment – Surface Preparation</w:t>
      </w:r>
    </w:p>
    <w:p w14:paraId="12FE0384" w14:textId="77777777" w:rsidR="00410AE5" w:rsidRPr="008977F6" w:rsidRDefault="00410AE5" w:rsidP="00410AE5">
      <w:pPr>
        <w:pStyle w:val="ListParagraph"/>
        <w:tabs>
          <w:tab w:val="left" w:pos="1280"/>
        </w:tabs>
        <w:spacing w:line="228" w:lineRule="auto"/>
        <w:ind w:left="709"/>
        <w:jc w:val="both"/>
        <w:rPr>
          <w:rFonts w:ascii="Century Gothic" w:eastAsia="Bookman Old Style" w:hAnsi="Century Gothic" w:cs="Bookman Old Style"/>
          <w:b/>
          <w:lang w:val="en-GB"/>
        </w:rPr>
      </w:pPr>
    </w:p>
    <w:p w14:paraId="35D99547" w14:textId="77777777" w:rsidR="00410AE5" w:rsidRPr="008977F6" w:rsidRDefault="00410AE5" w:rsidP="005B070C">
      <w:pPr>
        <w:pStyle w:val="ListParagraph"/>
        <w:numPr>
          <w:ilvl w:val="0"/>
          <w:numId w:val="3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Surface Cleanliness - At the time of coating the surface cleanliness of the steelwork to be coated shall be in accordance with BS EN ISO 8501-1, preparation grade SA 2 ½.   </w:t>
      </w:r>
    </w:p>
    <w:p w14:paraId="774092B7" w14:textId="77777777" w:rsidR="00410AE5" w:rsidRPr="008977F6" w:rsidRDefault="00410AE5" w:rsidP="00410AE5">
      <w:pPr>
        <w:pStyle w:val="ListParagraph"/>
        <w:jc w:val="both"/>
        <w:rPr>
          <w:rFonts w:asciiTheme="minorHAnsi" w:eastAsia="Bookman Old Style" w:hAnsiTheme="minorHAnsi" w:cstheme="minorHAnsi"/>
          <w:lang w:val="en-GB"/>
        </w:rPr>
      </w:pPr>
    </w:p>
    <w:p w14:paraId="03497317" w14:textId="77777777" w:rsidR="00410AE5" w:rsidRPr="008977F6" w:rsidRDefault="00410AE5" w:rsidP="005B070C">
      <w:pPr>
        <w:pStyle w:val="ListParagraph"/>
        <w:numPr>
          <w:ilvl w:val="0"/>
          <w:numId w:val="3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preparation of steel surfaces using power tool cleaning shall be as indicated in EN ISO 8504-3.</w:t>
      </w:r>
    </w:p>
    <w:p w14:paraId="33D0EF88" w14:textId="77777777" w:rsidR="00410AE5" w:rsidRPr="008977F6" w:rsidRDefault="00410AE5" w:rsidP="00410AE5">
      <w:pPr>
        <w:pStyle w:val="ListParagraph"/>
        <w:jc w:val="both"/>
        <w:rPr>
          <w:rFonts w:asciiTheme="minorHAnsi" w:eastAsia="Bookman Old Style" w:hAnsiTheme="minorHAnsi" w:cstheme="minorHAnsi"/>
          <w:lang w:val="en-GB"/>
        </w:rPr>
      </w:pPr>
    </w:p>
    <w:p w14:paraId="7181F465" w14:textId="77777777" w:rsidR="00410AE5" w:rsidRPr="008977F6" w:rsidRDefault="00410AE5" w:rsidP="005B070C">
      <w:pPr>
        <w:pStyle w:val="ListParagraph"/>
        <w:numPr>
          <w:ilvl w:val="0"/>
          <w:numId w:val="3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Surface Profile - The surface profile of the steelwork to be coated shall be compatible with the coating to be applied in accordance with BS EN ISO 8503-2.</w:t>
      </w:r>
    </w:p>
    <w:p w14:paraId="2189BC2E" w14:textId="77777777" w:rsidR="00410AE5" w:rsidRPr="008977F6" w:rsidRDefault="00410AE5" w:rsidP="00410AE5">
      <w:pPr>
        <w:pStyle w:val="ListParagraph"/>
        <w:jc w:val="both"/>
        <w:rPr>
          <w:rFonts w:asciiTheme="minorHAnsi" w:eastAsia="Bookman Old Style" w:hAnsiTheme="minorHAnsi" w:cstheme="minorHAnsi"/>
          <w:lang w:val="en-GB"/>
        </w:rPr>
      </w:pPr>
    </w:p>
    <w:p w14:paraId="3C05035B" w14:textId="77777777" w:rsidR="00410AE5" w:rsidRPr="008977F6" w:rsidRDefault="00410AE5" w:rsidP="005B070C">
      <w:pPr>
        <w:pStyle w:val="ListParagraph"/>
        <w:numPr>
          <w:ilvl w:val="0"/>
          <w:numId w:val="3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Measurement of Surface Profile - Measurement of the surface profile of steelwork to be coated shall be made using the methods given in BS EN ISO 8503-2.</w:t>
      </w:r>
    </w:p>
    <w:p w14:paraId="275EA150" w14:textId="77777777" w:rsidR="00410AE5" w:rsidRPr="008977F6" w:rsidRDefault="00410AE5" w:rsidP="00410AE5">
      <w:pPr>
        <w:pStyle w:val="ListParagraph"/>
        <w:jc w:val="both"/>
        <w:rPr>
          <w:rFonts w:asciiTheme="minorHAnsi" w:eastAsia="Bookman Old Style" w:hAnsiTheme="minorHAnsi" w:cstheme="minorHAnsi"/>
          <w:lang w:val="en-GB"/>
        </w:rPr>
      </w:pPr>
    </w:p>
    <w:p w14:paraId="745F3913" w14:textId="77777777" w:rsidR="00410AE5" w:rsidRPr="008977F6" w:rsidRDefault="00410AE5" w:rsidP="005B070C">
      <w:pPr>
        <w:pStyle w:val="ListParagraph"/>
        <w:numPr>
          <w:ilvl w:val="0"/>
          <w:numId w:val="3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Surface Defects - Surface defects revealed during surface preparation shall be dealt with in accordance with Section 2.5, Section 2, National Structural Steelwork Specifications for Building Construction, 4th Edition, 2002.</w:t>
      </w:r>
    </w:p>
    <w:p w14:paraId="041D84E4" w14:textId="77777777" w:rsidR="00410AE5" w:rsidRPr="008977F6" w:rsidRDefault="00410AE5" w:rsidP="00410AE5">
      <w:pPr>
        <w:spacing w:line="405" w:lineRule="auto"/>
        <w:ind w:right="4824"/>
        <w:jc w:val="both"/>
        <w:rPr>
          <w:rFonts w:ascii="Century Gothic" w:hAnsi="Century Gothic"/>
          <w:b/>
          <w:bCs/>
          <w:lang w:val="en-GB"/>
        </w:rPr>
      </w:pPr>
    </w:p>
    <w:p w14:paraId="7B7FE362"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Protective Treatment – Metallic Coatings</w:t>
      </w:r>
    </w:p>
    <w:p w14:paraId="74432E85" w14:textId="77777777" w:rsidR="00410AE5" w:rsidRPr="008977F6" w:rsidRDefault="00410AE5" w:rsidP="00410AE5">
      <w:pPr>
        <w:pStyle w:val="ListParagraph"/>
        <w:tabs>
          <w:tab w:val="left" w:pos="1280"/>
        </w:tabs>
        <w:spacing w:line="228" w:lineRule="auto"/>
        <w:ind w:left="709"/>
        <w:jc w:val="both"/>
        <w:rPr>
          <w:rFonts w:ascii="Century Gothic" w:eastAsia="Bookman Old Style" w:hAnsi="Century Gothic" w:cs="Bookman Old Style"/>
          <w:b/>
          <w:lang w:val="en-GB"/>
        </w:rPr>
      </w:pPr>
    </w:p>
    <w:p w14:paraId="505C9156" w14:textId="77777777" w:rsidR="00410AE5" w:rsidRPr="008977F6" w:rsidRDefault="00410AE5" w:rsidP="005B070C">
      <w:pPr>
        <w:pStyle w:val="ListParagraph"/>
        <w:numPr>
          <w:ilvl w:val="0"/>
          <w:numId w:val="3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Hot dip galvanizing shall be carried out in accordance with EN ISO 1461.  The typical coating thickness shall be 85 microns for sections not less than 6mm.</w:t>
      </w:r>
    </w:p>
    <w:p w14:paraId="0A40752D" w14:textId="77777777" w:rsidR="00410AE5" w:rsidRPr="008977F6" w:rsidRDefault="00410AE5" w:rsidP="00410AE5">
      <w:pPr>
        <w:pStyle w:val="ListParagraph"/>
        <w:jc w:val="both"/>
        <w:rPr>
          <w:rFonts w:asciiTheme="minorHAnsi" w:eastAsia="Bookman Old Style" w:hAnsiTheme="minorHAnsi" w:cstheme="minorHAnsi"/>
          <w:lang w:val="en-GB"/>
        </w:rPr>
      </w:pPr>
    </w:p>
    <w:p w14:paraId="65DBE629" w14:textId="77777777" w:rsidR="00410AE5" w:rsidRPr="008977F6" w:rsidRDefault="00410AE5" w:rsidP="005B070C">
      <w:pPr>
        <w:pStyle w:val="ListParagraph"/>
        <w:numPr>
          <w:ilvl w:val="0"/>
          <w:numId w:val="3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The Steelwork Contractor shall agree with the Engineer the position of vent and drainage holes in hollow members as laid down in BS EN ISO 14713, and any requirements for subsequent sealing.</w:t>
      </w:r>
    </w:p>
    <w:p w14:paraId="4019902E" w14:textId="77777777" w:rsidR="00410AE5" w:rsidRPr="008977F6" w:rsidRDefault="00410AE5" w:rsidP="00410AE5">
      <w:pPr>
        <w:pStyle w:val="ListParagraph"/>
        <w:jc w:val="both"/>
        <w:rPr>
          <w:rFonts w:asciiTheme="minorHAnsi" w:eastAsia="Bookman Old Style" w:hAnsiTheme="minorHAnsi" w:cstheme="minorHAnsi"/>
          <w:lang w:val="en-GB"/>
        </w:rPr>
      </w:pPr>
    </w:p>
    <w:p w14:paraId="2FBD1405" w14:textId="77777777" w:rsidR="00410AE5" w:rsidRPr="008977F6" w:rsidRDefault="00410AE5" w:rsidP="005B070C">
      <w:pPr>
        <w:pStyle w:val="ListParagraph"/>
        <w:numPr>
          <w:ilvl w:val="0"/>
          <w:numId w:val="3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Thermal (metal) spraying with either zinc or aluminium shall comply with EN 22063.  Typical coating thickness is 150 – 200 microns for aluminium and 100 – 150 microns for zinc.</w:t>
      </w:r>
    </w:p>
    <w:p w14:paraId="03B5DF75" w14:textId="77777777" w:rsidR="00410AE5" w:rsidRPr="008977F6" w:rsidRDefault="00410AE5" w:rsidP="00410AE5">
      <w:pPr>
        <w:pStyle w:val="ListParagraph"/>
        <w:jc w:val="both"/>
        <w:rPr>
          <w:rFonts w:asciiTheme="minorHAnsi" w:eastAsia="Bookman Old Style" w:hAnsiTheme="minorHAnsi" w:cstheme="minorHAnsi"/>
          <w:lang w:val="en-GB"/>
        </w:rPr>
      </w:pPr>
    </w:p>
    <w:p w14:paraId="734A4499"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Protective Treatment – Paint Coatings</w:t>
      </w:r>
    </w:p>
    <w:p w14:paraId="03368B29" w14:textId="77777777" w:rsidR="00410AE5" w:rsidRPr="008977F6" w:rsidRDefault="00410AE5" w:rsidP="00410AE5">
      <w:pPr>
        <w:spacing w:line="405" w:lineRule="auto"/>
        <w:ind w:right="4824"/>
        <w:jc w:val="both"/>
        <w:rPr>
          <w:rFonts w:ascii="Century Gothic" w:hAnsi="Century Gothic"/>
          <w:b/>
          <w:bCs/>
          <w:lang w:val="en-GB"/>
        </w:rPr>
      </w:pPr>
    </w:p>
    <w:p w14:paraId="5E8554D2" w14:textId="77777777" w:rsidR="00410AE5" w:rsidRPr="008977F6" w:rsidRDefault="00410AE5" w:rsidP="005B070C">
      <w:pPr>
        <w:pStyle w:val="ListParagraph"/>
        <w:numPr>
          <w:ilvl w:val="0"/>
          <w:numId w:val="3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Surface Preparation Prior to Painting - Steelwork shall be prepared for coating in accordance with clause 10.2, Section 10, National Structural Steelwork Specifications for Building Construction, 4th Edition, 2002.</w:t>
      </w:r>
    </w:p>
    <w:p w14:paraId="3C13ED95" w14:textId="77777777" w:rsidR="00410AE5" w:rsidRPr="008977F6" w:rsidRDefault="00410AE5" w:rsidP="00410AE5">
      <w:pPr>
        <w:pStyle w:val="ListParagraph"/>
        <w:jc w:val="both"/>
        <w:rPr>
          <w:rFonts w:asciiTheme="minorHAnsi" w:eastAsia="Bookman Old Style" w:hAnsiTheme="minorHAnsi" w:cstheme="minorHAnsi"/>
          <w:lang w:val="en-GB"/>
        </w:rPr>
      </w:pPr>
    </w:p>
    <w:p w14:paraId="638E502F" w14:textId="77777777" w:rsidR="00410AE5" w:rsidRPr="008977F6" w:rsidRDefault="00410AE5" w:rsidP="005B070C">
      <w:pPr>
        <w:pStyle w:val="ListParagraph"/>
        <w:numPr>
          <w:ilvl w:val="0"/>
          <w:numId w:val="3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Painting of Site Weld Areas and Fasteners - Site weld areas and fasteners which are not suitably protected shall be painted with an approved paint system to ensure similar properties, performance and compatibility with the protective treatment system being used on the surrounding surfaces.</w:t>
      </w:r>
    </w:p>
    <w:p w14:paraId="65A6F9DB" w14:textId="77777777" w:rsidR="00410AE5" w:rsidRPr="008977F6" w:rsidRDefault="00410AE5" w:rsidP="00410AE5">
      <w:pPr>
        <w:pStyle w:val="ListParagraph"/>
        <w:jc w:val="both"/>
        <w:rPr>
          <w:rFonts w:asciiTheme="minorHAnsi" w:eastAsia="Bookman Old Style" w:hAnsiTheme="minorHAnsi" w:cstheme="minorHAnsi"/>
          <w:lang w:val="en-GB"/>
        </w:rPr>
      </w:pPr>
    </w:p>
    <w:p w14:paraId="51CC3E25" w14:textId="77777777" w:rsidR="00410AE5" w:rsidRPr="008977F6" w:rsidRDefault="00410AE5" w:rsidP="005B070C">
      <w:pPr>
        <w:pStyle w:val="ListParagraph"/>
        <w:numPr>
          <w:ilvl w:val="0"/>
          <w:numId w:val="3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Fasteners and bolt assemblies which are supplied with a protective treatment which is equivalent to the protective treatment on the steelwork need not be painted.</w:t>
      </w:r>
    </w:p>
    <w:p w14:paraId="2378E763" w14:textId="77777777" w:rsidR="00410AE5" w:rsidRPr="008977F6" w:rsidRDefault="00410AE5" w:rsidP="00410AE5">
      <w:pPr>
        <w:pStyle w:val="ListParagraph"/>
        <w:jc w:val="both"/>
        <w:rPr>
          <w:rFonts w:asciiTheme="minorHAnsi" w:eastAsia="Bookman Old Style" w:hAnsiTheme="minorHAnsi" w:cstheme="minorHAnsi"/>
          <w:lang w:val="en-GB"/>
        </w:rPr>
      </w:pPr>
    </w:p>
    <w:p w14:paraId="7051818D" w14:textId="77777777" w:rsidR="00410AE5" w:rsidRPr="008977F6" w:rsidRDefault="00410AE5" w:rsidP="005B070C">
      <w:pPr>
        <w:pStyle w:val="ListParagraph"/>
        <w:numPr>
          <w:ilvl w:val="0"/>
          <w:numId w:val="3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paint coating shall normally consist of 3 in number layers:</w:t>
      </w:r>
    </w:p>
    <w:p w14:paraId="01E3EE18" w14:textId="77777777" w:rsidR="00410AE5" w:rsidRPr="008977F6" w:rsidRDefault="00410AE5" w:rsidP="00410AE5">
      <w:pPr>
        <w:jc w:val="both"/>
        <w:rPr>
          <w:rFonts w:asciiTheme="minorHAnsi" w:eastAsia="Bookman Old Style" w:hAnsiTheme="minorHAnsi" w:cstheme="minorHAnsi"/>
          <w:lang w:val="en-GB"/>
        </w:rPr>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319"/>
        <w:gridCol w:w="1417"/>
      </w:tblGrid>
      <w:tr w:rsidR="00410AE5" w:rsidRPr="008977F6" w14:paraId="04BC42C0" w14:textId="77777777" w:rsidTr="0074698D">
        <w:tc>
          <w:tcPr>
            <w:tcW w:w="1784" w:type="dxa"/>
          </w:tcPr>
          <w:p w14:paraId="2031C98A"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Primer Coat</w:t>
            </w:r>
            <w:r w:rsidRPr="008977F6">
              <w:rPr>
                <w:rFonts w:asciiTheme="minorHAnsi" w:hAnsiTheme="minorHAnsi" w:cstheme="minorHAnsi"/>
                <w:lang w:val="en-GB"/>
              </w:rPr>
              <w:tab/>
            </w:r>
          </w:p>
        </w:tc>
        <w:tc>
          <w:tcPr>
            <w:tcW w:w="3319" w:type="dxa"/>
          </w:tcPr>
          <w:p w14:paraId="310D7D2A"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Zinc rich Epoxy</w:t>
            </w:r>
          </w:p>
        </w:tc>
        <w:tc>
          <w:tcPr>
            <w:tcW w:w="1417" w:type="dxa"/>
          </w:tcPr>
          <w:p w14:paraId="6D87906B"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40 μm</w:t>
            </w:r>
          </w:p>
        </w:tc>
      </w:tr>
      <w:tr w:rsidR="00410AE5" w:rsidRPr="008977F6" w14:paraId="05E14875" w14:textId="77777777" w:rsidTr="0074698D">
        <w:tc>
          <w:tcPr>
            <w:tcW w:w="1784" w:type="dxa"/>
          </w:tcPr>
          <w:p w14:paraId="45596630"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Undercoat</w:t>
            </w:r>
          </w:p>
        </w:tc>
        <w:tc>
          <w:tcPr>
            <w:tcW w:w="3319" w:type="dxa"/>
          </w:tcPr>
          <w:p w14:paraId="11B2203F"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High build Epoxy MIO</w:t>
            </w:r>
          </w:p>
        </w:tc>
        <w:tc>
          <w:tcPr>
            <w:tcW w:w="1417" w:type="dxa"/>
          </w:tcPr>
          <w:p w14:paraId="798BDE6F"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100 μm</w:t>
            </w:r>
          </w:p>
        </w:tc>
      </w:tr>
      <w:tr w:rsidR="00410AE5" w:rsidRPr="008977F6" w14:paraId="0DC69EF4" w14:textId="77777777" w:rsidTr="0074698D">
        <w:tc>
          <w:tcPr>
            <w:tcW w:w="1784" w:type="dxa"/>
          </w:tcPr>
          <w:p w14:paraId="2EA554FF"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Finish</w:t>
            </w:r>
          </w:p>
        </w:tc>
        <w:tc>
          <w:tcPr>
            <w:tcW w:w="3319" w:type="dxa"/>
          </w:tcPr>
          <w:p w14:paraId="17BA7FB9"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Recoutable polyurethane finish</w:t>
            </w:r>
          </w:p>
        </w:tc>
        <w:tc>
          <w:tcPr>
            <w:tcW w:w="1417" w:type="dxa"/>
          </w:tcPr>
          <w:p w14:paraId="68C2A1D0" w14:textId="77777777" w:rsidR="00410AE5" w:rsidRPr="008977F6" w:rsidRDefault="00410AE5" w:rsidP="0074698D">
            <w:pPr>
              <w:jc w:val="both"/>
              <w:rPr>
                <w:rFonts w:asciiTheme="minorHAnsi" w:eastAsia="Bookman Old Style" w:hAnsiTheme="minorHAnsi" w:cstheme="minorHAnsi"/>
                <w:lang w:val="en-GB"/>
              </w:rPr>
            </w:pPr>
            <w:r w:rsidRPr="008977F6">
              <w:rPr>
                <w:rFonts w:asciiTheme="minorHAnsi" w:hAnsiTheme="minorHAnsi" w:cstheme="minorHAnsi"/>
                <w:lang w:val="en-GB"/>
              </w:rPr>
              <w:t>60 μm</w:t>
            </w:r>
          </w:p>
        </w:tc>
      </w:tr>
    </w:tbl>
    <w:p w14:paraId="17CCA9D2" w14:textId="77777777" w:rsidR="00410AE5" w:rsidRPr="008977F6" w:rsidRDefault="00410AE5" w:rsidP="00410AE5">
      <w:pPr>
        <w:rPr>
          <w:rFonts w:ascii="Century Gothic" w:hAnsi="Century Gothic"/>
          <w:lang w:val="en-GB"/>
        </w:rPr>
      </w:pPr>
      <w:r w:rsidRPr="008977F6">
        <w:rPr>
          <w:rFonts w:ascii="Century Gothic" w:hAnsi="Century Gothic"/>
          <w:lang w:val="en-GB"/>
        </w:rPr>
        <w:tab/>
      </w:r>
      <w:r w:rsidRPr="008977F6">
        <w:rPr>
          <w:rFonts w:ascii="Century Gothic" w:hAnsi="Century Gothic"/>
          <w:lang w:val="en-GB"/>
        </w:rPr>
        <w:tab/>
      </w:r>
      <w:r w:rsidRPr="008977F6">
        <w:rPr>
          <w:rFonts w:ascii="Century Gothic" w:hAnsi="Century Gothic"/>
          <w:lang w:val="en-GB"/>
        </w:rPr>
        <w:tab/>
      </w:r>
    </w:p>
    <w:p w14:paraId="219B9317" w14:textId="77777777" w:rsidR="00410AE5" w:rsidRPr="008960DA" w:rsidRDefault="00410AE5" w:rsidP="005B070C">
      <w:pPr>
        <w:pStyle w:val="ListParagraph"/>
        <w:numPr>
          <w:ilvl w:val="1"/>
          <w:numId w:val="42"/>
        </w:numPr>
        <w:tabs>
          <w:tab w:val="left" w:pos="900"/>
        </w:tabs>
        <w:spacing w:line="406" w:lineRule="auto"/>
        <w:ind w:left="709" w:right="119" w:hanging="709"/>
        <w:contextualSpacing w:val="0"/>
        <w:jc w:val="both"/>
        <w:rPr>
          <w:rFonts w:ascii="Century Gothic" w:hAnsi="Century Gothic"/>
          <w:b/>
          <w:bCs/>
          <w:lang w:val="en-GB"/>
        </w:rPr>
      </w:pPr>
      <w:r w:rsidRPr="008960DA">
        <w:rPr>
          <w:rFonts w:ascii="Century Gothic" w:hAnsi="Century Gothic"/>
          <w:b/>
          <w:bCs/>
          <w:lang w:val="en-GB"/>
        </w:rPr>
        <w:t>Coating of Surfaces to be encased in Concrete</w:t>
      </w:r>
    </w:p>
    <w:p w14:paraId="68669CDD" w14:textId="77777777" w:rsidR="00410AE5" w:rsidRPr="008977F6" w:rsidRDefault="00410AE5" w:rsidP="00410AE5">
      <w:pPr>
        <w:spacing w:line="405" w:lineRule="auto"/>
        <w:ind w:right="4824"/>
        <w:jc w:val="both"/>
        <w:rPr>
          <w:rFonts w:ascii="Century Gothic" w:hAnsi="Century Gothic"/>
          <w:b/>
          <w:bCs/>
          <w:lang w:val="en-GB"/>
        </w:rPr>
      </w:pPr>
    </w:p>
    <w:p w14:paraId="439CBD60" w14:textId="77777777" w:rsidR="00410AE5" w:rsidRPr="008977F6" w:rsidRDefault="00410AE5" w:rsidP="005B070C">
      <w:pPr>
        <w:pStyle w:val="ListParagraph"/>
        <w:numPr>
          <w:ilvl w:val="0"/>
          <w:numId w:val="38"/>
        </w:numPr>
        <w:spacing w:line="228" w:lineRule="auto"/>
        <w:ind w:left="709" w:right="20"/>
        <w:jc w:val="both"/>
        <w:rPr>
          <w:rFonts w:ascii="Century Gothic" w:eastAsia="Bookman Old Style" w:hAnsi="Century Gothic" w:cs="Bookman Old Style"/>
          <w:lang w:val="en-GB"/>
        </w:rPr>
      </w:pPr>
      <w:r w:rsidRPr="008977F6">
        <w:rPr>
          <w:rFonts w:asciiTheme="minorHAnsi" w:eastAsia="Bookman Old Style" w:hAnsiTheme="minorHAnsi" w:cstheme="minorHAnsi"/>
          <w:lang w:val="en-GB"/>
        </w:rPr>
        <w:t>Structural steel surfaces to be encased in concrete may be left unpainted and need not be blast-cleaned unless instructed otherwise by the Architect and Civil Engineer in Charge.</w:t>
      </w:r>
    </w:p>
    <w:p w14:paraId="6F19E5B6" w14:textId="77777777" w:rsidR="00410AE5" w:rsidRPr="008977F6" w:rsidRDefault="00410AE5" w:rsidP="00410AE5">
      <w:pPr>
        <w:spacing w:line="228" w:lineRule="auto"/>
        <w:ind w:left="709" w:right="20"/>
        <w:jc w:val="both"/>
        <w:rPr>
          <w:rFonts w:ascii="Century Gothic" w:eastAsia="Bookman Old Style" w:hAnsi="Century Gothic" w:cs="Bookman Old Style"/>
          <w:lang w:val="en-GB"/>
        </w:rPr>
      </w:pPr>
      <w:r w:rsidRPr="008977F6">
        <w:rPr>
          <w:rFonts w:ascii="Century Gothic" w:eastAsia="Bookman Old Style" w:hAnsi="Century Gothic" w:cs="Bookman Old Style"/>
          <w:lang w:val="en-GB"/>
        </w:rPr>
        <w:br w:type="column"/>
      </w:r>
    </w:p>
    <w:p w14:paraId="4F8E6F27" w14:textId="27377FA5" w:rsidR="00410AE5" w:rsidRPr="008977F6" w:rsidRDefault="00410AE5" w:rsidP="00410AE5">
      <w:pPr>
        <w:pStyle w:val="Heading2"/>
      </w:pPr>
      <w:bookmarkStart w:id="246" w:name="_Toc51367290"/>
      <w:r>
        <w:t>4.</w:t>
      </w:r>
      <w:r w:rsidR="001577C6">
        <w:t>2</w:t>
      </w:r>
      <w:r>
        <w:t xml:space="preserve">.2.2 Specs/02 </w:t>
      </w:r>
      <w:r w:rsidRPr="008977F6">
        <w:t>Aviary Mesh</w:t>
      </w:r>
      <w:bookmarkEnd w:id="246"/>
    </w:p>
    <w:p w14:paraId="264B04B6" w14:textId="77777777" w:rsidR="00410AE5" w:rsidRPr="008977F6" w:rsidRDefault="00410AE5" w:rsidP="00410AE5">
      <w:pPr>
        <w:rPr>
          <w:rFonts w:eastAsia="Bookman Old Style"/>
          <w:lang w:val="en-GB"/>
        </w:rPr>
      </w:pPr>
    </w:p>
    <w:p w14:paraId="27006FEB" w14:textId="77777777" w:rsidR="00410AE5" w:rsidRPr="008977F6" w:rsidRDefault="00410AE5" w:rsidP="005B070C">
      <w:pPr>
        <w:pStyle w:val="ListParagraph"/>
        <w:numPr>
          <w:ilvl w:val="1"/>
          <w:numId w:val="22"/>
        </w:numPr>
        <w:spacing w:line="405" w:lineRule="auto"/>
        <w:ind w:left="709" w:right="4824"/>
        <w:contextualSpacing w:val="0"/>
        <w:jc w:val="both"/>
        <w:rPr>
          <w:rFonts w:ascii="Century Gothic" w:hAnsi="Century Gothic"/>
          <w:b/>
          <w:bCs/>
          <w:lang w:val="en-GB"/>
        </w:rPr>
      </w:pPr>
      <w:r w:rsidRPr="008977F6">
        <w:rPr>
          <w:rFonts w:ascii="Century Gothic" w:hAnsi="Century Gothic"/>
          <w:b/>
          <w:bCs/>
          <w:lang w:val="en-GB"/>
        </w:rPr>
        <w:t>General Guidance</w:t>
      </w:r>
    </w:p>
    <w:p w14:paraId="56D24DE1" w14:textId="77777777" w:rsidR="00410AE5" w:rsidRPr="008977F6" w:rsidRDefault="00410AE5" w:rsidP="00410AE5">
      <w:pPr>
        <w:spacing w:line="1" w:lineRule="exact"/>
        <w:ind w:left="426"/>
        <w:jc w:val="both"/>
        <w:rPr>
          <w:rFonts w:ascii="Century Gothic" w:hAnsi="Century Gothic"/>
          <w:b/>
          <w:bCs/>
          <w:lang w:val="en-GB"/>
        </w:rPr>
      </w:pPr>
    </w:p>
    <w:p w14:paraId="5D02A3D4" w14:textId="77777777" w:rsidR="00410AE5" w:rsidRPr="008977F6" w:rsidRDefault="00410AE5" w:rsidP="005B070C">
      <w:pPr>
        <w:pStyle w:val="ListParagraph"/>
        <w:numPr>
          <w:ilvl w:val="0"/>
          <w:numId w:val="3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mesh for the long rehabilitation flight aviary shall consist of polyester material with a mesh spacing of 30mm, with strands not thicker than 1.5mm and with holes of a roundish nature. </w:t>
      </w:r>
    </w:p>
    <w:p w14:paraId="4953D5DB" w14:textId="77777777" w:rsidR="00410AE5" w:rsidRPr="008977F6" w:rsidRDefault="00410AE5" w:rsidP="00410AE5">
      <w:pPr>
        <w:pStyle w:val="ListParagraph"/>
        <w:jc w:val="both"/>
        <w:rPr>
          <w:rFonts w:asciiTheme="minorHAnsi" w:eastAsia="Bookman Old Style" w:hAnsiTheme="minorHAnsi" w:cstheme="minorHAnsi"/>
          <w:lang w:val="en-GB"/>
        </w:rPr>
      </w:pPr>
    </w:p>
    <w:p w14:paraId="3040043B" w14:textId="77777777" w:rsidR="00410AE5" w:rsidRPr="008977F6" w:rsidRDefault="00410AE5" w:rsidP="005B070C">
      <w:pPr>
        <w:pStyle w:val="ListParagraph"/>
        <w:numPr>
          <w:ilvl w:val="0"/>
          <w:numId w:val="3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mesh for the small holding aviaries shall consist of galvanized steel material with a mesh spacing of 25mm.</w:t>
      </w:r>
    </w:p>
    <w:p w14:paraId="22EF24D3" w14:textId="77777777" w:rsidR="00410AE5" w:rsidRPr="008977F6" w:rsidRDefault="00410AE5" w:rsidP="00410AE5">
      <w:pPr>
        <w:pStyle w:val="ListParagraph"/>
        <w:jc w:val="both"/>
        <w:rPr>
          <w:rFonts w:asciiTheme="minorHAnsi" w:eastAsia="Bookman Old Style" w:hAnsiTheme="minorHAnsi" w:cstheme="minorHAnsi"/>
          <w:lang w:val="en-GB"/>
        </w:rPr>
      </w:pPr>
    </w:p>
    <w:p w14:paraId="4B6480E1" w14:textId="77777777" w:rsidR="00410AE5" w:rsidRPr="008977F6" w:rsidRDefault="00410AE5" w:rsidP="005B070C">
      <w:pPr>
        <w:pStyle w:val="ListParagraph"/>
        <w:numPr>
          <w:ilvl w:val="0"/>
          <w:numId w:val="3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Both mesh types are required to be bracketed to the steel structure members and must be able to withstand bird impacts and wind speeds of 32 m/s.</w:t>
      </w:r>
    </w:p>
    <w:p w14:paraId="69B1037D" w14:textId="77777777" w:rsidR="00410AE5" w:rsidRPr="008977F6" w:rsidRDefault="00410AE5" w:rsidP="00410AE5">
      <w:pPr>
        <w:spacing w:line="228" w:lineRule="auto"/>
        <w:ind w:left="709" w:right="20"/>
        <w:jc w:val="both"/>
        <w:rPr>
          <w:rFonts w:ascii="Century Gothic" w:eastAsia="Bookman Old Style" w:hAnsi="Century Gothic" w:cs="Bookman Old Style"/>
          <w:lang w:val="en-GB"/>
        </w:rPr>
      </w:pPr>
    </w:p>
    <w:p w14:paraId="118BDAA3" w14:textId="0B08383D" w:rsidR="00410AE5" w:rsidRPr="008977F6" w:rsidRDefault="00410AE5" w:rsidP="00410AE5">
      <w:pPr>
        <w:pStyle w:val="Heading2"/>
      </w:pPr>
      <w:bookmarkStart w:id="247" w:name="_Toc51367291"/>
      <w:r>
        <w:rPr>
          <w:rFonts w:eastAsia="Trebuchet MS" w:cs="Trebuchet MS"/>
        </w:rPr>
        <w:t>4.</w:t>
      </w:r>
      <w:r w:rsidR="001577C6">
        <w:rPr>
          <w:rFonts w:eastAsia="Trebuchet MS" w:cs="Trebuchet MS"/>
        </w:rPr>
        <w:t>2</w:t>
      </w:r>
      <w:r>
        <w:rPr>
          <w:rFonts w:eastAsia="Trebuchet MS" w:cs="Trebuchet MS"/>
        </w:rPr>
        <w:t xml:space="preserve">.2.3 </w:t>
      </w:r>
      <w:r w:rsidRPr="008977F6">
        <w:t>Other Specifications</w:t>
      </w:r>
      <w:bookmarkEnd w:id="247"/>
    </w:p>
    <w:p w14:paraId="3D4F4D5F" w14:textId="77777777" w:rsidR="00410AE5" w:rsidRPr="008977F6" w:rsidRDefault="00410AE5" w:rsidP="00410AE5">
      <w:pPr>
        <w:spacing w:line="238" w:lineRule="auto"/>
        <w:ind w:right="20"/>
        <w:jc w:val="both"/>
        <w:rPr>
          <w:rFonts w:asciiTheme="minorHAnsi" w:eastAsia="Trebuchet MS" w:hAnsiTheme="minorHAnsi" w:cstheme="minorHAnsi"/>
          <w:lang w:val="en-GB"/>
        </w:rPr>
      </w:pPr>
    </w:p>
    <w:p w14:paraId="26580B28" w14:textId="77777777" w:rsidR="00410AE5" w:rsidRPr="008977F6" w:rsidRDefault="00410AE5" w:rsidP="00410AE5">
      <w:pPr>
        <w:spacing w:line="238" w:lineRule="auto"/>
        <w:ind w:right="20"/>
        <w:jc w:val="both"/>
        <w:rPr>
          <w:rFonts w:asciiTheme="minorHAnsi" w:hAnsiTheme="minorHAnsi" w:cstheme="minorHAnsi"/>
          <w:lang w:val="en-GB"/>
        </w:rPr>
      </w:pPr>
      <w:r w:rsidRPr="008977F6">
        <w:rPr>
          <w:rFonts w:asciiTheme="minorHAnsi" w:eastAsia="Trebuchet MS" w:hAnsiTheme="minorHAnsi" w:cstheme="minorHAnsi"/>
          <w:lang w:val="en-GB"/>
        </w:rPr>
        <w:t>Apart from the above specifications the following standards and specifications must be employed:</w:t>
      </w:r>
    </w:p>
    <w:p w14:paraId="1AB0C89D" w14:textId="77777777" w:rsidR="00410AE5" w:rsidRPr="008977F6" w:rsidRDefault="00410AE5" w:rsidP="00410AE5">
      <w:pPr>
        <w:spacing w:line="200" w:lineRule="exact"/>
        <w:jc w:val="both"/>
        <w:rPr>
          <w:rFonts w:asciiTheme="minorHAnsi" w:hAnsiTheme="minorHAnsi" w:cstheme="minorHAnsi"/>
          <w:lang w:val="en-GB"/>
        </w:rPr>
      </w:pPr>
    </w:p>
    <w:p w14:paraId="0B0CE2AA" w14:textId="77777777" w:rsidR="00410AE5" w:rsidRPr="008977F6" w:rsidRDefault="00410AE5" w:rsidP="00410AE5">
      <w:pPr>
        <w:jc w:val="both"/>
        <w:rPr>
          <w:rFonts w:ascii="Century Gothic" w:hAnsi="Century Gothic"/>
          <w:lang w:val="en-GB"/>
        </w:rPr>
      </w:pPr>
    </w:p>
    <w:tbl>
      <w:tblPr>
        <w:tblW w:w="10068" w:type="dxa"/>
        <w:tblInd w:w="90" w:type="dxa"/>
        <w:tblLayout w:type="fixed"/>
        <w:tblCellMar>
          <w:left w:w="0" w:type="dxa"/>
          <w:right w:w="0" w:type="dxa"/>
        </w:tblCellMar>
        <w:tblLook w:val="04A0" w:firstRow="1" w:lastRow="0" w:firstColumn="1" w:lastColumn="0" w:noHBand="0" w:noVBand="1"/>
      </w:tblPr>
      <w:tblGrid>
        <w:gridCol w:w="1420"/>
        <w:gridCol w:w="748"/>
        <w:gridCol w:w="500"/>
        <w:gridCol w:w="1140"/>
        <w:gridCol w:w="1400"/>
        <w:gridCol w:w="1260"/>
        <w:gridCol w:w="3600"/>
      </w:tblGrid>
      <w:tr w:rsidR="00410AE5" w:rsidRPr="008977F6" w14:paraId="0363934C" w14:textId="77777777" w:rsidTr="0074698D">
        <w:trPr>
          <w:trHeight w:val="308"/>
        </w:trPr>
        <w:tc>
          <w:tcPr>
            <w:tcW w:w="1420" w:type="dxa"/>
            <w:tcBorders>
              <w:top w:val="single" w:sz="8" w:space="0" w:color="auto"/>
              <w:left w:val="single" w:sz="8" w:space="0" w:color="auto"/>
              <w:bottom w:val="single" w:sz="8" w:space="0" w:color="auto"/>
              <w:right w:val="nil"/>
            </w:tcBorders>
            <w:vAlign w:val="bottom"/>
            <w:hideMark/>
          </w:tcPr>
          <w:p w14:paraId="08604D02" w14:textId="77777777" w:rsidR="00410AE5" w:rsidRPr="008977F6" w:rsidRDefault="00410AE5" w:rsidP="0074698D">
            <w:pPr>
              <w:spacing w:line="256" w:lineRule="auto"/>
              <w:ind w:left="120"/>
              <w:jc w:val="both"/>
              <w:rPr>
                <w:rFonts w:ascii="Century Gothic" w:hAnsi="Century Gothic"/>
                <w:lang w:val="en-GB"/>
              </w:rPr>
            </w:pPr>
            <w:r w:rsidRPr="008977F6">
              <w:rPr>
                <w:rFonts w:ascii="Century Gothic" w:eastAsia="Trebuchet MS" w:hAnsi="Century Gothic" w:cs="Trebuchet MS"/>
                <w:b/>
                <w:bCs/>
                <w:lang w:val="en-GB"/>
              </w:rPr>
              <w:t>Material</w:t>
            </w:r>
          </w:p>
        </w:tc>
        <w:tc>
          <w:tcPr>
            <w:tcW w:w="748" w:type="dxa"/>
            <w:tcBorders>
              <w:top w:val="single" w:sz="8" w:space="0" w:color="auto"/>
              <w:left w:val="nil"/>
              <w:bottom w:val="single" w:sz="8" w:space="0" w:color="auto"/>
              <w:right w:val="single" w:sz="8" w:space="0" w:color="auto"/>
            </w:tcBorders>
            <w:vAlign w:val="bottom"/>
          </w:tcPr>
          <w:p w14:paraId="7176F082" w14:textId="77777777" w:rsidR="00410AE5" w:rsidRPr="008977F6" w:rsidRDefault="00410AE5" w:rsidP="0074698D">
            <w:pPr>
              <w:spacing w:line="256" w:lineRule="auto"/>
              <w:jc w:val="both"/>
              <w:rPr>
                <w:rFonts w:ascii="Century Gothic" w:hAnsi="Century Gothic"/>
                <w:lang w:val="en-GB"/>
              </w:rPr>
            </w:pPr>
          </w:p>
        </w:tc>
        <w:tc>
          <w:tcPr>
            <w:tcW w:w="1640" w:type="dxa"/>
            <w:gridSpan w:val="2"/>
            <w:tcBorders>
              <w:top w:val="single" w:sz="8" w:space="0" w:color="auto"/>
              <w:left w:val="nil"/>
              <w:bottom w:val="single" w:sz="8" w:space="0" w:color="auto"/>
              <w:right w:val="nil"/>
            </w:tcBorders>
            <w:vAlign w:val="bottom"/>
            <w:hideMark/>
          </w:tcPr>
          <w:p w14:paraId="7AF5A090" w14:textId="77777777" w:rsidR="00410AE5" w:rsidRPr="008977F6" w:rsidRDefault="00410AE5" w:rsidP="0074698D">
            <w:pPr>
              <w:spacing w:line="256" w:lineRule="auto"/>
              <w:ind w:left="80"/>
              <w:jc w:val="both"/>
              <w:rPr>
                <w:rFonts w:ascii="Century Gothic" w:hAnsi="Century Gothic"/>
                <w:lang w:val="en-GB"/>
              </w:rPr>
            </w:pPr>
            <w:r w:rsidRPr="008977F6">
              <w:rPr>
                <w:rFonts w:ascii="Century Gothic" w:eastAsia="Trebuchet MS" w:hAnsi="Century Gothic" w:cs="Trebuchet MS"/>
                <w:b/>
                <w:bCs/>
                <w:lang w:val="en-GB"/>
              </w:rPr>
              <w:t>Standard</w:t>
            </w:r>
          </w:p>
        </w:tc>
        <w:tc>
          <w:tcPr>
            <w:tcW w:w="1400" w:type="dxa"/>
            <w:tcBorders>
              <w:top w:val="single" w:sz="8" w:space="0" w:color="auto"/>
              <w:left w:val="nil"/>
              <w:bottom w:val="single" w:sz="8" w:space="0" w:color="auto"/>
              <w:right w:val="nil"/>
            </w:tcBorders>
            <w:vAlign w:val="bottom"/>
          </w:tcPr>
          <w:p w14:paraId="3C1D9F89" w14:textId="77777777" w:rsidR="00410AE5" w:rsidRPr="008977F6" w:rsidRDefault="00410AE5" w:rsidP="0074698D">
            <w:pPr>
              <w:spacing w:line="256" w:lineRule="auto"/>
              <w:jc w:val="both"/>
              <w:rPr>
                <w:rFonts w:ascii="Century Gothic" w:hAnsi="Century Gothic"/>
                <w:lang w:val="en-GB"/>
              </w:rPr>
            </w:pPr>
          </w:p>
        </w:tc>
        <w:tc>
          <w:tcPr>
            <w:tcW w:w="1260" w:type="dxa"/>
            <w:tcBorders>
              <w:top w:val="single" w:sz="8" w:space="0" w:color="auto"/>
              <w:left w:val="nil"/>
              <w:bottom w:val="single" w:sz="8" w:space="0" w:color="auto"/>
              <w:right w:val="single" w:sz="8" w:space="0" w:color="auto"/>
            </w:tcBorders>
            <w:vAlign w:val="bottom"/>
          </w:tcPr>
          <w:p w14:paraId="577E21E9" w14:textId="77777777" w:rsidR="00410AE5" w:rsidRPr="008977F6" w:rsidRDefault="00410AE5" w:rsidP="0074698D">
            <w:pPr>
              <w:spacing w:line="256" w:lineRule="auto"/>
              <w:jc w:val="both"/>
              <w:rPr>
                <w:rFonts w:ascii="Century Gothic" w:hAnsi="Century Gothic"/>
                <w:lang w:val="en-GB"/>
              </w:rPr>
            </w:pPr>
          </w:p>
        </w:tc>
        <w:tc>
          <w:tcPr>
            <w:tcW w:w="3600" w:type="dxa"/>
            <w:tcBorders>
              <w:top w:val="single" w:sz="8" w:space="0" w:color="auto"/>
              <w:left w:val="nil"/>
              <w:bottom w:val="single" w:sz="8" w:space="0" w:color="auto"/>
              <w:right w:val="single" w:sz="8" w:space="0" w:color="auto"/>
            </w:tcBorders>
            <w:vAlign w:val="bottom"/>
          </w:tcPr>
          <w:p w14:paraId="1CE7CB00" w14:textId="77777777" w:rsidR="00410AE5" w:rsidRPr="008977F6" w:rsidRDefault="00410AE5" w:rsidP="0074698D">
            <w:pPr>
              <w:spacing w:line="256" w:lineRule="auto"/>
              <w:jc w:val="both"/>
              <w:rPr>
                <w:rFonts w:ascii="Century Gothic" w:hAnsi="Century Gothic"/>
                <w:lang w:val="en-GB"/>
              </w:rPr>
            </w:pPr>
          </w:p>
        </w:tc>
      </w:tr>
      <w:tr w:rsidR="00410AE5" w:rsidRPr="008977F6" w14:paraId="053E13BD" w14:textId="77777777" w:rsidTr="0074698D">
        <w:trPr>
          <w:trHeight w:val="266"/>
        </w:trPr>
        <w:tc>
          <w:tcPr>
            <w:tcW w:w="2168" w:type="dxa"/>
            <w:gridSpan w:val="2"/>
            <w:tcBorders>
              <w:top w:val="nil"/>
              <w:left w:val="single" w:sz="8" w:space="0" w:color="auto"/>
              <w:bottom w:val="nil"/>
              <w:right w:val="single" w:sz="8" w:space="0" w:color="auto"/>
            </w:tcBorders>
            <w:vAlign w:val="bottom"/>
            <w:hideMark/>
          </w:tcPr>
          <w:p w14:paraId="1E168B5A" w14:textId="77777777" w:rsidR="00410AE5" w:rsidRPr="008977F6" w:rsidRDefault="00410AE5" w:rsidP="0074698D">
            <w:pPr>
              <w:spacing w:line="265" w:lineRule="exact"/>
              <w:ind w:left="120"/>
              <w:jc w:val="both"/>
              <w:rPr>
                <w:rFonts w:ascii="Century Gothic" w:hAnsi="Century Gothic"/>
                <w:lang w:val="en-GB"/>
              </w:rPr>
            </w:pPr>
            <w:r w:rsidRPr="008977F6">
              <w:rPr>
                <w:rFonts w:ascii="Century Gothic" w:eastAsia="Trebuchet MS" w:hAnsi="Century Gothic" w:cs="Trebuchet MS"/>
                <w:lang w:val="en-GB"/>
              </w:rPr>
              <w:t>Reinforcement</w:t>
            </w:r>
          </w:p>
        </w:tc>
        <w:tc>
          <w:tcPr>
            <w:tcW w:w="500" w:type="dxa"/>
            <w:vAlign w:val="bottom"/>
          </w:tcPr>
          <w:p w14:paraId="61ECACC6" w14:textId="77777777" w:rsidR="00410AE5" w:rsidRPr="008977F6" w:rsidRDefault="00410AE5" w:rsidP="0074698D">
            <w:pPr>
              <w:spacing w:line="256" w:lineRule="auto"/>
              <w:jc w:val="both"/>
              <w:rPr>
                <w:rFonts w:ascii="Century Gothic" w:hAnsi="Century Gothic"/>
                <w:lang w:val="en-GB"/>
              </w:rPr>
            </w:pPr>
          </w:p>
        </w:tc>
        <w:tc>
          <w:tcPr>
            <w:tcW w:w="1140" w:type="dxa"/>
            <w:vAlign w:val="bottom"/>
          </w:tcPr>
          <w:p w14:paraId="4FAD00CB" w14:textId="77777777" w:rsidR="00410AE5" w:rsidRPr="008977F6" w:rsidRDefault="00410AE5" w:rsidP="0074698D">
            <w:pPr>
              <w:spacing w:line="256" w:lineRule="auto"/>
              <w:jc w:val="both"/>
              <w:rPr>
                <w:rFonts w:ascii="Century Gothic" w:hAnsi="Century Gothic"/>
                <w:lang w:val="en-GB"/>
              </w:rPr>
            </w:pPr>
          </w:p>
        </w:tc>
        <w:tc>
          <w:tcPr>
            <w:tcW w:w="1400" w:type="dxa"/>
            <w:vAlign w:val="bottom"/>
          </w:tcPr>
          <w:p w14:paraId="3B0455EC" w14:textId="77777777" w:rsidR="00410AE5" w:rsidRPr="008977F6" w:rsidRDefault="00410AE5" w:rsidP="0074698D">
            <w:pPr>
              <w:spacing w:line="256" w:lineRule="auto"/>
              <w:jc w:val="both"/>
              <w:rPr>
                <w:rFonts w:ascii="Century Gothic" w:hAnsi="Century Gothic"/>
                <w:lang w:val="en-GB"/>
              </w:rPr>
            </w:pPr>
          </w:p>
        </w:tc>
        <w:tc>
          <w:tcPr>
            <w:tcW w:w="1260" w:type="dxa"/>
            <w:tcBorders>
              <w:top w:val="nil"/>
              <w:left w:val="nil"/>
              <w:bottom w:val="nil"/>
              <w:right w:val="single" w:sz="8" w:space="0" w:color="auto"/>
            </w:tcBorders>
            <w:vAlign w:val="bottom"/>
          </w:tcPr>
          <w:p w14:paraId="306100F9" w14:textId="77777777" w:rsidR="00410AE5" w:rsidRPr="008977F6" w:rsidRDefault="00410AE5" w:rsidP="0074698D">
            <w:pPr>
              <w:spacing w:line="256" w:lineRule="auto"/>
              <w:jc w:val="both"/>
              <w:rPr>
                <w:rFonts w:ascii="Century Gothic" w:hAnsi="Century Gothic"/>
                <w:lang w:val="en-GB"/>
              </w:rPr>
            </w:pPr>
          </w:p>
        </w:tc>
        <w:tc>
          <w:tcPr>
            <w:tcW w:w="3600" w:type="dxa"/>
            <w:tcBorders>
              <w:top w:val="nil"/>
              <w:left w:val="nil"/>
              <w:bottom w:val="nil"/>
              <w:right w:val="single" w:sz="8" w:space="0" w:color="auto"/>
            </w:tcBorders>
            <w:vAlign w:val="bottom"/>
          </w:tcPr>
          <w:p w14:paraId="146F19D1" w14:textId="77777777" w:rsidR="00410AE5" w:rsidRPr="008977F6" w:rsidRDefault="00410AE5" w:rsidP="0074698D">
            <w:pPr>
              <w:spacing w:line="256" w:lineRule="auto"/>
              <w:jc w:val="both"/>
              <w:rPr>
                <w:rFonts w:ascii="Century Gothic" w:hAnsi="Century Gothic"/>
                <w:lang w:val="en-GB"/>
              </w:rPr>
            </w:pPr>
          </w:p>
        </w:tc>
      </w:tr>
      <w:tr w:rsidR="00410AE5" w:rsidRPr="008977F6" w14:paraId="40B2C7B0" w14:textId="77777777" w:rsidTr="0074698D">
        <w:trPr>
          <w:trHeight w:val="281"/>
        </w:trPr>
        <w:tc>
          <w:tcPr>
            <w:tcW w:w="1420" w:type="dxa"/>
            <w:tcBorders>
              <w:top w:val="nil"/>
              <w:left w:val="single" w:sz="8" w:space="0" w:color="auto"/>
              <w:bottom w:val="single" w:sz="8" w:space="0" w:color="auto"/>
              <w:right w:val="nil"/>
            </w:tcBorders>
            <w:vAlign w:val="bottom"/>
            <w:hideMark/>
          </w:tcPr>
          <w:p w14:paraId="3987DE9A" w14:textId="77777777" w:rsidR="00410AE5" w:rsidRPr="008977F6" w:rsidRDefault="00410AE5" w:rsidP="0074698D">
            <w:pPr>
              <w:spacing w:line="256" w:lineRule="auto"/>
              <w:ind w:left="120"/>
              <w:jc w:val="both"/>
              <w:rPr>
                <w:rFonts w:ascii="Century Gothic" w:hAnsi="Century Gothic"/>
                <w:lang w:val="en-GB"/>
              </w:rPr>
            </w:pPr>
            <w:r w:rsidRPr="008977F6">
              <w:rPr>
                <w:rFonts w:ascii="Century Gothic" w:eastAsia="Trebuchet MS" w:hAnsi="Century Gothic" w:cs="Trebuchet MS"/>
                <w:lang w:val="en-GB"/>
              </w:rPr>
              <w:t>Bars</w:t>
            </w:r>
          </w:p>
        </w:tc>
        <w:tc>
          <w:tcPr>
            <w:tcW w:w="748" w:type="dxa"/>
            <w:tcBorders>
              <w:top w:val="nil"/>
              <w:left w:val="nil"/>
              <w:bottom w:val="single" w:sz="8" w:space="0" w:color="auto"/>
              <w:right w:val="single" w:sz="8" w:space="0" w:color="auto"/>
            </w:tcBorders>
            <w:vAlign w:val="bottom"/>
          </w:tcPr>
          <w:p w14:paraId="2C73827A" w14:textId="77777777" w:rsidR="00410AE5" w:rsidRPr="008977F6" w:rsidRDefault="00410AE5" w:rsidP="0074698D">
            <w:pPr>
              <w:spacing w:line="256" w:lineRule="auto"/>
              <w:jc w:val="both"/>
              <w:rPr>
                <w:rFonts w:ascii="Century Gothic" w:hAnsi="Century Gothic"/>
                <w:lang w:val="en-GB"/>
              </w:rPr>
            </w:pPr>
          </w:p>
        </w:tc>
        <w:tc>
          <w:tcPr>
            <w:tcW w:w="4300" w:type="dxa"/>
            <w:gridSpan w:val="4"/>
            <w:tcBorders>
              <w:top w:val="nil"/>
              <w:left w:val="nil"/>
              <w:bottom w:val="single" w:sz="8" w:space="0" w:color="auto"/>
              <w:right w:val="single" w:sz="8" w:space="0" w:color="auto"/>
            </w:tcBorders>
            <w:vAlign w:val="bottom"/>
            <w:hideMark/>
          </w:tcPr>
          <w:p w14:paraId="66615590" w14:textId="77777777" w:rsidR="00410AE5" w:rsidRPr="008977F6" w:rsidRDefault="00410AE5" w:rsidP="0074698D">
            <w:pPr>
              <w:spacing w:line="256" w:lineRule="auto"/>
              <w:ind w:left="80"/>
              <w:jc w:val="both"/>
              <w:rPr>
                <w:rFonts w:ascii="Century Gothic" w:hAnsi="Century Gothic"/>
                <w:lang w:val="en-GB"/>
              </w:rPr>
            </w:pPr>
            <w:r w:rsidRPr="008977F6">
              <w:rPr>
                <w:rFonts w:ascii="Century Gothic" w:eastAsia="Trebuchet MS" w:hAnsi="Century Gothic" w:cs="Trebuchet MS"/>
                <w:lang w:val="en-GB"/>
              </w:rPr>
              <w:t>MSA EN 10080 &amp; BS 4483:2005</w:t>
            </w:r>
          </w:p>
        </w:tc>
        <w:tc>
          <w:tcPr>
            <w:tcW w:w="3600" w:type="dxa"/>
            <w:tcBorders>
              <w:top w:val="nil"/>
              <w:left w:val="nil"/>
              <w:bottom w:val="single" w:sz="8" w:space="0" w:color="auto"/>
              <w:right w:val="single" w:sz="8" w:space="0" w:color="auto"/>
            </w:tcBorders>
            <w:vAlign w:val="bottom"/>
            <w:hideMark/>
          </w:tcPr>
          <w:p w14:paraId="3F1C6DF3" w14:textId="77777777" w:rsidR="00410AE5" w:rsidRPr="008977F6" w:rsidRDefault="00410AE5" w:rsidP="0074698D">
            <w:pPr>
              <w:spacing w:line="256" w:lineRule="auto"/>
              <w:ind w:left="100"/>
              <w:jc w:val="both"/>
              <w:rPr>
                <w:rFonts w:ascii="Century Gothic" w:hAnsi="Century Gothic"/>
                <w:lang w:val="en-GB"/>
              </w:rPr>
            </w:pPr>
            <w:r w:rsidRPr="008977F6">
              <w:rPr>
                <w:rFonts w:ascii="Century Gothic" w:eastAsia="Trebuchet MS" w:hAnsi="Century Gothic" w:cs="Trebuchet MS"/>
                <w:lang w:val="en-GB"/>
              </w:rPr>
              <w:t>Grade 500</w:t>
            </w:r>
          </w:p>
        </w:tc>
      </w:tr>
      <w:tr w:rsidR="00410AE5" w:rsidRPr="008977F6" w14:paraId="5C5562DC" w14:textId="77777777" w:rsidTr="0074698D">
        <w:trPr>
          <w:trHeight w:val="266"/>
        </w:trPr>
        <w:tc>
          <w:tcPr>
            <w:tcW w:w="2168" w:type="dxa"/>
            <w:gridSpan w:val="2"/>
            <w:tcBorders>
              <w:top w:val="nil"/>
              <w:left w:val="single" w:sz="8" w:space="0" w:color="auto"/>
              <w:bottom w:val="nil"/>
              <w:right w:val="single" w:sz="8" w:space="0" w:color="auto"/>
            </w:tcBorders>
            <w:vAlign w:val="bottom"/>
            <w:hideMark/>
          </w:tcPr>
          <w:p w14:paraId="25A37E8F" w14:textId="77777777" w:rsidR="00410AE5" w:rsidRPr="008977F6" w:rsidRDefault="00410AE5" w:rsidP="0074698D">
            <w:pPr>
              <w:spacing w:line="265" w:lineRule="exact"/>
              <w:ind w:left="120"/>
              <w:jc w:val="both"/>
              <w:rPr>
                <w:rFonts w:ascii="Century Gothic" w:hAnsi="Century Gothic"/>
                <w:lang w:val="en-GB"/>
              </w:rPr>
            </w:pPr>
            <w:r w:rsidRPr="008977F6">
              <w:rPr>
                <w:rFonts w:ascii="Century Gothic" w:eastAsia="Trebuchet MS" w:hAnsi="Century Gothic" w:cs="Trebuchet MS"/>
                <w:lang w:val="en-GB"/>
              </w:rPr>
              <w:t>Reinforcement</w:t>
            </w:r>
          </w:p>
        </w:tc>
        <w:tc>
          <w:tcPr>
            <w:tcW w:w="500" w:type="dxa"/>
            <w:vAlign w:val="bottom"/>
          </w:tcPr>
          <w:p w14:paraId="0C3B02B4" w14:textId="77777777" w:rsidR="00410AE5" w:rsidRPr="008977F6" w:rsidRDefault="00410AE5" w:rsidP="0074698D">
            <w:pPr>
              <w:spacing w:line="256" w:lineRule="auto"/>
              <w:jc w:val="both"/>
              <w:rPr>
                <w:rFonts w:ascii="Century Gothic" w:hAnsi="Century Gothic"/>
                <w:lang w:val="en-GB"/>
              </w:rPr>
            </w:pPr>
          </w:p>
        </w:tc>
        <w:tc>
          <w:tcPr>
            <w:tcW w:w="1140" w:type="dxa"/>
            <w:vAlign w:val="bottom"/>
          </w:tcPr>
          <w:p w14:paraId="4EE36332" w14:textId="77777777" w:rsidR="00410AE5" w:rsidRPr="008977F6" w:rsidRDefault="00410AE5" w:rsidP="0074698D">
            <w:pPr>
              <w:spacing w:line="256" w:lineRule="auto"/>
              <w:jc w:val="both"/>
              <w:rPr>
                <w:rFonts w:ascii="Century Gothic" w:hAnsi="Century Gothic"/>
                <w:lang w:val="en-GB"/>
              </w:rPr>
            </w:pPr>
          </w:p>
        </w:tc>
        <w:tc>
          <w:tcPr>
            <w:tcW w:w="1400" w:type="dxa"/>
            <w:vAlign w:val="bottom"/>
          </w:tcPr>
          <w:p w14:paraId="04614AA9" w14:textId="77777777" w:rsidR="00410AE5" w:rsidRPr="008977F6" w:rsidRDefault="00410AE5" w:rsidP="0074698D">
            <w:pPr>
              <w:spacing w:line="256" w:lineRule="auto"/>
              <w:jc w:val="both"/>
              <w:rPr>
                <w:rFonts w:ascii="Century Gothic" w:hAnsi="Century Gothic"/>
                <w:lang w:val="en-GB"/>
              </w:rPr>
            </w:pPr>
          </w:p>
        </w:tc>
        <w:tc>
          <w:tcPr>
            <w:tcW w:w="1260" w:type="dxa"/>
            <w:tcBorders>
              <w:top w:val="nil"/>
              <w:left w:val="nil"/>
              <w:bottom w:val="nil"/>
              <w:right w:val="single" w:sz="8" w:space="0" w:color="auto"/>
            </w:tcBorders>
            <w:vAlign w:val="bottom"/>
          </w:tcPr>
          <w:p w14:paraId="2379F28A" w14:textId="77777777" w:rsidR="00410AE5" w:rsidRPr="008977F6" w:rsidRDefault="00410AE5" w:rsidP="0074698D">
            <w:pPr>
              <w:spacing w:line="256" w:lineRule="auto"/>
              <w:jc w:val="both"/>
              <w:rPr>
                <w:rFonts w:ascii="Century Gothic" w:hAnsi="Century Gothic"/>
                <w:lang w:val="en-GB"/>
              </w:rPr>
            </w:pPr>
          </w:p>
        </w:tc>
        <w:tc>
          <w:tcPr>
            <w:tcW w:w="3600" w:type="dxa"/>
            <w:tcBorders>
              <w:top w:val="nil"/>
              <w:left w:val="nil"/>
              <w:bottom w:val="nil"/>
              <w:right w:val="single" w:sz="8" w:space="0" w:color="auto"/>
            </w:tcBorders>
            <w:vAlign w:val="bottom"/>
          </w:tcPr>
          <w:p w14:paraId="185A5401" w14:textId="77777777" w:rsidR="00410AE5" w:rsidRPr="008977F6" w:rsidRDefault="00410AE5" w:rsidP="0074698D">
            <w:pPr>
              <w:spacing w:line="256" w:lineRule="auto"/>
              <w:jc w:val="both"/>
              <w:rPr>
                <w:rFonts w:ascii="Century Gothic" w:hAnsi="Century Gothic"/>
                <w:lang w:val="en-GB"/>
              </w:rPr>
            </w:pPr>
          </w:p>
        </w:tc>
      </w:tr>
      <w:tr w:rsidR="00410AE5" w:rsidRPr="008977F6" w14:paraId="5B361BA6" w14:textId="77777777" w:rsidTr="0074698D">
        <w:trPr>
          <w:trHeight w:val="283"/>
        </w:trPr>
        <w:tc>
          <w:tcPr>
            <w:tcW w:w="1420" w:type="dxa"/>
            <w:tcBorders>
              <w:top w:val="nil"/>
              <w:left w:val="single" w:sz="8" w:space="0" w:color="auto"/>
              <w:bottom w:val="single" w:sz="8" w:space="0" w:color="auto"/>
              <w:right w:val="nil"/>
            </w:tcBorders>
            <w:vAlign w:val="bottom"/>
            <w:hideMark/>
          </w:tcPr>
          <w:p w14:paraId="52BE6A1D" w14:textId="77777777" w:rsidR="00410AE5" w:rsidRPr="008977F6" w:rsidRDefault="00410AE5" w:rsidP="0074698D">
            <w:pPr>
              <w:spacing w:line="256" w:lineRule="auto"/>
              <w:ind w:left="120"/>
              <w:jc w:val="both"/>
              <w:rPr>
                <w:rFonts w:ascii="Century Gothic" w:hAnsi="Century Gothic"/>
                <w:lang w:val="en-GB"/>
              </w:rPr>
            </w:pPr>
            <w:r w:rsidRPr="008977F6">
              <w:rPr>
                <w:rFonts w:ascii="Century Gothic" w:eastAsia="Trebuchet MS" w:hAnsi="Century Gothic" w:cs="Trebuchet MS"/>
                <w:lang w:val="en-GB"/>
              </w:rPr>
              <w:t>Mesh</w:t>
            </w:r>
          </w:p>
        </w:tc>
        <w:tc>
          <w:tcPr>
            <w:tcW w:w="748" w:type="dxa"/>
            <w:tcBorders>
              <w:top w:val="nil"/>
              <w:left w:val="nil"/>
              <w:bottom w:val="single" w:sz="8" w:space="0" w:color="auto"/>
              <w:right w:val="single" w:sz="8" w:space="0" w:color="auto"/>
            </w:tcBorders>
            <w:vAlign w:val="bottom"/>
          </w:tcPr>
          <w:p w14:paraId="6DF9AC5B" w14:textId="77777777" w:rsidR="00410AE5" w:rsidRPr="008977F6" w:rsidRDefault="00410AE5" w:rsidP="0074698D">
            <w:pPr>
              <w:spacing w:line="256" w:lineRule="auto"/>
              <w:jc w:val="both"/>
              <w:rPr>
                <w:rFonts w:ascii="Century Gothic" w:hAnsi="Century Gothic"/>
                <w:lang w:val="en-GB"/>
              </w:rPr>
            </w:pPr>
          </w:p>
        </w:tc>
        <w:tc>
          <w:tcPr>
            <w:tcW w:w="4300" w:type="dxa"/>
            <w:gridSpan w:val="4"/>
            <w:tcBorders>
              <w:top w:val="nil"/>
              <w:left w:val="nil"/>
              <w:bottom w:val="single" w:sz="8" w:space="0" w:color="auto"/>
              <w:right w:val="single" w:sz="8" w:space="0" w:color="auto"/>
            </w:tcBorders>
            <w:vAlign w:val="bottom"/>
            <w:hideMark/>
          </w:tcPr>
          <w:p w14:paraId="1E560663" w14:textId="77777777" w:rsidR="00410AE5" w:rsidRPr="008977F6" w:rsidRDefault="00410AE5" w:rsidP="0074698D">
            <w:pPr>
              <w:spacing w:line="256" w:lineRule="auto"/>
              <w:ind w:left="80"/>
              <w:jc w:val="both"/>
              <w:rPr>
                <w:rFonts w:ascii="Century Gothic" w:hAnsi="Century Gothic"/>
                <w:lang w:val="en-GB"/>
              </w:rPr>
            </w:pPr>
            <w:r w:rsidRPr="008977F6">
              <w:rPr>
                <w:rFonts w:ascii="Century Gothic" w:eastAsia="Trebuchet MS" w:hAnsi="Century Gothic" w:cs="Trebuchet MS"/>
                <w:lang w:val="en-GB"/>
              </w:rPr>
              <w:t>MSA EN 10080 &amp; BS EN 4449:2005</w:t>
            </w:r>
          </w:p>
        </w:tc>
        <w:tc>
          <w:tcPr>
            <w:tcW w:w="3600" w:type="dxa"/>
            <w:tcBorders>
              <w:top w:val="nil"/>
              <w:left w:val="nil"/>
              <w:bottom w:val="single" w:sz="8" w:space="0" w:color="auto"/>
              <w:right w:val="single" w:sz="8" w:space="0" w:color="auto"/>
            </w:tcBorders>
            <w:vAlign w:val="bottom"/>
            <w:hideMark/>
          </w:tcPr>
          <w:p w14:paraId="653FCA05" w14:textId="77777777" w:rsidR="00410AE5" w:rsidRPr="008977F6" w:rsidRDefault="00410AE5" w:rsidP="0074698D">
            <w:pPr>
              <w:spacing w:line="256" w:lineRule="auto"/>
              <w:ind w:left="100"/>
              <w:jc w:val="both"/>
              <w:rPr>
                <w:rFonts w:ascii="Century Gothic" w:hAnsi="Century Gothic"/>
                <w:lang w:val="en-GB"/>
              </w:rPr>
            </w:pPr>
            <w:r w:rsidRPr="008977F6">
              <w:rPr>
                <w:rFonts w:ascii="Century Gothic" w:eastAsia="Trebuchet MS" w:hAnsi="Century Gothic" w:cs="Trebuchet MS"/>
                <w:lang w:val="en-GB"/>
              </w:rPr>
              <w:t>Grade 500</w:t>
            </w:r>
          </w:p>
        </w:tc>
      </w:tr>
    </w:tbl>
    <w:p w14:paraId="45CF967B" w14:textId="77777777" w:rsidR="00410AE5" w:rsidRPr="008977F6" w:rsidRDefault="00410AE5" w:rsidP="00410AE5">
      <w:pPr>
        <w:spacing w:line="200" w:lineRule="exact"/>
        <w:jc w:val="both"/>
        <w:rPr>
          <w:rFonts w:ascii="Century Gothic" w:eastAsiaTheme="minorEastAsia" w:hAnsi="Century Gothic"/>
          <w:sz w:val="22"/>
          <w:szCs w:val="22"/>
          <w:lang w:val="en-GB"/>
        </w:rPr>
      </w:pPr>
    </w:p>
    <w:p w14:paraId="47CCCB18" w14:textId="77777777" w:rsidR="00410AE5" w:rsidRPr="008977F6" w:rsidRDefault="00410AE5" w:rsidP="00410AE5">
      <w:pPr>
        <w:spacing w:line="237" w:lineRule="auto"/>
        <w:ind w:right="20"/>
        <w:jc w:val="both"/>
        <w:rPr>
          <w:rFonts w:ascii="Century Gothic" w:eastAsia="Trebuchet MS" w:hAnsi="Century Gothic" w:cs="Trebuchet MS"/>
          <w:lang w:val="en-GB"/>
        </w:rPr>
      </w:pPr>
    </w:p>
    <w:p w14:paraId="16982C77" w14:textId="77777777" w:rsidR="00410AE5" w:rsidRPr="008977F6" w:rsidRDefault="00410AE5" w:rsidP="00410AE5">
      <w:pPr>
        <w:spacing w:line="237" w:lineRule="auto"/>
        <w:ind w:right="20"/>
        <w:jc w:val="both"/>
        <w:rPr>
          <w:rFonts w:ascii="Century Gothic" w:eastAsia="Trebuchet MS" w:hAnsi="Century Gothic" w:cs="Trebuchet MS"/>
          <w:lang w:val="en-GB"/>
        </w:rPr>
      </w:pPr>
    </w:p>
    <w:p w14:paraId="66EE956A" w14:textId="77777777" w:rsidR="00410AE5" w:rsidRPr="008977F6" w:rsidRDefault="00410AE5" w:rsidP="00410AE5">
      <w:pPr>
        <w:spacing w:line="237" w:lineRule="auto"/>
        <w:ind w:right="20"/>
        <w:jc w:val="both"/>
        <w:rPr>
          <w:rFonts w:ascii="Century Gothic" w:eastAsia="Trebuchet MS" w:hAnsi="Century Gothic" w:cs="Trebuchet MS"/>
          <w:lang w:val="en-GB"/>
        </w:rPr>
      </w:pPr>
    </w:p>
    <w:p w14:paraId="69E6E895" w14:textId="77777777" w:rsidR="00410AE5" w:rsidRPr="008977F6" w:rsidRDefault="00410AE5" w:rsidP="00410AE5">
      <w:pPr>
        <w:spacing w:line="237" w:lineRule="auto"/>
        <w:ind w:right="20"/>
        <w:jc w:val="both"/>
        <w:rPr>
          <w:rFonts w:ascii="Century Gothic" w:eastAsia="Trebuchet MS" w:hAnsi="Century Gothic" w:cs="Trebuchet MS"/>
          <w:lang w:val="en-GB"/>
        </w:rPr>
      </w:pPr>
    </w:p>
    <w:p w14:paraId="5A759D9B" w14:textId="77777777" w:rsidR="00410AE5" w:rsidRPr="008977F6" w:rsidRDefault="00410AE5" w:rsidP="00410AE5">
      <w:pPr>
        <w:spacing w:line="237" w:lineRule="auto"/>
        <w:ind w:right="20"/>
        <w:jc w:val="both"/>
        <w:rPr>
          <w:rFonts w:ascii="Century Gothic" w:eastAsia="Trebuchet MS" w:hAnsi="Century Gothic" w:cs="Trebuchet MS"/>
          <w:lang w:val="en-GB"/>
        </w:rPr>
      </w:pPr>
    </w:p>
    <w:p w14:paraId="14869C48" w14:textId="77777777" w:rsidR="00410AE5" w:rsidRPr="004728B9" w:rsidRDefault="00410AE5" w:rsidP="008E7EE0">
      <w:pPr>
        <w:jc w:val="both"/>
        <w:rPr>
          <w:rFonts w:asciiTheme="minorHAnsi" w:hAnsiTheme="minorHAnsi" w:cstheme="minorHAnsi"/>
          <w:sz w:val="22"/>
          <w:szCs w:val="22"/>
          <w:lang w:val="en-GB"/>
        </w:rPr>
      </w:pPr>
    </w:p>
    <w:p w14:paraId="65EB690A" w14:textId="5CFF8394" w:rsidR="007A0FD0" w:rsidRPr="00AF6EDD" w:rsidRDefault="007A0FD0" w:rsidP="00FB3402">
      <w:pPr>
        <w:jc w:val="both"/>
        <w:rPr>
          <w:rFonts w:asciiTheme="minorHAnsi" w:hAnsiTheme="minorHAnsi" w:cstheme="minorHAnsi"/>
          <w:sz w:val="22"/>
          <w:szCs w:val="22"/>
          <w:lang w:val="en-GB"/>
        </w:rPr>
      </w:pPr>
    </w:p>
    <w:p w14:paraId="253BE4D2" w14:textId="04068769" w:rsidR="00931A59" w:rsidRPr="003F33FE" w:rsidRDefault="00FB3402" w:rsidP="00931A59">
      <w:pPr>
        <w:pStyle w:val="ListParagraph"/>
        <w:ind w:left="1224"/>
        <w:jc w:val="both"/>
        <w:rPr>
          <w:rFonts w:ascii="Trebuchet MS" w:hAnsi="Trebuchet MS" w:cstheme="minorHAnsi"/>
          <w:sz w:val="22"/>
          <w:szCs w:val="22"/>
          <w:lang w:val="en-GB"/>
        </w:rPr>
      </w:pPr>
      <w:r w:rsidRPr="00AF6EDD">
        <w:rPr>
          <w:rFonts w:asciiTheme="minorHAnsi" w:hAnsiTheme="minorHAnsi" w:cstheme="minorHAnsi"/>
          <w:sz w:val="22"/>
          <w:szCs w:val="22"/>
          <w:lang w:val="en-GB"/>
        </w:rPr>
        <w:br w:type="column"/>
      </w:r>
    </w:p>
    <w:p w14:paraId="455F328D" w14:textId="4FB4F571" w:rsidR="00173D2B" w:rsidRPr="00217F99" w:rsidRDefault="00173D2B" w:rsidP="007A0FD0">
      <w:pPr>
        <w:pStyle w:val="Heading1"/>
        <w:ind w:left="284"/>
        <w:jc w:val="center"/>
        <w:rPr>
          <w:rFonts w:asciiTheme="minorHAnsi" w:hAnsiTheme="minorHAnsi" w:cstheme="minorHAnsi"/>
          <w:lang w:val="en-GB"/>
        </w:rPr>
      </w:pPr>
      <w:bookmarkStart w:id="248" w:name="_Toc51367292"/>
      <w:r w:rsidRPr="00217F99">
        <w:rPr>
          <w:rFonts w:asciiTheme="minorHAnsi" w:hAnsiTheme="minorHAnsi" w:cstheme="minorHAnsi"/>
          <w:lang w:val="en-GB"/>
        </w:rPr>
        <w:t>SECTION 5 – SUPPLEMENTARY DOCUMENTATION</w:t>
      </w:r>
      <w:bookmarkEnd w:id="224"/>
      <w:bookmarkEnd w:id="248"/>
    </w:p>
    <w:p w14:paraId="70232150" w14:textId="77777777" w:rsidR="00173D2B" w:rsidRPr="00217F99" w:rsidRDefault="00173D2B" w:rsidP="006E7E2B">
      <w:pPr>
        <w:pStyle w:val="Heading2"/>
      </w:pPr>
      <w:bookmarkStart w:id="249" w:name="_Toc316635210"/>
      <w:bookmarkStart w:id="250" w:name="_Toc385513316"/>
      <w:bookmarkStart w:id="251" w:name="_Toc51367293"/>
      <w:r w:rsidRPr="00217F99">
        <w:t>5.1 – Draft Contract Form</w:t>
      </w:r>
      <w:bookmarkEnd w:id="249"/>
      <w:bookmarkEnd w:id="250"/>
      <w:bookmarkEnd w:id="251"/>
    </w:p>
    <w:p w14:paraId="0EC1EEF4" w14:textId="77777777" w:rsidR="00173D2B" w:rsidRPr="00217F99" w:rsidRDefault="00173D2B" w:rsidP="006E7E2B">
      <w:pPr>
        <w:pStyle w:val="Heading2"/>
      </w:pPr>
      <w:bookmarkStart w:id="252" w:name="_Toc385513317"/>
      <w:bookmarkStart w:id="253" w:name="_Toc51367294"/>
      <w:bookmarkStart w:id="254" w:name="_Toc316635211"/>
      <w:r w:rsidRPr="00217F99">
        <w:t>5.2 – Glossary</w:t>
      </w:r>
      <w:bookmarkEnd w:id="252"/>
      <w:bookmarkEnd w:id="253"/>
    </w:p>
    <w:p w14:paraId="40F8C7E7" w14:textId="07634449" w:rsidR="00173D2B" w:rsidRPr="00217F99" w:rsidRDefault="00173D2B" w:rsidP="006E7E2B">
      <w:pPr>
        <w:pStyle w:val="Heading2"/>
      </w:pPr>
      <w:bookmarkStart w:id="255" w:name="_Toc385513318"/>
      <w:bookmarkStart w:id="256" w:name="_Toc51367295"/>
      <w:r w:rsidRPr="00217F99">
        <w:t>5.3 – Specimen Performance Guarantee</w:t>
      </w:r>
      <w:bookmarkEnd w:id="254"/>
      <w:bookmarkEnd w:id="255"/>
      <w:bookmarkEnd w:id="256"/>
    </w:p>
    <w:p w14:paraId="2319CAC7" w14:textId="22B068A5" w:rsidR="008D1C5B" w:rsidRPr="00217F99" w:rsidRDefault="008D1C5B" w:rsidP="006E7E2B">
      <w:pPr>
        <w:pStyle w:val="Heading2"/>
      </w:pPr>
      <w:bookmarkStart w:id="257" w:name="_Toc51367296"/>
      <w:r w:rsidRPr="00217F99">
        <w:t>5.4 – Specimen Tender Guarantee</w:t>
      </w:r>
      <w:bookmarkEnd w:id="257"/>
    </w:p>
    <w:p w14:paraId="2BD5B199" w14:textId="5FAFEDDC" w:rsidR="00173D2B" w:rsidRPr="00217F99" w:rsidRDefault="00173D2B" w:rsidP="00B432A2">
      <w:pPr>
        <w:pStyle w:val="Heading2"/>
        <w:ind w:left="0" w:firstLine="0"/>
      </w:pPr>
      <w:bookmarkStart w:id="258" w:name="_Toc316635213"/>
      <w:bookmarkStart w:id="259" w:name="_Toc385513322"/>
      <w:bookmarkStart w:id="260" w:name="_Toc51367297"/>
      <w:r w:rsidRPr="00217F99">
        <w:t>5.</w:t>
      </w:r>
      <w:r w:rsidR="00B432A2">
        <w:t>5</w:t>
      </w:r>
      <w:r w:rsidRPr="00217F99">
        <w:t xml:space="preserve"> – General Conditions of Contract</w:t>
      </w:r>
      <w:bookmarkEnd w:id="258"/>
      <w:bookmarkEnd w:id="259"/>
      <w:bookmarkEnd w:id="260"/>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027384" w:rsidP="00173D2B">
      <w:pPr>
        <w:jc w:val="both"/>
        <w:rPr>
          <w:rFonts w:asciiTheme="minorHAnsi" w:hAnsiTheme="minorHAnsi" w:cstheme="minorHAnsi"/>
          <w:b/>
          <w:lang w:val="en-GB"/>
        </w:rPr>
      </w:pPr>
      <w:hyperlink r:id="rId16"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261" w:name="_Toc9608803"/>
      <w:bookmarkStart w:id="262" w:name="_Toc26933757"/>
      <w:bookmarkStart w:id="263" w:name="_Toc51367298"/>
      <w:r>
        <w:rPr>
          <w:sz w:val="22"/>
          <w:szCs w:val="22"/>
        </w:rPr>
        <w:t>5.6</w:t>
      </w:r>
      <w:r w:rsidRPr="00E27BB4">
        <w:rPr>
          <w:sz w:val="22"/>
          <w:szCs w:val="22"/>
        </w:rPr>
        <w:t xml:space="preserve"> – General </w:t>
      </w:r>
      <w:r>
        <w:rPr>
          <w:sz w:val="22"/>
          <w:szCs w:val="22"/>
        </w:rPr>
        <w:t>Rules Governing Tendering</w:t>
      </w:r>
      <w:bookmarkEnd w:id="261"/>
      <w:bookmarkEnd w:id="262"/>
      <w:r>
        <w:rPr>
          <w:sz w:val="22"/>
          <w:szCs w:val="22"/>
        </w:rPr>
        <w:t xml:space="preserve"> for NGOs</w:t>
      </w:r>
      <w:bookmarkEnd w:id="263"/>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7"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8AC9A" w14:textId="77777777" w:rsidR="00027384" w:rsidRDefault="00027384" w:rsidP="00013FE1">
      <w:r>
        <w:separator/>
      </w:r>
    </w:p>
  </w:endnote>
  <w:endnote w:type="continuationSeparator" w:id="0">
    <w:p w14:paraId="2DA6EA3D" w14:textId="77777777" w:rsidR="00027384" w:rsidRDefault="00027384"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74698D" w:rsidRDefault="00746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74698D" w:rsidRDefault="00746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74698D" w:rsidRDefault="0074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8F055" w14:textId="77777777" w:rsidR="00027384" w:rsidRDefault="00027384" w:rsidP="00013FE1">
      <w:r>
        <w:separator/>
      </w:r>
    </w:p>
  </w:footnote>
  <w:footnote w:type="continuationSeparator" w:id="0">
    <w:p w14:paraId="1266C8B1" w14:textId="77777777" w:rsidR="00027384" w:rsidRDefault="00027384"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74698D" w:rsidRDefault="00746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74698D" w:rsidRPr="008D1C5B" w:rsidRDefault="0074698D" w:rsidP="0095674C">
    <w:pPr>
      <w:pStyle w:val="Header"/>
      <w:rPr>
        <w:lang w:val="en-GB"/>
      </w:rPr>
    </w:pPr>
    <w:r>
      <w:rPr>
        <w:lang w:val="en-GB"/>
      </w:rPr>
      <w:t>Version 1.2 NGO procurement document</w:t>
    </w:r>
  </w:p>
  <w:p w14:paraId="43F0833B" w14:textId="4C652483" w:rsidR="0074698D" w:rsidRPr="0095674C" w:rsidRDefault="0074698D"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74698D" w:rsidRDefault="0074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39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01C98"/>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25E7B"/>
    <w:multiLevelType w:val="hybridMultilevel"/>
    <w:tmpl w:val="A508B488"/>
    <w:lvl w:ilvl="0" w:tplc="0809001B">
      <w:start w:val="1"/>
      <w:numFmt w:val="lowerRoman"/>
      <w:lvlText w:val="%1."/>
      <w:lvlJc w:val="right"/>
      <w:pPr>
        <w:ind w:left="720" w:hanging="360"/>
      </w:p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86B4D"/>
    <w:multiLevelType w:val="hybridMultilevel"/>
    <w:tmpl w:val="5E1CC5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9745C"/>
    <w:multiLevelType w:val="hybridMultilevel"/>
    <w:tmpl w:val="5CBC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704D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11A5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73D8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242C68"/>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90DC3"/>
    <w:multiLevelType w:val="hybridMultilevel"/>
    <w:tmpl w:val="412479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C6C4A"/>
    <w:multiLevelType w:val="multilevel"/>
    <w:tmpl w:val="75D4C428"/>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9F7833"/>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370BA"/>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F715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533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256D23"/>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9B5187"/>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0050A"/>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D6A7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164D25"/>
    <w:multiLevelType w:val="hybridMultilevel"/>
    <w:tmpl w:val="985A2792"/>
    <w:lvl w:ilvl="0" w:tplc="0809001B">
      <w:start w:val="1"/>
      <w:numFmt w:val="lowerRoman"/>
      <w:lvlText w:val="%1."/>
      <w:lvlJc w:val="right"/>
      <w:pPr>
        <w:ind w:left="720" w:hanging="360"/>
      </w:pPr>
    </w:lvl>
    <w:lvl w:ilvl="1" w:tplc="B33A48BC">
      <w:start w:val="12"/>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BA4A7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123A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7C662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70F0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E502E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AC7CE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09009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49639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DD00F2"/>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939D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6430D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7B4A2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A907BB"/>
    <w:multiLevelType w:val="hybridMultilevel"/>
    <w:tmpl w:val="8BD2A2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B720B7"/>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8"/>
  </w:num>
  <w:num w:numId="3">
    <w:abstractNumId w:val="6"/>
  </w:num>
  <w:num w:numId="4">
    <w:abstractNumId w:val="28"/>
  </w:num>
  <w:num w:numId="5">
    <w:abstractNumId w:val="42"/>
  </w:num>
  <w:num w:numId="6">
    <w:abstractNumId w:val="7"/>
  </w:num>
  <w:num w:numId="7">
    <w:abstractNumId w:val="26"/>
  </w:num>
  <w:num w:numId="8">
    <w:abstractNumId w:val="12"/>
  </w:num>
  <w:num w:numId="9">
    <w:abstractNumId w:val="40"/>
  </w:num>
  <w:num w:numId="10">
    <w:abstractNumId w:val="31"/>
  </w:num>
  <w:num w:numId="11">
    <w:abstractNumId w:val="15"/>
  </w:num>
  <w:num w:numId="12">
    <w:abstractNumId w:val="4"/>
  </w:num>
  <w:num w:numId="13">
    <w:abstractNumId w:val="38"/>
  </w:num>
  <w:num w:numId="14">
    <w:abstractNumId w:val="0"/>
  </w:num>
  <w:num w:numId="15">
    <w:abstractNumId w:val="20"/>
  </w:num>
  <w:num w:numId="16">
    <w:abstractNumId w:val="9"/>
  </w:num>
  <w:num w:numId="17">
    <w:abstractNumId w:val="37"/>
  </w:num>
  <w:num w:numId="18">
    <w:abstractNumId w:val="29"/>
  </w:num>
  <w:num w:numId="19">
    <w:abstractNumId w:val="32"/>
  </w:num>
  <w:num w:numId="20">
    <w:abstractNumId w:val="33"/>
  </w:num>
  <w:num w:numId="21">
    <w:abstractNumId w:val="1"/>
  </w:num>
  <w:num w:numId="22">
    <w:abstractNumId w:val="2"/>
  </w:num>
  <w:num w:numId="23">
    <w:abstractNumId w:val="30"/>
  </w:num>
  <w:num w:numId="24">
    <w:abstractNumId w:val="19"/>
  </w:num>
  <w:num w:numId="25">
    <w:abstractNumId w:val="39"/>
  </w:num>
  <w:num w:numId="26">
    <w:abstractNumId w:val="16"/>
  </w:num>
  <w:num w:numId="27">
    <w:abstractNumId w:val="27"/>
  </w:num>
  <w:num w:numId="28">
    <w:abstractNumId w:val="11"/>
  </w:num>
  <w:num w:numId="29">
    <w:abstractNumId w:val="18"/>
  </w:num>
  <w:num w:numId="30">
    <w:abstractNumId w:val="13"/>
  </w:num>
  <w:num w:numId="31">
    <w:abstractNumId w:val="10"/>
  </w:num>
  <w:num w:numId="32">
    <w:abstractNumId w:val="24"/>
  </w:num>
  <w:num w:numId="33">
    <w:abstractNumId w:val="21"/>
  </w:num>
  <w:num w:numId="34">
    <w:abstractNumId w:val="36"/>
  </w:num>
  <w:num w:numId="35">
    <w:abstractNumId w:val="35"/>
  </w:num>
  <w:num w:numId="36">
    <w:abstractNumId w:val="41"/>
  </w:num>
  <w:num w:numId="37">
    <w:abstractNumId w:val="17"/>
  </w:num>
  <w:num w:numId="38">
    <w:abstractNumId w:val="22"/>
  </w:num>
  <w:num w:numId="39">
    <w:abstractNumId w:val="34"/>
  </w:num>
  <w:num w:numId="40">
    <w:abstractNumId w:val="3"/>
  </w:num>
  <w:num w:numId="41">
    <w:abstractNumId w:val="14"/>
  </w:num>
  <w:num w:numId="42">
    <w:abstractNumId w:val="25"/>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21D41"/>
    <w:rsid w:val="000236FC"/>
    <w:rsid w:val="00023932"/>
    <w:rsid w:val="00025ED3"/>
    <w:rsid w:val="00026F3E"/>
    <w:rsid w:val="00027384"/>
    <w:rsid w:val="000314E9"/>
    <w:rsid w:val="00032B05"/>
    <w:rsid w:val="00033C02"/>
    <w:rsid w:val="0003498B"/>
    <w:rsid w:val="00034A47"/>
    <w:rsid w:val="000406E9"/>
    <w:rsid w:val="000460EE"/>
    <w:rsid w:val="00046AA2"/>
    <w:rsid w:val="00046D26"/>
    <w:rsid w:val="00047827"/>
    <w:rsid w:val="0005054B"/>
    <w:rsid w:val="0005130C"/>
    <w:rsid w:val="00052AAA"/>
    <w:rsid w:val="00054D06"/>
    <w:rsid w:val="00055D80"/>
    <w:rsid w:val="0005730F"/>
    <w:rsid w:val="0006132B"/>
    <w:rsid w:val="00061EFD"/>
    <w:rsid w:val="00066D97"/>
    <w:rsid w:val="00071650"/>
    <w:rsid w:val="00073B25"/>
    <w:rsid w:val="000771EF"/>
    <w:rsid w:val="00081874"/>
    <w:rsid w:val="00082C20"/>
    <w:rsid w:val="00091851"/>
    <w:rsid w:val="000A14AD"/>
    <w:rsid w:val="000A25E4"/>
    <w:rsid w:val="000A6105"/>
    <w:rsid w:val="000A691F"/>
    <w:rsid w:val="000B2553"/>
    <w:rsid w:val="000B3F98"/>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577C6"/>
    <w:rsid w:val="0016081F"/>
    <w:rsid w:val="001738AB"/>
    <w:rsid w:val="00173C59"/>
    <w:rsid w:val="00173D2B"/>
    <w:rsid w:val="00175288"/>
    <w:rsid w:val="001822FE"/>
    <w:rsid w:val="00187894"/>
    <w:rsid w:val="0019416F"/>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569E"/>
    <w:rsid w:val="001F6442"/>
    <w:rsid w:val="0020063D"/>
    <w:rsid w:val="00200DA0"/>
    <w:rsid w:val="00207314"/>
    <w:rsid w:val="00211165"/>
    <w:rsid w:val="0021128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A32D1"/>
    <w:rsid w:val="002A38FB"/>
    <w:rsid w:val="002A5BC0"/>
    <w:rsid w:val="002B17E3"/>
    <w:rsid w:val="002B3357"/>
    <w:rsid w:val="002C1A2C"/>
    <w:rsid w:val="002C650C"/>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5FCD"/>
    <w:rsid w:val="00377C7F"/>
    <w:rsid w:val="00384F56"/>
    <w:rsid w:val="003867EF"/>
    <w:rsid w:val="00391B6E"/>
    <w:rsid w:val="00391D7A"/>
    <w:rsid w:val="003A1498"/>
    <w:rsid w:val="003A5B77"/>
    <w:rsid w:val="003A6677"/>
    <w:rsid w:val="003B4ED1"/>
    <w:rsid w:val="003C0608"/>
    <w:rsid w:val="003C3C65"/>
    <w:rsid w:val="003D32DF"/>
    <w:rsid w:val="003D56F1"/>
    <w:rsid w:val="003E781C"/>
    <w:rsid w:val="003E7A8D"/>
    <w:rsid w:val="003F33FE"/>
    <w:rsid w:val="003F556D"/>
    <w:rsid w:val="003F62DC"/>
    <w:rsid w:val="004026BB"/>
    <w:rsid w:val="0040487D"/>
    <w:rsid w:val="00410AE5"/>
    <w:rsid w:val="0041424A"/>
    <w:rsid w:val="00417FE7"/>
    <w:rsid w:val="00420C55"/>
    <w:rsid w:val="0042337D"/>
    <w:rsid w:val="0042368E"/>
    <w:rsid w:val="00425987"/>
    <w:rsid w:val="00426BA1"/>
    <w:rsid w:val="00431815"/>
    <w:rsid w:val="0043487A"/>
    <w:rsid w:val="00443C3A"/>
    <w:rsid w:val="00444111"/>
    <w:rsid w:val="004457F9"/>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1F54"/>
    <w:rsid w:val="004A5761"/>
    <w:rsid w:val="004A6BD3"/>
    <w:rsid w:val="004B30A8"/>
    <w:rsid w:val="004C2998"/>
    <w:rsid w:val="004C6E9D"/>
    <w:rsid w:val="004C74AC"/>
    <w:rsid w:val="004D02DA"/>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1A3"/>
    <w:rsid w:val="00554B5A"/>
    <w:rsid w:val="00555868"/>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94CD4"/>
    <w:rsid w:val="005A0D11"/>
    <w:rsid w:val="005A39CE"/>
    <w:rsid w:val="005A5A20"/>
    <w:rsid w:val="005B04F7"/>
    <w:rsid w:val="005B070C"/>
    <w:rsid w:val="005B26B4"/>
    <w:rsid w:val="005B2D52"/>
    <w:rsid w:val="005B5104"/>
    <w:rsid w:val="005D169B"/>
    <w:rsid w:val="005D1A56"/>
    <w:rsid w:val="005D1E6F"/>
    <w:rsid w:val="005D247F"/>
    <w:rsid w:val="005D63BE"/>
    <w:rsid w:val="005D7845"/>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4AE8"/>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324AB"/>
    <w:rsid w:val="00744929"/>
    <w:rsid w:val="0074657B"/>
    <w:rsid w:val="0074698D"/>
    <w:rsid w:val="007548ED"/>
    <w:rsid w:val="00755649"/>
    <w:rsid w:val="007560DA"/>
    <w:rsid w:val="0075751C"/>
    <w:rsid w:val="00762303"/>
    <w:rsid w:val="00766003"/>
    <w:rsid w:val="00771166"/>
    <w:rsid w:val="0077236F"/>
    <w:rsid w:val="007747A6"/>
    <w:rsid w:val="00774B0C"/>
    <w:rsid w:val="007772F4"/>
    <w:rsid w:val="00777837"/>
    <w:rsid w:val="00777BFD"/>
    <w:rsid w:val="007844FC"/>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308F"/>
    <w:rsid w:val="007F7B68"/>
    <w:rsid w:val="00800373"/>
    <w:rsid w:val="00803CE2"/>
    <w:rsid w:val="008045EA"/>
    <w:rsid w:val="00810F74"/>
    <w:rsid w:val="00817DD1"/>
    <w:rsid w:val="008249C7"/>
    <w:rsid w:val="00826396"/>
    <w:rsid w:val="0083043B"/>
    <w:rsid w:val="00832CFC"/>
    <w:rsid w:val="00834F51"/>
    <w:rsid w:val="008551A6"/>
    <w:rsid w:val="00860284"/>
    <w:rsid w:val="008602EB"/>
    <w:rsid w:val="00864CE1"/>
    <w:rsid w:val="00865585"/>
    <w:rsid w:val="0086581A"/>
    <w:rsid w:val="00865A23"/>
    <w:rsid w:val="00865AF2"/>
    <w:rsid w:val="0086747E"/>
    <w:rsid w:val="0087307E"/>
    <w:rsid w:val="00873311"/>
    <w:rsid w:val="008858C5"/>
    <w:rsid w:val="008905F7"/>
    <w:rsid w:val="0089273B"/>
    <w:rsid w:val="00892FA6"/>
    <w:rsid w:val="008945DF"/>
    <w:rsid w:val="008960DA"/>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E7EE0"/>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39B0"/>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8D4"/>
    <w:rsid w:val="00AF0AFC"/>
    <w:rsid w:val="00AF0DED"/>
    <w:rsid w:val="00AF2C7A"/>
    <w:rsid w:val="00AF6BE9"/>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32A2"/>
    <w:rsid w:val="00B51207"/>
    <w:rsid w:val="00B52688"/>
    <w:rsid w:val="00B611E8"/>
    <w:rsid w:val="00B63E76"/>
    <w:rsid w:val="00B70738"/>
    <w:rsid w:val="00B70CF2"/>
    <w:rsid w:val="00B762A4"/>
    <w:rsid w:val="00B77645"/>
    <w:rsid w:val="00B80DB8"/>
    <w:rsid w:val="00B85E28"/>
    <w:rsid w:val="00B87A4D"/>
    <w:rsid w:val="00B902F1"/>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61DF"/>
    <w:rsid w:val="00BF685E"/>
    <w:rsid w:val="00BF757E"/>
    <w:rsid w:val="00C06A30"/>
    <w:rsid w:val="00C10AF4"/>
    <w:rsid w:val="00C1253A"/>
    <w:rsid w:val="00C126BC"/>
    <w:rsid w:val="00C16262"/>
    <w:rsid w:val="00C167D9"/>
    <w:rsid w:val="00C238C9"/>
    <w:rsid w:val="00C2683F"/>
    <w:rsid w:val="00C35F85"/>
    <w:rsid w:val="00C37BC4"/>
    <w:rsid w:val="00C426F1"/>
    <w:rsid w:val="00C42C33"/>
    <w:rsid w:val="00C44953"/>
    <w:rsid w:val="00C453EA"/>
    <w:rsid w:val="00C473DE"/>
    <w:rsid w:val="00C51344"/>
    <w:rsid w:val="00C66367"/>
    <w:rsid w:val="00C66959"/>
    <w:rsid w:val="00C77165"/>
    <w:rsid w:val="00C8111D"/>
    <w:rsid w:val="00C8599A"/>
    <w:rsid w:val="00C87054"/>
    <w:rsid w:val="00C91DEC"/>
    <w:rsid w:val="00C920D2"/>
    <w:rsid w:val="00C94860"/>
    <w:rsid w:val="00C95426"/>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5915"/>
    <w:rsid w:val="00CF088F"/>
    <w:rsid w:val="00CF4E64"/>
    <w:rsid w:val="00CF64F6"/>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77DE"/>
    <w:rsid w:val="00EE05BC"/>
    <w:rsid w:val="00EE2784"/>
    <w:rsid w:val="00EE714A"/>
    <w:rsid w:val="00EF0F59"/>
    <w:rsid w:val="00EF1239"/>
    <w:rsid w:val="00F00949"/>
    <w:rsid w:val="00F0251C"/>
    <w:rsid w:val="00F11240"/>
    <w:rsid w:val="00F13DC2"/>
    <w:rsid w:val="00F2245D"/>
    <w:rsid w:val="00F305EB"/>
    <w:rsid w:val="00F345A8"/>
    <w:rsid w:val="00F43C7A"/>
    <w:rsid w:val="00F4640C"/>
    <w:rsid w:val="00F50973"/>
    <w:rsid w:val="00F50A86"/>
    <w:rsid w:val="00F52A77"/>
    <w:rsid w:val="00F53037"/>
    <w:rsid w:val="00F56E44"/>
    <w:rsid w:val="00F60165"/>
    <w:rsid w:val="00F61E17"/>
    <w:rsid w:val="00F62A0B"/>
    <w:rsid w:val="00F662C4"/>
    <w:rsid w:val="00F66557"/>
    <w:rsid w:val="00F70C18"/>
    <w:rsid w:val="00F734F1"/>
    <w:rsid w:val="00F7493D"/>
    <w:rsid w:val="00F865BA"/>
    <w:rsid w:val="00F92894"/>
    <w:rsid w:val="00F9318D"/>
    <w:rsid w:val="00F944B6"/>
    <w:rsid w:val="00FA15EE"/>
    <w:rsid w:val="00FA4538"/>
    <w:rsid w:val="00FA4D62"/>
    <w:rsid w:val="00FA6186"/>
    <w:rsid w:val="00FA6810"/>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 w:val="00FF3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paragraph" w:styleId="Heading4">
    <w:name w:val="heading 4"/>
    <w:basedOn w:val="Normal"/>
    <w:next w:val="Normal"/>
    <w:link w:val="Heading4Char"/>
    <w:uiPriority w:val="9"/>
    <w:semiHidden/>
    <w:unhideWhenUsed/>
    <w:qFormat/>
    <w:rsid w:val="00410AE5"/>
    <w:pPr>
      <w:keepNext/>
      <w:keepLines/>
      <w:spacing w:before="40"/>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7747A6"/>
    <w:pPr>
      <w:tabs>
        <w:tab w:val="right" w:leader="dot" w:pos="10206"/>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uiPriority w:val="99"/>
    <w:rsid w:val="001A6544"/>
    <w:pPr>
      <w:tabs>
        <w:tab w:val="center" w:pos="4153"/>
        <w:tab w:val="right" w:pos="8306"/>
      </w:tabs>
    </w:pPr>
  </w:style>
  <w:style w:type="character" w:customStyle="1" w:styleId="HeaderChar">
    <w:name w:val="Header Char"/>
    <w:basedOn w:val="DefaultParagraphFont"/>
    <w:link w:val="Header"/>
    <w:uiPriority w:val="99"/>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 w:type="character" w:customStyle="1" w:styleId="Heading4Char">
    <w:name w:val="Heading 4 Char"/>
    <w:basedOn w:val="DefaultParagraphFont"/>
    <w:link w:val="Heading4"/>
    <w:uiPriority w:val="9"/>
    <w:semiHidden/>
    <w:rsid w:val="00410AE5"/>
    <w:rPr>
      <w:rFonts w:eastAsiaTheme="majorEastAsia" w:cstheme="majorBidi"/>
      <w:b/>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tenders.gov.m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tenders.gov.m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gineeringsurveyor.com/software/NSSS%204th%20edition.pdf"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uretrustmalta.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760</TotalTime>
  <Pages>30</Pages>
  <Words>10045</Words>
  <Characters>57261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142</cp:revision>
  <cp:lastPrinted>2019-04-15T07:36:00Z</cp:lastPrinted>
  <dcterms:created xsi:type="dcterms:W3CDTF">2019-06-20T13:48:00Z</dcterms:created>
  <dcterms:modified xsi:type="dcterms:W3CDTF">2020-09-19T14:04:00Z</dcterms:modified>
</cp:coreProperties>
</file>