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A8B54" w14:textId="77777777" w:rsidR="00B30211" w:rsidRDefault="00B30211" w:rsidP="006836C4">
      <w:pPr>
        <w:rPr>
          <w:rFonts w:asciiTheme="minorHAnsi" w:hAnsiTheme="minorHAnsi" w:cstheme="minorHAnsi"/>
          <w:b/>
          <w:bCs/>
          <w:color w:val="000000"/>
          <w:sz w:val="22"/>
          <w:szCs w:val="22"/>
          <w:lang w:val="en-GB" w:eastAsia="en-GB"/>
        </w:rPr>
      </w:pPr>
      <w:bookmarkStart w:id="0" w:name="_Hlk34172468"/>
      <w:r w:rsidRPr="00B30211">
        <w:rPr>
          <w:rFonts w:asciiTheme="minorHAnsi" w:hAnsiTheme="minorHAnsi" w:cstheme="minorHAnsi"/>
          <w:b/>
          <w:bCs/>
          <w:color w:val="000000"/>
          <w:sz w:val="22"/>
          <w:szCs w:val="22"/>
          <w:lang w:val="en-GB" w:eastAsia="en-GB"/>
        </w:rPr>
        <w:t xml:space="preserve">Tender for Plastering, Painting, Tile-laying, the Manufacture, Supply, Delivery and Installation of </w:t>
      </w:r>
      <w:proofErr w:type="spellStart"/>
      <w:r w:rsidRPr="00B30211">
        <w:rPr>
          <w:rFonts w:asciiTheme="minorHAnsi" w:hAnsiTheme="minorHAnsi" w:cstheme="minorHAnsi"/>
          <w:b/>
          <w:bCs/>
          <w:color w:val="000000"/>
          <w:sz w:val="22"/>
          <w:szCs w:val="22"/>
          <w:lang w:val="en-GB" w:eastAsia="en-GB"/>
        </w:rPr>
        <w:t>Aluminum</w:t>
      </w:r>
      <w:proofErr w:type="spellEnd"/>
      <w:r w:rsidRPr="00B30211">
        <w:rPr>
          <w:rFonts w:asciiTheme="minorHAnsi" w:hAnsiTheme="minorHAnsi" w:cstheme="minorHAnsi"/>
          <w:b/>
          <w:bCs/>
          <w:color w:val="000000"/>
          <w:sz w:val="22"/>
          <w:szCs w:val="22"/>
          <w:lang w:val="en-GB" w:eastAsia="en-GB"/>
        </w:rPr>
        <w:t xml:space="preserve"> Apertures, and a Garage Door, Joinery/Woodworks (Internal Timber Doors And Fire Doors), and a Spiral Staircase as part of ERDF Project ERDF.05.121 – Wildlife Rehabilitation Centre</w:t>
      </w:r>
    </w:p>
    <w:p w14:paraId="35D3F67C" w14:textId="0A19B6AA" w:rsidR="006836C4" w:rsidRPr="00EB6E2D" w:rsidRDefault="006836C4" w:rsidP="006836C4">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00</w:t>
      </w:r>
      <w:r w:rsidR="00B30211">
        <w:rPr>
          <w:rFonts w:asciiTheme="minorHAnsi" w:hAnsiTheme="minorHAnsi" w:cstheme="minorHAnsi"/>
          <w:b/>
          <w:bCs/>
          <w:color w:val="000000"/>
          <w:sz w:val="22"/>
          <w:szCs w:val="22"/>
          <w:lang w:val="en-GB" w:eastAsia="en-GB"/>
        </w:rPr>
        <w:t>9</w:t>
      </w:r>
    </w:p>
    <w:bookmarkEnd w:id="0"/>
    <w:p w14:paraId="6EBAD7E5" w14:textId="1093DDFE"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184DAF1" w14:textId="3DC1A6B2"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r w:rsidRPr="00EB6E2D">
        <w:rPr>
          <w:rFonts w:asciiTheme="minorHAnsi" w:hAnsiTheme="minorHAnsi" w:cstheme="minorHAnsi"/>
          <w:sz w:val="22"/>
          <w:szCs w:val="22"/>
        </w:rPr>
        <w:t>In response to Section 1, Article 7 (C) (i), Prospective bidders are requested to submit a Technical Offer in response to the specifications outlined in Section 4 of the Same tender Document. This shall include a method statement about how the bidder intends to carry out the works. In this regard, bidders are invited to use the present document to provide the required information, and serve as a checklist of all the documents they intend to submit. Without prejudice, nothing precludes bidders from using an alternative document, provided all the information requested below is provided.</w:t>
      </w:r>
      <w:r w:rsidR="00B32F70" w:rsidRPr="00EB6E2D">
        <w:rPr>
          <w:rFonts w:asciiTheme="minorHAnsi" w:hAnsiTheme="minorHAnsi" w:cstheme="minorHAnsi"/>
          <w:sz w:val="22"/>
          <w:szCs w:val="22"/>
        </w:rPr>
        <w:t xml:space="preserve"> </w:t>
      </w:r>
      <w:r w:rsidR="00B32F70" w:rsidRPr="00EB6E2D">
        <w:rPr>
          <w:rFonts w:asciiTheme="minorHAnsi" w:hAnsiTheme="minorHAnsi" w:cstheme="minorHAnsi"/>
          <w:sz w:val="22"/>
          <w:szCs w:val="22"/>
          <w:lang w:val="en-GB"/>
        </w:rPr>
        <w:t>However, the submission shall be in a structured form and is to be in the same sequence as provided for ease of reference and evaluation</w:t>
      </w:r>
    </w:p>
    <w:p w14:paraId="30D0032D" w14:textId="77777777"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p>
    <w:p w14:paraId="3716B4F5" w14:textId="77777777" w:rsidR="00AB542B" w:rsidRPr="00EB6E2D" w:rsidRDefault="00AB542B" w:rsidP="00AB542B">
      <w:pPr>
        <w:pStyle w:val="Heading1"/>
        <w:spacing w:before="0" w:line="276" w:lineRule="auto"/>
        <w:contextualSpacing/>
        <w:jc w:val="both"/>
        <w:rPr>
          <w:rFonts w:asciiTheme="minorHAnsi" w:hAnsiTheme="minorHAnsi" w:cstheme="minorHAnsi"/>
          <w:b w:val="0"/>
          <w:color w:val="auto"/>
          <w:sz w:val="22"/>
          <w:szCs w:val="22"/>
        </w:rPr>
      </w:pPr>
      <w:r w:rsidRPr="00EB6E2D">
        <w:rPr>
          <w:rFonts w:asciiTheme="minorHAnsi" w:hAnsiTheme="minorHAnsi" w:cstheme="minorHAnsi"/>
          <w:b w:val="0"/>
          <w:color w:val="auto"/>
          <w:sz w:val="22"/>
          <w:szCs w:val="22"/>
        </w:rPr>
        <w:t>NB – All supporting documents necessary (including the manufacturer’s Technical Literature) are listed in the Literature List. Bidders are advised to submit any Technical Literature with the offer.</w:t>
      </w:r>
    </w:p>
    <w:p w14:paraId="1E3354A1" w14:textId="77777777" w:rsidR="009417B7" w:rsidRPr="00FC4910" w:rsidRDefault="009417B7" w:rsidP="009417B7">
      <w:pPr>
        <w:pStyle w:val="Heading1"/>
        <w:rPr>
          <w:lang w:val="en-GB"/>
        </w:rPr>
      </w:pPr>
      <w:r w:rsidRPr="00FC4910">
        <w:rPr>
          <w:lang w:val="en-GB"/>
        </w:rPr>
        <w:t>1. Response to Section 4 of the tender Document</w:t>
      </w:r>
    </w:p>
    <w:p w14:paraId="4500474D" w14:textId="5BC38706" w:rsidR="00AB542B" w:rsidRDefault="00AB542B" w:rsidP="00AB542B">
      <w:pPr>
        <w:spacing w:line="276" w:lineRule="auto"/>
        <w:jc w:val="both"/>
        <w:rPr>
          <w:rFonts w:asciiTheme="minorHAnsi" w:hAnsiTheme="minorHAnsi" w:cstheme="minorHAnsi"/>
          <w:b/>
          <w:sz w:val="22"/>
          <w:szCs w:val="22"/>
          <w:lang w:val="en-GB"/>
        </w:rPr>
      </w:pPr>
    </w:p>
    <w:p w14:paraId="36BC2C0A" w14:textId="33FCA46D" w:rsidR="004C03C4" w:rsidRPr="00EB6E2D" w:rsidRDefault="00516B3A" w:rsidP="00AB542B">
      <w:pPr>
        <w:spacing w:line="276" w:lineRule="auto"/>
        <w:jc w:val="both"/>
        <w:rPr>
          <w:rFonts w:asciiTheme="minorHAnsi" w:hAnsiTheme="minorHAnsi" w:cstheme="minorHAnsi"/>
          <w:b/>
          <w:sz w:val="22"/>
          <w:szCs w:val="22"/>
          <w:lang w:val="en-GB"/>
        </w:rPr>
      </w:pPr>
      <w:r>
        <w:rPr>
          <w:rFonts w:asciiTheme="minorHAnsi" w:hAnsiTheme="minorHAnsi" w:cstheme="minorHAnsi"/>
          <w:b/>
          <w:sz w:val="22"/>
          <w:szCs w:val="22"/>
          <w:lang w:val="en-GB"/>
        </w:rPr>
        <w:t>Bidders shall fill in the table below</w:t>
      </w:r>
      <w:r w:rsidR="004C03C4" w:rsidRPr="00EB6E2D">
        <w:rPr>
          <w:rFonts w:asciiTheme="minorHAnsi" w:hAnsiTheme="minorHAnsi" w:cstheme="minorHAnsi"/>
          <w:b/>
          <w:sz w:val="22"/>
          <w:szCs w:val="22"/>
          <w:lang w:val="en-GB"/>
        </w:rPr>
        <w:t xml:space="preserve"> </w:t>
      </w:r>
    </w:p>
    <w:p w14:paraId="6BF25804" w14:textId="77777777" w:rsidR="004C03C4" w:rsidRPr="00EB6E2D" w:rsidRDefault="004C03C4" w:rsidP="00AB542B">
      <w:pPr>
        <w:spacing w:line="276" w:lineRule="auto"/>
        <w:jc w:val="both"/>
        <w:rPr>
          <w:rFonts w:asciiTheme="minorHAnsi" w:hAnsiTheme="minorHAnsi" w:cstheme="minorHAnsi"/>
          <w:b/>
          <w:sz w:val="22"/>
          <w:szCs w:val="22"/>
          <w:lang w:val="en-GB"/>
        </w:rPr>
      </w:pPr>
    </w:p>
    <w:tbl>
      <w:tblPr>
        <w:tblW w:w="13755" w:type="dxa"/>
        <w:tblCellMar>
          <w:left w:w="0" w:type="dxa"/>
          <w:right w:w="0" w:type="dxa"/>
        </w:tblCellMar>
        <w:tblLook w:val="04A0" w:firstRow="1" w:lastRow="0" w:firstColumn="1" w:lastColumn="0" w:noHBand="0" w:noVBand="1"/>
      </w:tblPr>
      <w:tblGrid>
        <w:gridCol w:w="741"/>
        <w:gridCol w:w="2176"/>
        <w:gridCol w:w="1843"/>
        <w:gridCol w:w="4497"/>
        <w:gridCol w:w="4498"/>
      </w:tblGrid>
      <w:tr w:rsidR="00516B3A" w:rsidRPr="00FA1189" w14:paraId="4EE70392" w14:textId="77777777" w:rsidTr="00166E5A">
        <w:trPr>
          <w:trHeight w:val="1701"/>
          <w:tblHeader/>
        </w:trPr>
        <w:tc>
          <w:tcPr>
            <w:tcW w:w="741" w:type="dxa"/>
            <w:tcBorders>
              <w:top w:val="single" w:sz="4" w:space="0" w:color="auto"/>
              <w:left w:val="single" w:sz="4" w:space="0" w:color="auto"/>
              <w:bottom w:val="single" w:sz="4" w:space="0" w:color="auto"/>
              <w:right w:val="single" w:sz="4" w:space="0" w:color="auto"/>
            </w:tcBorders>
            <w:shd w:val="pct12" w:color="auto" w:fill="auto"/>
            <w:noWrap/>
          </w:tcPr>
          <w:p w14:paraId="79E94AF6" w14:textId="77777777" w:rsidR="00516B3A" w:rsidRPr="00FA1189" w:rsidRDefault="00516B3A" w:rsidP="00A66019">
            <w:pPr>
              <w:spacing w:line="276" w:lineRule="auto"/>
              <w:contextualSpacing/>
              <w:rPr>
                <w:rFonts w:ascii="Trebuchet MS" w:hAnsi="Trebuchet MS"/>
                <w:b/>
                <w:sz w:val="20"/>
                <w:szCs w:val="20"/>
              </w:rPr>
            </w:pPr>
            <w:r w:rsidRPr="00FA1189">
              <w:rPr>
                <w:rFonts w:ascii="Trebuchet MS" w:hAnsi="Trebuchet MS"/>
                <w:b/>
                <w:bCs/>
                <w:snapToGrid w:val="0"/>
                <w:color w:val="000000"/>
                <w:sz w:val="20"/>
                <w:szCs w:val="20"/>
              </w:rPr>
              <w:t>Item No.</w:t>
            </w:r>
          </w:p>
        </w:tc>
        <w:tc>
          <w:tcPr>
            <w:tcW w:w="2176" w:type="dxa"/>
            <w:tcBorders>
              <w:top w:val="single" w:sz="4" w:space="0" w:color="auto"/>
              <w:left w:val="single" w:sz="4" w:space="0" w:color="auto"/>
              <w:bottom w:val="single" w:sz="4" w:space="0" w:color="auto"/>
              <w:right w:val="single" w:sz="4" w:space="0" w:color="auto"/>
            </w:tcBorders>
            <w:shd w:val="pct12" w:color="auto" w:fill="auto"/>
            <w:noWrap/>
          </w:tcPr>
          <w:p w14:paraId="0E5684B8" w14:textId="77777777" w:rsidR="00516B3A" w:rsidRPr="00FA1189" w:rsidRDefault="00516B3A" w:rsidP="00A66019">
            <w:pPr>
              <w:spacing w:line="276" w:lineRule="auto"/>
              <w:contextualSpacing/>
              <w:rPr>
                <w:rFonts w:ascii="Trebuchet MS" w:hAnsi="Trebuchet MS"/>
                <w:b/>
                <w:sz w:val="20"/>
                <w:szCs w:val="20"/>
              </w:rPr>
            </w:pPr>
            <w:r w:rsidRPr="00FA1189">
              <w:rPr>
                <w:rFonts w:ascii="Trebuchet MS" w:hAnsi="Trebuchet MS"/>
                <w:b/>
                <w:bCs/>
                <w:snapToGrid w:val="0"/>
                <w:color w:val="000000"/>
                <w:sz w:val="20"/>
                <w:szCs w:val="20"/>
              </w:rPr>
              <w:t>Description</w:t>
            </w:r>
          </w:p>
        </w:tc>
        <w:tc>
          <w:tcPr>
            <w:tcW w:w="1843" w:type="dxa"/>
            <w:tcBorders>
              <w:top w:val="single" w:sz="4" w:space="0" w:color="auto"/>
              <w:left w:val="single" w:sz="4" w:space="0" w:color="auto"/>
              <w:bottom w:val="single" w:sz="4" w:space="0" w:color="auto"/>
              <w:right w:val="single" w:sz="4" w:space="0" w:color="auto"/>
            </w:tcBorders>
            <w:shd w:val="pct12" w:color="auto" w:fill="auto"/>
            <w:noWrap/>
          </w:tcPr>
          <w:p w14:paraId="1071CE1C" w14:textId="77777777" w:rsidR="00516B3A" w:rsidRPr="00FA1189" w:rsidRDefault="00516B3A" w:rsidP="00A66019">
            <w:pPr>
              <w:spacing w:line="276" w:lineRule="auto"/>
              <w:contextualSpacing/>
              <w:rPr>
                <w:rFonts w:ascii="Trebuchet MS" w:hAnsi="Trebuchet MS"/>
                <w:b/>
                <w:sz w:val="20"/>
                <w:szCs w:val="20"/>
              </w:rPr>
            </w:pPr>
            <w:r w:rsidRPr="00FA1189">
              <w:rPr>
                <w:rFonts w:ascii="Trebuchet MS" w:hAnsi="Trebuchet MS"/>
                <w:b/>
                <w:bCs/>
                <w:snapToGrid w:val="0"/>
                <w:color w:val="000000"/>
                <w:sz w:val="20"/>
                <w:szCs w:val="20"/>
              </w:rPr>
              <w:t xml:space="preserve">Reference in Technical Specifications  </w:t>
            </w:r>
          </w:p>
        </w:tc>
        <w:tc>
          <w:tcPr>
            <w:tcW w:w="4497" w:type="dxa"/>
            <w:tcBorders>
              <w:top w:val="single" w:sz="4" w:space="0" w:color="auto"/>
              <w:left w:val="single" w:sz="4" w:space="0" w:color="auto"/>
              <w:bottom w:val="single" w:sz="4" w:space="0" w:color="auto"/>
              <w:right w:val="single" w:sz="4" w:space="0" w:color="auto"/>
            </w:tcBorders>
            <w:shd w:val="pct12" w:color="auto" w:fill="auto"/>
          </w:tcPr>
          <w:p w14:paraId="09A4B4E0" w14:textId="533DDFA4" w:rsidR="00516B3A" w:rsidRDefault="00516B3A" w:rsidP="00A66019">
            <w:pPr>
              <w:spacing w:line="276" w:lineRule="auto"/>
              <w:contextualSpacing/>
              <w:rPr>
                <w:rFonts w:ascii="Trebuchet MS" w:hAnsi="Trebuchet MS"/>
                <w:b/>
                <w:bCs/>
                <w:snapToGrid w:val="0"/>
                <w:color w:val="000000"/>
                <w:sz w:val="20"/>
                <w:szCs w:val="20"/>
              </w:rPr>
            </w:pPr>
            <w:r w:rsidRPr="00FA1189">
              <w:rPr>
                <w:rFonts w:ascii="Trebuchet MS" w:hAnsi="Trebuchet MS"/>
                <w:b/>
                <w:bCs/>
                <w:snapToGrid w:val="0"/>
                <w:color w:val="000000"/>
                <w:sz w:val="20"/>
                <w:szCs w:val="20"/>
              </w:rPr>
              <w:t xml:space="preserve">Bidders are to insert the </w:t>
            </w:r>
            <w:r w:rsidRPr="00893CE8">
              <w:rPr>
                <w:rFonts w:ascii="Trebuchet MS" w:hAnsi="Trebuchet MS"/>
                <w:b/>
                <w:bCs/>
                <w:snapToGrid w:val="0"/>
                <w:color w:val="000000"/>
                <w:sz w:val="20"/>
                <w:szCs w:val="20"/>
                <w:u w:val="single"/>
              </w:rPr>
              <w:t xml:space="preserve">Manufacturer / Brand </w:t>
            </w:r>
            <w:r w:rsidRPr="00FA1189">
              <w:rPr>
                <w:rFonts w:ascii="Trebuchet MS" w:hAnsi="Trebuchet MS"/>
                <w:b/>
                <w:bCs/>
                <w:snapToGrid w:val="0"/>
                <w:color w:val="000000"/>
                <w:sz w:val="20"/>
                <w:szCs w:val="20"/>
              </w:rPr>
              <w:t xml:space="preserve">of the items being offered (as part of their technical offer Note </w:t>
            </w:r>
            <w:r w:rsidRPr="00FA1189">
              <w:rPr>
                <w:rFonts w:ascii="Trebuchet MS" w:hAnsi="Trebuchet MS"/>
                <w:b/>
                <w:bCs/>
                <w:snapToGrid w:val="0"/>
                <w:color w:val="000000"/>
                <w:sz w:val="20"/>
                <w:szCs w:val="20"/>
                <w:vertAlign w:val="superscript"/>
              </w:rPr>
              <w:t>3</w:t>
            </w:r>
            <w:r w:rsidRPr="00FA1189">
              <w:rPr>
                <w:rFonts w:ascii="Trebuchet MS" w:hAnsi="Trebuchet MS"/>
                <w:b/>
                <w:bCs/>
                <w:snapToGrid w:val="0"/>
                <w:color w:val="000000"/>
                <w:sz w:val="20"/>
                <w:szCs w:val="20"/>
              </w:rPr>
              <w:t xml:space="preserve">).  </w:t>
            </w:r>
          </w:p>
          <w:p w14:paraId="0EBBBC43" w14:textId="77777777" w:rsidR="00516B3A" w:rsidRPr="00FA1189" w:rsidRDefault="00516B3A" w:rsidP="00A66019">
            <w:pPr>
              <w:spacing w:line="276" w:lineRule="auto"/>
              <w:contextualSpacing/>
              <w:rPr>
                <w:rFonts w:ascii="Trebuchet MS" w:hAnsi="Trebuchet MS"/>
                <w:b/>
                <w:bCs/>
                <w:snapToGrid w:val="0"/>
                <w:color w:val="000000"/>
                <w:sz w:val="20"/>
                <w:szCs w:val="20"/>
              </w:rPr>
            </w:pPr>
          </w:p>
          <w:p w14:paraId="5332035F" w14:textId="77777777" w:rsidR="00516B3A" w:rsidRPr="00FA1189" w:rsidRDefault="00516B3A" w:rsidP="00A66019">
            <w:pPr>
              <w:spacing w:line="276" w:lineRule="auto"/>
              <w:contextualSpacing/>
              <w:rPr>
                <w:rFonts w:ascii="Trebuchet MS" w:hAnsi="Trebuchet MS" w:cs="Arial"/>
                <w:b/>
                <w:bCs/>
                <w:color w:val="000000"/>
                <w:sz w:val="20"/>
                <w:szCs w:val="20"/>
              </w:rPr>
            </w:pPr>
            <w:r w:rsidRPr="00FA1189">
              <w:rPr>
                <w:rFonts w:ascii="Trebuchet MS" w:hAnsi="Trebuchet MS"/>
                <w:b/>
                <w:bCs/>
                <w:snapToGrid w:val="0"/>
                <w:color w:val="000000"/>
                <w:sz w:val="20"/>
                <w:szCs w:val="20"/>
              </w:rPr>
              <w:t>These are to be inserted next to each item in the space provided below.</w:t>
            </w:r>
          </w:p>
        </w:tc>
        <w:tc>
          <w:tcPr>
            <w:tcW w:w="4498" w:type="dxa"/>
            <w:tcBorders>
              <w:top w:val="single" w:sz="4" w:space="0" w:color="auto"/>
              <w:left w:val="single" w:sz="4" w:space="0" w:color="auto"/>
              <w:bottom w:val="single" w:sz="4" w:space="0" w:color="auto"/>
              <w:right w:val="single" w:sz="4" w:space="0" w:color="auto"/>
            </w:tcBorders>
            <w:shd w:val="pct12" w:color="auto" w:fill="auto"/>
          </w:tcPr>
          <w:p w14:paraId="5572C33E" w14:textId="07B978E3" w:rsidR="00516B3A" w:rsidRDefault="00516B3A" w:rsidP="00A66019">
            <w:pPr>
              <w:spacing w:line="276" w:lineRule="auto"/>
              <w:contextualSpacing/>
              <w:rPr>
                <w:rFonts w:ascii="Trebuchet MS" w:hAnsi="Trebuchet MS"/>
                <w:b/>
                <w:bCs/>
                <w:snapToGrid w:val="0"/>
                <w:color w:val="000000"/>
                <w:sz w:val="20"/>
                <w:szCs w:val="20"/>
              </w:rPr>
            </w:pPr>
            <w:r w:rsidRPr="00FA1189">
              <w:rPr>
                <w:rFonts w:ascii="Trebuchet MS" w:hAnsi="Trebuchet MS"/>
                <w:b/>
                <w:bCs/>
                <w:snapToGrid w:val="0"/>
                <w:color w:val="000000"/>
                <w:sz w:val="20"/>
                <w:szCs w:val="20"/>
              </w:rPr>
              <w:t xml:space="preserve">Bidders are to insert the </w:t>
            </w:r>
            <w:r w:rsidRPr="00893CE8">
              <w:rPr>
                <w:rFonts w:ascii="Trebuchet MS" w:hAnsi="Trebuchet MS"/>
                <w:b/>
                <w:bCs/>
                <w:snapToGrid w:val="0"/>
                <w:color w:val="000000"/>
                <w:sz w:val="20"/>
                <w:szCs w:val="20"/>
                <w:u w:val="single"/>
              </w:rPr>
              <w:t>Model / Catalogue No</w:t>
            </w:r>
            <w:r w:rsidRPr="00FA1189">
              <w:rPr>
                <w:rFonts w:ascii="Trebuchet MS" w:hAnsi="Trebuchet MS"/>
                <w:b/>
                <w:bCs/>
                <w:snapToGrid w:val="0"/>
                <w:color w:val="000000"/>
                <w:sz w:val="20"/>
                <w:szCs w:val="20"/>
              </w:rPr>
              <w:t xml:space="preserve"> of the items being </w:t>
            </w:r>
            <w:proofErr w:type="gramStart"/>
            <w:r w:rsidRPr="00FA1189">
              <w:rPr>
                <w:rFonts w:ascii="Trebuchet MS" w:hAnsi="Trebuchet MS"/>
                <w:b/>
                <w:bCs/>
                <w:snapToGrid w:val="0"/>
                <w:color w:val="000000"/>
                <w:sz w:val="20"/>
                <w:szCs w:val="20"/>
              </w:rPr>
              <w:t>offered  (</w:t>
            </w:r>
            <w:proofErr w:type="gramEnd"/>
            <w:r w:rsidRPr="00FA1189">
              <w:rPr>
                <w:rFonts w:ascii="Trebuchet MS" w:hAnsi="Trebuchet MS"/>
                <w:b/>
                <w:bCs/>
                <w:snapToGrid w:val="0"/>
                <w:color w:val="000000"/>
                <w:sz w:val="20"/>
                <w:szCs w:val="20"/>
              </w:rPr>
              <w:t xml:space="preserve">as part of their technical offer Note </w:t>
            </w:r>
            <w:r w:rsidRPr="00FA1189">
              <w:rPr>
                <w:rFonts w:ascii="Trebuchet MS" w:hAnsi="Trebuchet MS"/>
                <w:b/>
                <w:bCs/>
                <w:snapToGrid w:val="0"/>
                <w:color w:val="000000"/>
                <w:sz w:val="20"/>
                <w:szCs w:val="20"/>
                <w:vertAlign w:val="superscript"/>
              </w:rPr>
              <w:t>3</w:t>
            </w:r>
            <w:r w:rsidRPr="00FA1189">
              <w:rPr>
                <w:rFonts w:ascii="Trebuchet MS" w:hAnsi="Trebuchet MS"/>
                <w:b/>
                <w:bCs/>
                <w:snapToGrid w:val="0"/>
                <w:color w:val="000000"/>
                <w:sz w:val="20"/>
                <w:szCs w:val="20"/>
              </w:rPr>
              <w:t xml:space="preserve">).  </w:t>
            </w:r>
          </w:p>
          <w:p w14:paraId="2EB90FBF" w14:textId="77777777" w:rsidR="00516B3A" w:rsidRPr="00FA1189" w:rsidRDefault="00516B3A" w:rsidP="00A66019">
            <w:pPr>
              <w:spacing w:line="276" w:lineRule="auto"/>
              <w:contextualSpacing/>
              <w:rPr>
                <w:rFonts w:ascii="Trebuchet MS" w:hAnsi="Trebuchet MS"/>
                <w:b/>
                <w:bCs/>
                <w:snapToGrid w:val="0"/>
                <w:color w:val="000000"/>
                <w:sz w:val="20"/>
                <w:szCs w:val="20"/>
              </w:rPr>
            </w:pPr>
          </w:p>
          <w:p w14:paraId="1CD91428" w14:textId="76B17D52" w:rsidR="00516B3A" w:rsidRPr="00166E5A" w:rsidRDefault="00516B3A" w:rsidP="00A66019">
            <w:pPr>
              <w:spacing w:line="276" w:lineRule="auto"/>
              <w:contextualSpacing/>
              <w:rPr>
                <w:rFonts w:ascii="Trebuchet MS" w:hAnsi="Trebuchet MS"/>
                <w:b/>
                <w:bCs/>
                <w:snapToGrid w:val="0"/>
                <w:color w:val="000000"/>
                <w:sz w:val="20"/>
                <w:szCs w:val="20"/>
              </w:rPr>
            </w:pPr>
            <w:r w:rsidRPr="00FA1189">
              <w:rPr>
                <w:rFonts w:ascii="Trebuchet MS" w:hAnsi="Trebuchet MS"/>
                <w:b/>
                <w:bCs/>
                <w:snapToGrid w:val="0"/>
                <w:color w:val="000000"/>
                <w:sz w:val="20"/>
                <w:szCs w:val="20"/>
              </w:rPr>
              <w:t>These are to be inserted next to each item in the space provided below.</w:t>
            </w:r>
          </w:p>
        </w:tc>
      </w:tr>
      <w:tr w:rsidR="00166E5A" w:rsidRPr="00FA1189" w14:paraId="74F895E5" w14:textId="77777777" w:rsidTr="00166E5A">
        <w:tblPrEx>
          <w:tblCellMar>
            <w:left w:w="108" w:type="dxa"/>
            <w:right w:w="108" w:type="dxa"/>
          </w:tblCellMar>
        </w:tblPrEx>
        <w:trPr>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0C4FE" w14:textId="242FD43E" w:rsidR="00166E5A" w:rsidRPr="00FA1189" w:rsidRDefault="00166E5A" w:rsidP="00166E5A">
            <w:pPr>
              <w:spacing w:line="276" w:lineRule="auto"/>
              <w:contextualSpacing/>
              <w:rPr>
                <w:rFonts w:ascii="Trebuchet MS" w:hAnsi="Trebuchet MS"/>
                <w:b/>
                <w:sz w:val="20"/>
                <w:szCs w:val="20"/>
                <w:lang w:val="mt-MT"/>
              </w:rPr>
            </w:pPr>
            <w:r>
              <w:rPr>
                <w:rFonts w:ascii="Trebuchet MS" w:hAnsi="Trebuchet MS"/>
                <w:b/>
                <w:sz w:val="20"/>
                <w:szCs w:val="20"/>
                <w:lang w:val="mt-MT"/>
              </w:rPr>
              <w:t>1</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5A120CA7" w14:textId="3069E343" w:rsidR="00166E5A" w:rsidRPr="00166E5A" w:rsidRDefault="00166E5A" w:rsidP="00166E5A">
            <w:pPr>
              <w:spacing w:line="276" w:lineRule="auto"/>
              <w:contextualSpacing/>
              <w:rPr>
                <w:rFonts w:ascii="Trebuchet MS" w:hAnsi="Trebuchet MS"/>
                <w:sz w:val="20"/>
                <w:szCs w:val="20"/>
              </w:rPr>
            </w:pPr>
            <w:r w:rsidRPr="00166E5A">
              <w:rPr>
                <w:rFonts w:asciiTheme="minorHAnsi" w:hAnsiTheme="minorHAnsi" w:cstheme="minorHAnsi"/>
                <w:snapToGrid w:val="0"/>
                <w:sz w:val="20"/>
                <w:szCs w:val="20"/>
                <w:u w:val="single"/>
              </w:rPr>
              <w:t xml:space="preserve">Mortar for plastering and rendering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C4E58" w14:textId="152CF393" w:rsidR="00166E5A" w:rsidRPr="00FA1189" w:rsidRDefault="00166E5A" w:rsidP="00166E5A">
            <w:pPr>
              <w:spacing w:line="276" w:lineRule="auto"/>
              <w:contextualSpacing/>
              <w:rPr>
                <w:rFonts w:ascii="Trebuchet MS" w:hAnsi="Trebuchet MS"/>
                <w:b/>
                <w:sz w:val="20"/>
                <w:szCs w:val="20"/>
              </w:rPr>
            </w:pPr>
            <w:r w:rsidRPr="00B61DC3">
              <w:rPr>
                <w:rFonts w:asciiTheme="minorHAnsi" w:hAnsiTheme="minorHAnsi" w:cstheme="minorHAnsi"/>
                <w:snapToGrid w:val="0"/>
                <w:sz w:val="20"/>
                <w:szCs w:val="20"/>
              </w:rPr>
              <w:t>Subsection 4.</w:t>
            </w:r>
            <w:r>
              <w:rPr>
                <w:rFonts w:asciiTheme="minorHAnsi" w:hAnsiTheme="minorHAnsi" w:cstheme="minorHAnsi"/>
                <w:snapToGrid w:val="0"/>
                <w:sz w:val="20"/>
                <w:szCs w:val="20"/>
              </w:rPr>
              <w:t>3</w:t>
            </w:r>
            <w:r w:rsidRPr="00B61DC3">
              <w:rPr>
                <w:rFonts w:asciiTheme="minorHAnsi" w:hAnsiTheme="minorHAnsi" w:cstheme="minorHAnsi"/>
                <w:snapToGrid w:val="0"/>
                <w:sz w:val="20"/>
                <w:szCs w:val="20"/>
              </w:rPr>
              <w:t xml:space="preserve">, Clause </w:t>
            </w:r>
            <w:r w:rsidRPr="002A4DA5">
              <w:rPr>
                <w:rFonts w:asciiTheme="minorHAnsi" w:eastAsia="Bookman Old Style" w:hAnsiTheme="minorHAnsi" w:cstheme="minorHAnsi"/>
                <w:sz w:val="20"/>
                <w:szCs w:val="20"/>
              </w:rPr>
              <w:t>1.2.1</w:t>
            </w:r>
          </w:p>
        </w:tc>
        <w:tc>
          <w:tcPr>
            <w:tcW w:w="4497" w:type="dxa"/>
            <w:tcBorders>
              <w:top w:val="single" w:sz="4" w:space="0" w:color="auto"/>
              <w:left w:val="single" w:sz="4" w:space="0" w:color="auto"/>
              <w:bottom w:val="single" w:sz="4" w:space="0" w:color="auto"/>
              <w:right w:val="single" w:sz="4" w:space="0" w:color="auto"/>
            </w:tcBorders>
          </w:tcPr>
          <w:p w14:paraId="18D63A1F" w14:textId="77777777" w:rsidR="00166E5A" w:rsidRPr="00FA1189" w:rsidRDefault="00166E5A" w:rsidP="00166E5A">
            <w:pPr>
              <w:spacing w:line="276" w:lineRule="auto"/>
              <w:contextualSpacing/>
              <w:rPr>
                <w:rFonts w:ascii="Trebuchet MS" w:hAnsi="Trebuchet MS" w:cs="Arial"/>
                <w:b/>
                <w:bCs/>
                <w:color w:val="000000"/>
                <w:sz w:val="20"/>
                <w:szCs w:val="20"/>
              </w:rPr>
            </w:pPr>
          </w:p>
        </w:tc>
        <w:tc>
          <w:tcPr>
            <w:tcW w:w="4498" w:type="dxa"/>
            <w:tcBorders>
              <w:top w:val="single" w:sz="4" w:space="0" w:color="auto"/>
              <w:left w:val="single" w:sz="4" w:space="0" w:color="auto"/>
              <w:bottom w:val="single" w:sz="4" w:space="0" w:color="auto"/>
              <w:right w:val="single" w:sz="4" w:space="0" w:color="auto"/>
            </w:tcBorders>
          </w:tcPr>
          <w:p w14:paraId="6D807AEC" w14:textId="77777777" w:rsidR="00166E5A" w:rsidRPr="00FA1189" w:rsidRDefault="00166E5A" w:rsidP="00166E5A">
            <w:pPr>
              <w:spacing w:line="276" w:lineRule="auto"/>
              <w:contextualSpacing/>
              <w:rPr>
                <w:rFonts w:ascii="Trebuchet MS" w:hAnsi="Trebuchet MS" w:cs="Arial"/>
                <w:b/>
                <w:bCs/>
                <w:color w:val="000000"/>
                <w:sz w:val="20"/>
                <w:szCs w:val="20"/>
              </w:rPr>
            </w:pPr>
          </w:p>
        </w:tc>
      </w:tr>
      <w:tr w:rsidR="00166E5A" w:rsidRPr="00FA1189" w14:paraId="0E662336" w14:textId="77777777" w:rsidTr="00166E5A">
        <w:tblPrEx>
          <w:tblCellMar>
            <w:left w:w="108" w:type="dxa"/>
            <w:right w:w="108" w:type="dxa"/>
          </w:tblCellMar>
        </w:tblPrEx>
        <w:trPr>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235D8" w14:textId="59EE02D2" w:rsidR="00166E5A" w:rsidRPr="00FA1189" w:rsidRDefault="00166E5A" w:rsidP="00166E5A">
            <w:pPr>
              <w:spacing w:line="276" w:lineRule="auto"/>
              <w:contextualSpacing/>
              <w:rPr>
                <w:rFonts w:ascii="Trebuchet MS" w:hAnsi="Trebuchet MS"/>
                <w:b/>
                <w:sz w:val="20"/>
                <w:szCs w:val="20"/>
                <w:lang w:val="mt-MT"/>
              </w:rPr>
            </w:pPr>
            <w:r>
              <w:rPr>
                <w:rFonts w:ascii="Trebuchet MS" w:hAnsi="Trebuchet MS"/>
                <w:b/>
                <w:sz w:val="20"/>
                <w:szCs w:val="20"/>
                <w:lang w:val="mt-MT"/>
              </w:rPr>
              <w:t>2</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1ECCAC29" w14:textId="0666AD32" w:rsidR="00166E5A" w:rsidRPr="00166E5A" w:rsidRDefault="00166E5A" w:rsidP="00166E5A">
            <w:pPr>
              <w:widowControl w:val="0"/>
              <w:spacing w:before="240" w:line="240" w:lineRule="exact"/>
              <w:rPr>
                <w:rFonts w:ascii="Trebuchet MS" w:hAnsi="Trebuchet MS"/>
                <w:sz w:val="20"/>
                <w:szCs w:val="20"/>
              </w:rPr>
            </w:pPr>
            <w:r w:rsidRPr="00166E5A">
              <w:rPr>
                <w:rFonts w:asciiTheme="minorHAnsi" w:hAnsiTheme="minorHAnsi" w:cstheme="minorHAnsi"/>
                <w:snapToGrid w:val="0"/>
                <w:sz w:val="20"/>
                <w:szCs w:val="20"/>
              </w:rPr>
              <w:t xml:space="preserve">Paint to be used for </w:t>
            </w:r>
            <w:r w:rsidRPr="00166E5A">
              <w:rPr>
                <w:rFonts w:asciiTheme="minorHAnsi" w:hAnsiTheme="minorHAnsi" w:cstheme="minorHAnsi"/>
                <w:snapToGrid w:val="0"/>
                <w:sz w:val="20"/>
                <w:szCs w:val="20"/>
              </w:rPr>
              <w:lastRenderedPageBreak/>
              <w:t>internal spaces</w:t>
            </w:r>
          </w:p>
          <w:p w14:paraId="4A98521F" w14:textId="556C83C4" w:rsidR="00166E5A" w:rsidRPr="00166E5A" w:rsidRDefault="00166E5A" w:rsidP="00166E5A">
            <w:pPr>
              <w:spacing w:line="276" w:lineRule="auto"/>
              <w:contextualSpacing/>
              <w:rPr>
                <w:rFonts w:ascii="Trebuchet MS" w:hAnsi="Trebuchet M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34102" w14:textId="4C75AEB2" w:rsidR="00166E5A" w:rsidRPr="00FA1189" w:rsidRDefault="00166E5A" w:rsidP="00166E5A">
            <w:pPr>
              <w:spacing w:line="276" w:lineRule="auto"/>
              <w:contextualSpacing/>
              <w:rPr>
                <w:rFonts w:ascii="Trebuchet MS" w:hAnsi="Trebuchet MS"/>
                <w:b/>
                <w:sz w:val="20"/>
                <w:szCs w:val="20"/>
              </w:rPr>
            </w:pPr>
            <w:r w:rsidRPr="00B61DC3">
              <w:rPr>
                <w:rFonts w:asciiTheme="minorHAnsi" w:hAnsiTheme="minorHAnsi" w:cstheme="minorHAnsi"/>
                <w:snapToGrid w:val="0"/>
                <w:sz w:val="20"/>
                <w:szCs w:val="20"/>
              </w:rPr>
              <w:lastRenderedPageBreak/>
              <w:t>Subsection 4.4</w:t>
            </w:r>
            <w:r>
              <w:rPr>
                <w:rFonts w:asciiTheme="minorHAnsi" w:hAnsiTheme="minorHAnsi" w:cstheme="minorHAnsi"/>
                <w:snapToGrid w:val="0"/>
                <w:sz w:val="20"/>
                <w:szCs w:val="20"/>
              </w:rPr>
              <w:t>,</w:t>
            </w:r>
            <w:r w:rsidRPr="00B61DC3">
              <w:rPr>
                <w:rFonts w:asciiTheme="minorHAnsi" w:hAnsiTheme="minorHAnsi" w:cstheme="minorHAnsi"/>
                <w:snapToGrid w:val="0"/>
                <w:sz w:val="20"/>
                <w:szCs w:val="20"/>
              </w:rPr>
              <w:t xml:space="preserve"> </w:t>
            </w:r>
            <w:r w:rsidRPr="00B61DC3">
              <w:rPr>
                <w:rFonts w:asciiTheme="minorHAnsi" w:hAnsiTheme="minorHAnsi" w:cstheme="minorHAnsi"/>
                <w:snapToGrid w:val="0"/>
                <w:sz w:val="20"/>
                <w:szCs w:val="20"/>
              </w:rPr>
              <w:lastRenderedPageBreak/>
              <w:t xml:space="preserve">Clause </w:t>
            </w:r>
            <w:r>
              <w:rPr>
                <w:rFonts w:asciiTheme="minorHAnsi" w:eastAsia="Bookman Old Style" w:hAnsiTheme="minorHAnsi" w:cstheme="minorHAnsi"/>
                <w:sz w:val="20"/>
                <w:szCs w:val="20"/>
              </w:rPr>
              <w:t>1.4.2. and 1.3 (GG Criteria)</w:t>
            </w:r>
          </w:p>
        </w:tc>
        <w:tc>
          <w:tcPr>
            <w:tcW w:w="4497" w:type="dxa"/>
            <w:tcBorders>
              <w:top w:val="single" w:sz="4" w:space="0" w:color="auto"/>
              <w:left w:val="single" w:sz="4" w:space="0" w:color="auto"/>
              <w:bottom w:val="single" w:sz="4" w:space="0" w:color="auto"/>
              <w:right w:val="single" w:sz="4" w:space="0" w:color="auto"/>
            </w:tcBorders>
          </w:tcPr>
          <w:p w14:paraId="3C31CA16" w14:textId="77777777" w:rsidR="00166E5A" w:rsidRPr="00FA1189" w:rsidRDefault="00166E5A" w:rsidP="00166E5A">
            <w:pPr>
              <w:spacing w:line="276" w:lineRule="auto"/>
              <w:contextualSpacing/>
              <w:rPr>
                <w:rFonts w:ascii="Trebuchet MS" w:hAnsi="Trebuchet MS" w:cs="Arial"/>
                <w:b/>
                <w:bCs/>
                <w:color w:val="000000"/>
                <w:sz w:val="20"/>
                <w:szCs w:val="20"/>
              </w:rPr>
            </w:pPr>
          </w:p>
        </w:tc>
        <w:tc>
          <w:tcPr>
            <w:tcW w:w="4498" w:type="dxa"/>
            <w:tcBorders>
              <w:top w:val="single" w:sz="4" w:space="0" w:color="auto"/>
              <w:left w:val="single" w:sz="4" w:space="0" w:color="auto"/>
              <w:bottom w:val="single" w:sz="4" w:space="0" w:color="auto"/>
              <w:right w:val="single" w:sz="4" w:space="0" w:color="auto"/>
            </w:tcBorders>
          </w:tcPr>
          <w:p w14:paraId="5D227818" w14:textId="77777777" w:rsidR="00166E5A" w:rsidRPr="00FA1189" w:rsidRDefault="00166E5A" w:rsidP="00166E5A">
            <w:pPr>
              <w:spacing w:line="276" w:lineRule="auto"/>
              <w:contextualSpacing/>
              <w:rPr>
                <w:rFonts w:ascii="Trebuchet MS" w:hAnsi="Trebuchet MS" w:cs="Arial"/>
                <w:b/>
                <w:bCs/>
                <w:color w:val="000000"/>
                <w:sz w:val="20"/>
                <w:szCs w:val="20"/>
              </w:rPr>
            </w:pPr>
          </w:p>
        </w:tc>
      </w:tr>
      <w:tr w:rsidR="00166E5A" w:rsidRPr="00FA1189" w14:paraId="53CB35C4" w14:textId="77777777" w:rsidTr="00166E5A">
        <w:tblPrEx>
          <w:tblCellMar>
            <w:left w:w="108" w:type="dxa"/>
            <w:right w:w="108" w:type="dxa"/>
          </w:tblCellMar>
        </w:tblPrEx>
        <w:trPr>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322E6" w14:textId="1AEF2A40" w:rsidR="00166E5A" w:rsidRPr="00FA1189" w:rsidRDefault="00166E5A" w:rsidP="00166E5A">
            <w:pPr>
              <w:spacing w:line="276" w:lineRule="auto"/>
              <w:contextualSpacing/>
              <w:rPr>
                <w:rFonts w:ascii="Trebuchet MS" w:hAnsi="Trebuchet MS"/>
                <w:b/>
                <w:sz w:val="20"/>
                <w:szCs w:val="20"/>
                <w:lang w:val="mt-MT"/>
              </w:rPr>
            </w:pPr>
            <w:r>
              <w:rPr>
                <w:rFonts w:ascii="Trebuchet MS" w:hAnsi="Trebuchet MS"/>
                <w:b/>
                <w:sz w:val="20"/>
                <w:szCs w:val="20"/>
                <w:lang w:val="mt-MT"/>
              </w:rPr>
              <w:t>3</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5FD15736" w14:textId="556D085A" w:rsidR="00166E5A" w:rsidRPr="00166E5A" w:rsidRDefault="00166E5A" w:rsidP="00166E5A">
            <w:pPr>
              <w:widowControl w:val="0"/>
              <w:spacing w:before="240" w:line="240" w:lineRule="exact"/>
              <w:rPr>
                <w:rFonts w:ascii="Trebuchet MS" w:hAnsi="Trebuchet MS"/>
                <w:sz w:val="20"/>
                <w:szCs w:val="20"/>
              </w:rPr>
            </w:pPr>
            <w:r w:rsidRPr="00166E5A">
              <w:rPr>
                <w:rFonts w:asciiTheme="minorHAnsi" w:hAnsiTheme="minorHAnsi" w:cstheme="minorHAnsi"/>
                <w:snapToGrid w:val="0"/>
                <w:sz w:val="20"/>
                <w:szCs w:val="20"/>
              </w:rPr>
              <w:t>Paint to be used for external spaces</w:t>
            </w:r>
          </w:p>
          <w:p w14:paraId="70DED3B4" w14:textId="5633E90D" w:rsidR="00166E5A" w:rsidRPr="00166E5A" w:rsidRDefault="00166E5A" w:rsidP="00166E5A">
            <w:pPr>
              <w:spacing w:line="276" w:lineRule="auto"/>
              <w:contextualSpacing/>
              <w:rPr>
                <w:rFonts w:ascii="Trebuchet MS" w:hAnsi="Trebuchet M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C8DDD" w14:textId="360E1B23" w:rsidR="00166E5A" w:rsidRPr="00FA1189" w:rsidRDefault="00166E5A" w:rsidP="00166E5A">
            <w:pPr>
              <w:spacing w:line="276" w:lineRule="auto"/>
              <w:contextualSpacing/>
              <w:rPr>
                <w:rFonts w:ascii="Trebuchet MS" w:hAnsi="Trebuchet MS"/>
                <w:b/>
                <w:sz w:val="20"/>
                <w:szCs w:val="20"/>
              </w:rPr>
            </w:pPr>
            <w:r w:rsidRPr="00B61DC3">
              <w:rPr>
                <w:rFonts w:asciiTheme="minorHAnsi" w:hAnsiTheme="minorHAnsi" w:cstheme="minorHAnsi"/>
                <w:snapToGrid w:val="0"/>
                <w:sz w:val="20"/>
                <w:szCs w:val="20"/>
              </w:rPr>
              <w:t>Subsection 4.4</w:t>
            </w:r>
            <w:r>
              <w:rPr>
                <w:rFonts w:asciiTheme="minorHAnsi" w:hAnsiTheme="minorHAnsi" w:cstheme="minorHAnsi"/>
                <w:snapToGrid w:val="0"/>
                <w:sz w:val="20"/>
                <w:szCs w:val="20"/>
              </w:rPr>
              <w:t>,</w:t>
            </w:r>
            <w:r w:rsidRPr="00B61DC3">
              <w:rPr>
                <w:rFonts w:asciiTheme="minorHAnsi" w:hAnsiTheme="minorHAnsi" w:cstheme="minorHAnsi"/>
                <w:snapToGrid w:val="0"/>
                <w:sz w:val="20"/>
                <w:szCs w:val="20"/>
              </w:rPr>
              <w:t xml:space="preserve"> Clause </w:t>
            </w:r>
            <w:r>
              <w:rPr>
                <w:rFonts w:asciiTheme="minorHAnsi" w:eastAsia="Bookman Old Style" w:hAnsiTheme="minorHAnsi" w:cstheme="minorHAnsi"/>
                <w:sz w:val="20"/>
                <w:szCs w:val="20"/>
              </w:rPr>
              <w:t>1.4.3. and 1.3 (GG Criteria)</w:t>
            </w:r>
          </w:p>
        </w:tc>
        <w:tc>
          <w:tcPr>
            <w:tcW w:w="4497" w:type="dxa"/>
            <w:tcBorders>
              <w:top w:val="single" w:sz="4" w:space="0" w:color="auto"/>
              <w:left w:val="single" w:sz="4" w:space="0" w:color="auto"/>
              <w:bottom w:val="single" w:sz="4" w:space="0" w:color="auto"/>
              <w:right w:val="single" w:sz="4" w:space="0" w:color="auto"/>
            </w:tcBorders>
          </w:tcPr>
          <w:p w14:paraId="728B194B" w14:textId="77777777" w:rsidR="00166E5A" w:rsidRPr="00FA1189" w:rsidRDefault="00166E5A" w:rsidP="00166E5A">
            <w:pPr>
              <w:spacing w:line="276" w:lineRule="auto"/>
              <w:contextualSpacing/>
              <w:rPr>
                <w:rFonts w:ascii="Trebuchet MS" w:hAnsi="Trebuchet MS" w:cs="Arial"/>
                <w:b/>
                <w:bCs/>
                <w:color w:val="000000"/>
                <w:sz w:val="20"/>
                <w:szCs w:val="20"/>
              </w:rPr>
            </w:pPr>
          </w:p>
        </w:tc>
        <w:tc>
          <w:tcPr>
            <w:tcW w:w="4498" w:type="dxa"/>
            <w:tcBorders>
              <w:top w:val="single" w:sz="4" w:space="0" w:color="auto"/>
              <w:left w:val="single" w:sz="4" w:space="0" w:color="auto"/>
              <w:bottom w:val="single" w:sz="4" w:space="0" w:color="auto"/>
              <w:right w:val="single" w:sz="4" w:space="0" w:color="auto"/>
            </w:tcBorders>
          </w:tcPr>
          <w:p w14:paraId="5D56536C" w14:textId="77777777" w:rsidR="00166E5A" w:rsidRPr="00FA1189" w:rsidRDefault="00166E5A" w:rsidP="00166E5A">
            <w:pPr>
              <w:spacing w:line="276" w:lineRule="auto"/>
              <w:contextualSpacing/>
              <w:rPr>
                <w:rFonts w:ascii="Trebuchet MS" w:hAnsi="Trebuchet MS" w:cs="Arial"/>
                <w:b/>
                <w:bCs/>
                <w:color w:val="000000"/>
                <w:sz w:val="20"/>
                <w:szCs w:val="20"/>
              </w:rPr>
            </w:pPr>
          </w:p>
        </w:tc>
      </w:tr>
      <w:tr w:rsidR="00166E5A" w:rsidRPr="00FA1189" w14:paraId="1F3AB176" w14:textId="77777777" w:rsidTr="00166E5A">
        <w:tblPrEx>
          <w:tblCellMar>
            <w:left w:w="108" w:type="dxa"/>
            <w:right w:w="108" w:type="dxa"/>
          </w:tblCellMar>
        </w:tblPrEx>
        <w:trPr>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40FA1" w14:textId="6434ABAB" w:rsidR="00166E5A" w:rsidRPr="00FA1189" w:rsidRDefault="00166E5A" w:rsidP="00166E5A">
            <w:pPr>
              <w:spacing w:line="276" w:lineRule="auto"/>
              <w:contextualSpacing/>
              <w:rPr>
                <w:rFonts w:ascii="Trebuchet MS" w:hAnsi="Trebuchet MS"/>
                <w:b/>
                <w:sz w:val="20"/>
                <w:szCs w:val="20"/>
                <w:lang w:val="mt-MT"/>
              </w:rPr>
            </w:pPr>
            <w:r>
              <w:rPr>
                <w:rFonts w:ascii="Trebuchet MS" w:hAnsi="Trebuchet MS"/>
                <w:b/>
                <w:sz w:val="20"/>
                <w:szCs w:val="20"/>
                <w:lang w:val="mt-MT"/>
              </w:rPr>
              <w:t>4</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3F1DF5EB" w14:textId="75C6CC6D" w:rsidR="00166E5A" w:rsidRPr="00166E5A" w:rsidRDefault="00166E5A" w:rsidP="00166E5A">
            <w:pPr>
              <w:widowControl w:val="0"/>
              <w:spacing w:before="240" w:line="240" w:lineRule="exact"/>
              <w:rPr>
                <w:rFonts w:ascii="Trebuchet MS" w:hAnsi="Trebuchet MS"/>
                <w:sz w:val="20"/>
                <w:szCs w:val="20"/>
              </w:rPr>
            </w:pPr>
            <w:proofErr w:type="spellStart"/>
            <w:r w:rsidRPr="00166E5A">
              <w:rPr>
                <w:rFonts w:asciiTheme="minorHAnsi" w:hAnsiTheme="minorHAnsi" w:cstheme="minorHAnsi"/>
                <w:snapToGrid w:val="0"/>
                <w:sz w:val="20"/>
                <w:szCs w:val="20"/>
              </w:rPr>
              <w:t>Gres</w:t>
            </w:r>
            <w:proofErr w:type="spellEnd"/>
            <w:r w:rsidRPr="00166E5A">
              <w:rPr>
                <w:rFonts w:asciiTheme="minorHAnsi" w:hAnsiTheme="minorHAnsi" w:cstheme="minorHAnsi"/>
                <w:snapToGrid w:val="0"/>
                <w:sz w:val="20"/>
                <w:szCs w:val="20"/>
              </w:rPr>
              <w:t xml:space="preserve"> ceramic </w:t>
            </w:r>
            <w:r w:rsidRPr="00166E5A">
              <w:rPr>
                <w:rFonts w:asciiTheme="minorHAnsi" w:hAnsiTheme="minorHAnsi" w:cstheme="minorHAnsi"/>
                <w:snapToGrid w:val="0"/>
                <w:sz w:val="20"/>
                <w:szCs w:val="20"/>
                <w:u w:val="single"/>
              </w:rPr>
              <w:t>floor</w:t>
            </w:r>
            <w:r w:rsidRPr="00166E5A">
              <w:rPr>
                <w:rFonts w:asciiTheme="minorHAnsi" w:hAnsiTheme="minorHAnsi" w:cstheme="minorHAnsi"/>
                <w:snapToGrid w:val="0"/>
                <w:sz w:val="20"/>
                <w:szCs w:val="20"/>
              </w:rPr>
              <w:t xml:space="preserve"> tiles for wet areas, </w:t>
            </w:r>
            <w:proofErr w:type="gramStart"/>
            <w:r w:rsidRPr="00166E5A">
              <w:rPr>
                <w:rFonts w:asciiTheme="minorHAnsi" w:hAnsiTheme="minorHAnsi" w:cstheme="minorHAnsi"/>
                <w:snapToGrid w:val="0"/>
                <w:sz w:val="20"/>
                <w:szCs w:val="20"/>
              </w:rPr>
              <w:t>bathrooms</w:t>
            </w:r>
            <w:proofErr w:type="gramEnd"/>
            <w:r w:rsidRPr="00166E5A">
              <w:rPr>
                <w:rFonts w:asciiTheme="minorHAnsi" w:hAnsiTheme="minorHAnsi" w:cstheme="minorHAnsi"/>
                <w:snapToGrid w:val="0"/>
                <w:sz w:val="20"/>
                <w:szCs w:val="20"/>
              </w:rPr>
              <w:t xml:space="preserve"> and kitchenettes</w:t>
            </w:r>
          </w:p>
          <w:p w14:paraId="48A8458B" w14:textId="4CAF269E" w:rsidR="00166E5A" w:rsidRPr="00166E5A" w:rsidRDefault="00166E5A" w:rsidP="00166E5A">
            <w:pPr>
              <w:spacing w:line="276" w:lineRule="auto"/>
              <w:contextualSpacing/>
              <w:rPr>
                <w:rFonts w:ascii="Trebuchet MS" w:hAnsi="Trebuchet M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0BCDC" w14:textId="6870DBDA" w:rsidR="00166E5A" w:rsidRPr="00FA1189" w:rsidRDefault="00166E5A" w:rsidP="00166E5A">
            <w:pPr>
              <w:spacing w:line="276" w:lineRule="auto"/>
              <w:contextualSpacing/>
              <w:rPr>
                <w:rFonts w:ascii="Trebuchet MS" w:hAnsi="Trebuchet MS"/>
                <w:b/>
                <w:sz w:val="20"/>
                <w:szCs w:val="20"/>
              </w:rPr>
            </w:pPr>
            <w:r w:rsidRPr="00B61DC3">
              <w:rPr>
                <w:rFonts w:asciiTheme="minorHAnsi" w:hAnsiTheme="minorHAnsi" w:cstheme="minorHAnsi"/>
                <w:snapToGrid w:val="0"/>
                <w:sz w:val="20"/>
                <w:szCs w:val="20"/>
              </w:rPr>
              <w:t>Subsection 4.</w:t>
            </w:r>
            <w:r>
              <w:rPr>
                <w:rFonts w:asciiTheme="minorHAnsi" w:hAnsiTheme="minorHAnsi" w:cstheme="minorHAnsi"/>
                <w:snapToGrid w:val="0"/>
                <w:sz w:val="20"/>
                <w:szCs w:val="20"/>
              </w:rPr>
              <w:t>5,</w:t>
            </w:r>
            <w:r w:rsidRPr="00B61DC3">
              <w:rPr>
                <w:rFonts w:asciiTheme="minorHAnsi" w:hAnsiTheme="minorHAnsi" w:cstheme="minorHAnsi"/>
                <w:snapToGrid w:val="0"/>
                <w:sz w:val="20"/>
                <w:szCs w:val="20"/>
              </w:rPr>
              <w:t xml:space="preserve"> </w:t>
            </w:r>
            <w:r>
              <w:rPr>
                <w:rFonts w:asciiTheme="minorHAnsi" w:hAnsiTheme="minorHAnsi" w:cstheme="minorHAnsi"/>
                <w:snapToGrid w:val="0"/>
                <w:sz w:val="20"/>
                <w:szCs w:val="20"/>
              </w:rPr>
              <w:t xml:space="preserve">of which </w:t>
            </w:r>
            <w:r>
              <w:rPr>
                <w:rFonts w:asciiTheme="minorHAnsi" w:eastAsia="Bookman Old Style" w:hAnsiTheme="minorHAnsi" w:cstheme="minorHAnsi"/>
                <w:sz w:val="20"/>
                <w:szCs w:val="20"/>
              </w:rPr>
              <w:t>1.25 relates to GPP Criteria</w:t>
            </w:r>
          </w:p>
        </w:tc>
        <w:tc>
          <w:tcPr>
            <w:tcW w:w="4497" w:type="dxa"/>
            <w:tcBorders>
              <w:top w:val="single" w:sz="4" w:space="0" w:color="auto"/>
              <w:left w:val="single" w:sz="4" w:space="0" w:color="auto"/>
              <w:bottom w:val="single" w:sz="4" w:space="0" w:color="auto"/>
              <w:right w:val="single" w:sz="4" w:space="0" w:color="auto"/>
            </w:tcBorders>
          </w:tcPr>
          <w:p w14:paraId="37DA3C2F" w14:textId="77777777" w:rsidR="00166E5A" w:rsidRPr="00FA1189" w:rsidRDefault="00166E5A" w:rsidP="00166E5A">
            <w:pPr>
              <w:spacing w:line="276" w:lineRule="auto"/>
              <w:contextualSpacing/>
              <w:rPr>
                <w:rFonts w:ascii="Trebuchet MS" w:hAnsi="Trebuchet MS" w:cs="Arial"/>
                <w:b/>
                <w:bCs/>
                <w:color w:val="000000"/>
                <w:sz w:val="20"/>
                <w:szCs w:val="20"/>
              </w:rPr>
            </w:pPr>
          </w:p>
        </w:tc>
        <w:tc>
          <w:tcPr>
            <w:tcW w:w="4498" w:type="dxa"/>
            <w:tcBorders>
              <w:top w:val="single" w:sz="4" w:space="0" w:color="auto"/>
              <w:left w:val="single" w:sz="4" w:space="0" w:color="auto"/>
              <w:bottom w:val="single" w:sz="4" w:space="0" w:color="auto"/>
              <w:right w:val="single" w:sz="4" w:space="0" w:color="auto"/>
            </w:tcBorders>
          </w:tcPr>
          <w:p w14:paraId="4A439F14" w14:textId="77777777" w:rsidR="00166E5A" w:rsidRPr="00FA1189" w:rsidRDefault="00166E5A" w:rsidP="00166E5A">
            <w:pPr>
              <w:spacing w:line="276" w:lineRule="auto"/>
              <w:contextualSpacing/>
              <w:rPr>
                <w:rFonts w:ascii="Trebuchet MS" w:hAnsi="Trebuchet MS" w:cs="Arial"/>
                <w:b/>
                <w:bCs/>
                <w:color w:val="000000"/>
                <w:sz w:val="20"/>
                <w:szCs w:val="20"/>
              </w:rPr>
            </w:pPr>
          </w:p>
        </w:tc>
      </w:tr>
      <w:tr w:rsidR="00166E5A" w:rsidRPr="00FA1189" w14:paraId="100770C6" w14:textId="77777777" w:rsidTr="00166E5A">
        <w:tblPrEx>
          <w:tblCellMar>
            <w:left w:w="108" w:type="dxa"/>
            <w:right w:w="108" w:type="dxa"/>
          </w:tblCellMar>
        </w:tblPrEx>
        <w:trPr>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FF49E" w14:textId="53AAB7D4" w:rsidR="00166E5A" w:rsidRPr="00FA1189" w:rsidRDefault="00166E5A" w:rsidP="00166E5A">
            <w:pPr>
              <w:spacing w:line="276" w:lineRule="auto"/>
              <w:contextualSpacing/>
              <w:rPr>
                <w:rFonts w:ascii="Trebuchet MS" w:hAnsi="Trebuchet MS"/>
                <w:b/>
                <w:sz w:val="20"/>
                <w:szCs w:val="20"/>
                <w:lang w:val="mt-MT"/>
              </w:rPr>
            </w:pPr>
            <w:r>
              <w:rPr>
                <w:rFonts w:ascii="Trebuchet MS" w:hAnsi="Trebuchet MS"/>
                <w:b/>
                <w:sz w:val="20"/>
                <w:szCs w:val="20"/>
                <w:lang w:val="mt-MT"/>
              </w:rPr>
              <w:t>5</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142A024B" w14:textId="10249FE7" w:rsidR="00166E5A" w:rsidRPr="00166E5A" w:rsidRDefault="00166E5A" w:rsidP="00166E5A">
            <w:pPr>
              <w:widowControl w:val="0"/>
              <w:spacing w:before="240" w:line="240" w:lineRule="exact"/>
              <w:rPr>
                <w:rFonts w:ascii="Trebuchet MS" w:hAnsi="Trebuchet MS"/>
                <w:sz w:val="20"/>
                <w:szCs w:val="20"/>
              </w:rPr>
            </w:pPr>
            <w:proofErr w:type="spellStart"/>
            <w:r w:rsidRPr="00166E5A">
              <w:rPr>
                <w:rFonts w:asciiTheme="minorHAnsi" w:hAnsiTheme="minorHAnsi" w:cstheme="minorHAnsi"/>
                <w:snapToGrid w:val="0"/>
                <w:sz w:val="20"/>
                <w:szCs w:val="20"/>
              </w:rPr>
              <w:t>Gres</w:t>
            </w:r>
            <w:proofErr w:type="spellEnd"/>
            <w:r w:rsidRPr="00166E5A">
              <w:rPr>
                <w:rFonts w:asciiTheme="minorHAnsi" w:hAnsiTheme="minorHAnsi" w:cstheme="minorHAnsi"/>
                <w:snapToGrid w:val="0"/>
                <w:sz w:val="20"/>
                <w:szCs w:val="20"/>
              </w:rPr>
              <w:t xml:space="preserve"> ceramic </w:t>
            </w:r>
            <w:r w:rsidRPr="00166E5A">
              <w:rPr>
                <w:rFonts w:asciiTheme="minorHAnsi" w:hAnsiTheme="minorHAnsi" w:cstheme="minorHAnsi"/>
                <w:snapToGrid w:val="0"/>
                <w:sz w:val="20"/>
                <w:szCs w:val="20"/>
                <w:u w:val="single"/>
              </w:rPr>
              <w:t>wall</w:t>
            </w:r>
            <w:r w:rsidRPr="00166E5A">
              <w:rPr>
                <w:rFonts w:asciiTheme="minorHAnsi" w:hAnsiTheme="minorHAnsi" w:cstheme="minorHAnsi"/>
                <w:snapToGrid w:val="0"/>
                <w:sz w:val="20"/>
                <w:szCs w:val="20"/>
              </w:rPr>
              <w:t xml:space="preserve"> tiles for wet areas, </w:t>
            </w:r>
            <w:proofErr w:type="gramStart"/>
            <w:r w:rsidRPr="00166E5A">
              <w:rPr>
                <w:rFonts w:asciiTheme="minorHAnsi" w:hAnsiTheme="minorHAnsi" w:cstheme="minorHAnsi"/>
                <w:snapToGrid w:val="0"/>
                <w:sz w:val="20"/>
                <w:szCs w:val="20"/>
              </w:rPr>
              <w:t>bathrooms</w:t>
            </w:r>
            <w:proofErr w:type="gramEnd"/>
            <w:r w:rsidRPr="00166E5A">
              <w:rPr>
                <w:rFonts w:asciiTheme="minorHAnsi" w:hAnsiTheme="minorHAnsi" w:cstheme="minorHAnsi"/>
                <w:snapToGrid w:val="0"/>
                <w:sz w:val="20"/>
                <w:szCs w:val="20"/>
              </w:rPr>
              <w:t xml:space="preserve"> and kitchenettes</w:t>
            </w:r>
          </w:p>
          <w:p w14:paraId="579840D1" w14:textId="7DAEC309" w:rsidR="00166E5A" w:rsidRPr="00166E5A" w:rsidRDefault="00166E5A" w:rsidP="00166E5A">
            <w:pPr>
              <w:spacing w:line="276" w:lineRule="auto"/>
              <w:contextualSpacing/>
              <w:rPr>
                <w:rFonts w:ascii="Trebuchet MS" w:hAnsi="Trebuchet M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6F97" w14:textId="3D46C3B5" w:rsidR="00166E5A" w:rsidRPr="00FA1189" w:rsidRDefault="00166E5A" w:rsidP="00166E5A">
            <w:pPr>
              <w:spacing w:line="276" w:lineRule="auto"/>
              <w:contextualSpacing/>
              <w:rPr>
                <w:rFonts w:ascii="Trebuchet MS" w:hAnsi="Trebuchet MS"/>
                <w:b/>
                <w:sz w:val="20"/>
                <w:szCs w:val="20"/>
              </w:rPr>
            </w:pPr>
            <w:r w:rsidRPr="00B61DC3">
              <w:rPr>
                <w:rFonts w:asciiTheme="minorHAnsi" w:hAnsiTheme="minorHAnsi" w:cstheme="minorHAnsi"/>
                <w:snapToGrid w:val="0"/>
                <w:sz w:val="20"/>
                <w:szCs w:val="20"/>
              </w:rPr>
              <w:t>Subsection 4.</w:t>
            </w:r>
            <w:r>
              <w:rPr>
                <w:rFonts w:asciiTheme="minorHAnsi" w:hAnsiTheme="minorHAnsi" w:cstheme="minorHAnsi"/>
                <w:snapToGrid w:val="0"/>
                <w:sz w:val="20"/>
                <w:szCs w:val="20"/>
              </w:rPr>
              <w:t>5,</w:t>
            </w:r>
            <w:r w:rsidRPr="00B61DC3">
              <w:rPr>
                <w:rFonts w:asciiTheme="minorHAnsi" w:hAnsiTheme="minorHAnsi" w:cstheme="minorHAnsi"/>
                <w:snapToGrid w:val="0"/>
                <w:sz w:val="20"/>
                <w:szCs w:val="20"/>
              </w:rPr>
              <w:t xml:space="preserve"> </w:t>
            </w:r>
            <w:r>
              <w:rPr>
                <w:rFonts w:asciiTheme="minorHAnsi" w:hAnsiTheme="minorHAnsi" w:cstheme="minorHAnsi"/>
                <w:snapToGrid w:val="0"/>
                <w:sz w:val="20"/>
                <w:szCs w:val="20"/>
              </w:rPr>
              <w:t xml:space="preserve">of which </w:t>
            </w:r>
            <w:r>
              <w:rPr>
                <w:rFonts w:asciiTheme="minorHAnsi" w:eastAsia="Bookman Old Style" w:hAnsiTheme="minorHAnsi" w:cstheme="minorHAnsi"/>
                <w:sz w:val="20"/>
                <w:szCs w:val="20"/>
              </w:rPr>
              <w:t>1.25 relates to GPP Criteria</w:t>
            </w:r>
          </w:p>
        </w:tc>
        <w:tc>
          <w:tcPr>
            <w:tcW w:w="4497" w:type="dxa"/>
            <w:tcBorders>
              <w:top w:val="single" w:sz="4" w:space="0" w:color="auto"/>
              <w:left w:val="single" w:sz="4" w:space="0" w:color="auto"/>
              <w:bottom w:val="single" w:sz="4" w:space="0" w:color="auto"/>
              <w:right w:val="single" w:sz="4" w:space="0" w:color="auto"/>
            </w:tcBorders>
          </w:tcPr>
          <w:p w14:paraId="76F4A947" w14:textId="77777777" w:rsidR="00166E5A" w:rsidRPr="00FA1189" w:rsidRDefault="00166E5A" w:rsidP="00166E5A">
            <w:pPr>
              <w:spacing w:line="276" w:lineRule="auto"/>
              <w:contextualSpacing/>
              <w:rPr>
                <w:rFonts w:ascii="Trebuchet MS" w:hAnsi="Trebuchet MS" w:cs="Arial"/>
                <w:b/>
                <w:bCs/>
                <w:color w:val="000000"/>
                <w:sz w:val="20"/>
                <w:szCs w:val="20"/>
              </w:rPr>
            </w:pPr>
          </w:p>
        </w:tc>
        <w:tc>
          <w:tcPr>
            <w:tcW w:w="4498" w:type="dxa"/>
            <w:tcBorders>
              <w:top w:val="single" w:sz="4" w:space="0" w:color="auto"/>
              <w:left w:val="single" w:sz="4" w:space="0" w:color="auto"/>
              <w:bottom w:val="single" w:sz="4" w:space="0" w:color="auto"/>
              <w:right w:val="single" w:sz="4" w:space="0" w:color="auto"/>
            </w:tcBorders>
          </w:tcPr>
          <w:p w14:paraId="230EF631" w14:textId="77777777" w:rsidR="00166E5A" w:rsidRPr="00FA1189" w:rsidRDefault="00166E5A" w:rsidP="00166E5A">
            <w:pPr>
              <w:spacing w:line="276" w:lineRule="auto"/>
              <w:contextualSpacing/>
              <w:rPr>
                <w:rFonts w:ascii="Trebuchet MS" w:hAnsi="Trebuchet MS" w:cs="Arial"/>
                <w:b/>
                <w:bCs/>
                <w:color w:val="000000"/>
                <w:sz w:val="20"/>
                <w:szCs w:val="20"/>
              </w:rPr>
            </w:pPr>
          </w:p>
        </w:tc>
      </w:tr>
      <w:tr w:rsidR="00166E5A" w:rsidRPr="00FA1189" w14:paraId="6C206BF6" w14:textId="77777777" w:rsidTr="00166E5A">
        <w:tblPrEx>
          <w:tblCellMar>
            <w:left w:w="108" w:type="dxa"/>
            <w:right w:w="108" w:type="dxa"/>
          </w:tblCellMar>
        </w:tblPrEx>
        <w:trPr>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55061" w14:textId="575B31C1" w:rsidR="00166E5A" w:rsidRPr="00FA1189" w:rsidRDefault="00166E5A" w:rsidP="00166E5A">
            <w:pPr>
              <w:spacing w:line="276" w:lineRule="auto"/>
              <w:contextualSpacing/>
              <w:rPr>
                <w:rFonts w:ascii="Trebuchet MS" w:hAnsi="Trebuchet MS"/>
                <w:b/>
                <w:sz w:val="20"/>
                <w:szCs w:val="20"/>
                <w:lang w:val="mt-MT"/>
              </w:rPr>
            </w:pPr>
            <w:r>
              <w:rPr>
                <w:rFonts w:ascii="Trebuchet MS" w:hAnsi="Trebuchet MS"/>
                <w:b/>
                <w:sz w:val="20"/>
                <w:szCs w:val="20"/>
                <w:lang w:val="mt-MT"/>
              </w:rPr>
              <w:t>6</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598B2EE0" w14:textId="388ACEFB" w:rsidR="00166E5A" w:rsidRPr="00166E5A" w:rsidRDefault="00166E5A" w:rsidP="00166E5A">
            <w:pPr>
              <w:widowControl w:val="0"/>
              <w:spacing w:before="240" w:line="240" w:lineRule="exact"/>
              <w:rPr>
                <w:rFonts w:asciiTheme="minorHAnsi" w:hAnsiTheme="minorHAnsi" w:cstheme="minorHAnsi"/>
                <w:snapToGrid w:val="0"/>
                <w:sz w:val="20"/>
                <w:szCs w:val="20"/>
              </w:rPr>
            </w:pPr>
            <w:r w:rsidRPr="00166E5A">
              <w:rPr>
                <w:rFonts w:asciiTheme="minorHAnsi" w:hAnsiTheme="minorHAnsi" w:cstheme="minorHAnsi"/>
                <w:snapToGrid w:val="0"/>
                <w:sz w:val="20"/>
                <w:szCs w:val="20"/>
                <w:lang w:val="en-GB"/>
              </w:rPr>
              <w:t xml:space="preserve">Epoxy Resin Flooring </w:t>
            </w:r>
          </w:p>
          <w:p w14:paraId="4B7941ED" w14:textId="77777777" w:rsidR="00166E5A" w:rsidRPr="00166E5A" w:rsidRDefault="00166E5A" w:rsidP="00166E5A">
            <w:pPr>
              <w:spacing w:line="276" w:lineRule="auto"/>
              <w:contextualSpacing/>
              <w:rPr>
                <w:rFonts w:ascii="Trebuchet MS" w:hAnsi="Trebuchet M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2ECC7" w14:textId="40333665" w:rsidR="00166E5A" w:rsidRPr="00FA1189" w:rsidRDefault="00166E5A" w:rsidP="00166E5A">
            <w:pPr>
              <w:spacing w:line="276" w:lineRule="auto"/>
              <w:contextualSpacing/>
              <w:rPr>
                <w:rFonts w:ascii="Trebuchet MS" w:hAnsi="Trebuchet MS"/>
                <w:b/>
                <w:sz w:val="20"/>
                <w:szCs w:val="20"/>
              </w:rPr>
            </w:pPr>
            <w:r w:rsidRPr="00B61DC3">
              <w:rPr>
                <w:rFonts w:asciiTheme="minorHAnsi" w:hAnsiTheme="minorHAnsi" w:cstheme="minorHAnsi"/>
                <w:snapToGrid w:val="0"/>
                <w:sz w:val="20"/>
                <w:szCs w:val="20"/>
              </w:rPr>
              <w:t>Subsection 4.</w:t>
            </w:r>
            <w:r>
              <w:rPr>
                <w:rFonts w:asciiTheme="minorHAnsi" w:hAnsiTheme="minorHAnsi" w:cstheme="minorHAnsi"/>
                <w:snapToGrid w:val="0"/>
                <w:sz w:val="20"/>
                <w:szCs w:val="20"/>
              </w:rPr>
              <w:t>5</w:t>
            </w:r>
            <w:r w:rsidRPr="00B61DC3">
              <w:rPr>
                <w:rFonts w:asciiTheme="minorHAnsi" w:hAnsiTheme="minorHAnsi" w:cstheme="minorHAnsi"/>
                <w:snapToGrid w:val="0"/>
                <w:sz w:val="20"/>
                <w:szCs w:val="20"/>
              </w:rPr>
              <w:t>.</w:t>
            </w:r>
          </w:p>
        </w:tc>
        <w:tc>
          <w:tcPr>
            <w:tcW w:w="4497" w:type="dxa"/>
            <w:tcBorders>
              <w:top w:val="single" w:sz="4" w:space="0" w:color="auto"/>
              <w:left w:val="single" w:sz="4" w:space="0" w:color="auto"/>
              <w:bottom w:val="single" w:sz="4" w:space="0" w:color="auto"/>
              <w:right w:val="single" w:sz="4" w:space="0" w:color="auto"/>
            </w:tcBorders>
          </w:tcPr>
          <w:p w14:paraId="6DA2534D" w14:textId="77777777" w:rsidR="00166E5A" w:rsidRPr="00FA1189" w:rsidRDefault="00166E5A" w:rsidP="00166E5A">
            <w:pPr>
              <w:spacing w:line="276" w:lineRule="auto"/>
              <w:contextualSpacing/>
              <w:rPr>
                <w:rFonts w:ascii="Trebuchet MS" w:hAnsi="Trebuchet MS" w:cs="Arial"/>
                <w:b/>
                <w:bCs/>
                <w:color w:val="000000"/>
                <w:sz w:val="20"/>
                <w:szCs w:val="20"/>
              </w:rPr>
            </w:pPr>
          </w:p>
        </w:tc>
        <w:tc>
          <w:tcPr>
            <w:tcW w:w="4498" w:type="dxa"/>
            <w:tcBorders>
              <w:top w:val="single" w:sz="4" w:space="0" w:color="auto"/>
              <w:left w:val="single" w:sz="4" w:space="0" w:color="auto"/>
              <w:bottom w:val="single" w:sz="4" w:space="0" w:color="auto"/>
              <w:right w:val="single" w:sz="4" w:space="0" w:color="auto"/>
            </w:tcBorders>
          </w:tcPr>
          <w:p w14:paraId="076295FB" w14:textId="77777777" w:rsidR="00166E5A" w:rsidRPr="00FA1189" w:rsidRDefault="00166E5A" w:rsidP="00166E5A">
            <w:pPr>
              <w:spacing w:line="276" w:lineRule="auto"/>
              <w:contextualSpacing/>
              <w:rPr>
                <w:rFonts w:ascii="Trebuchet MS" w:hAnsi="Trebuchet MS" w:cs="Arial"/>
                <w:b/>
                <w:bCs/>
                <w:color w:val="000000"/>
                <w:sz w:val="20"/>
                <w:szCs w:val="20"/>
              </w:rPr>
            </w:pPr>
          </w:p>
        </w:tc>
      </w:tr>
      <w:tr w:rsidR="00166E5A" w:rsidRPr="00FA1189" w14:paraId="4059C34D" w14:textId="77777777" w:rsidTr="00166E5A">
        <w:tblPrEx>
          <w:tblCellMar>
            <w:left w:w="108" w:type="dxa"/>
            <w:right w:w="108" w:type="dxa"/>
          </w:tblCellMar>
        </w:tblPrEx>
        <w:trPr>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AD2E3" w14:textId="6090AEF9" w:rsidR="00166E5A" w:rsidRPr="00FA1189" w:rsidRDefault="00166E5A" w:rsidP="00166E5A">
            <w:pPr>
              <w:spacing w:line="276" w:lineRule="auto"/>
              <w:contextualSpacing/>
              <w:rPr>
                <w:rFonts w:ascii="Trebuchet MS" w:hAnsi="Trebuchet MS"/>
                <w:b/>
                <w:sz w:val="20"/>
                <w:szCs w:val="20"/>
                <w:lang w:val="mt-MT"/>
              </w:rPr>
            </w:pPr>
            <w:r>
              <w:rPr>
                <w:rFonts w:ascii="Trebuchet MS" w:hAnsi="Trebuchet MS"/>
                <w:b/>
                <w:sz w:val="20"/>
                <w:szCs w:val="20"/>
                <w:lang w:val="mt-MT"/>
              </w:rPr>
              <w:t>7</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6C28FF17" w14:textId="11F41AD7" w:rsidR="00166E5A" w:rsidRPr="00166E5A" w:rsidRDefault="00166E5A" w:rsidP="00166E5A">
            <w:pPr>
              <w:widowControl w:val="0"/>
              <w:spacing w:before="240" w:line="240" w:lineRule="exact"/>
              <w:rPr>
                <w:rFonts w:ascii="Trebuchet MS" w:hAnsi="Trebuchet MS"/>
                <w:sz w:val="20"/>
                <w:szCs w:val="20"/>
              </w:rPr>
            </w:pPr>
            <w:r w:rsidRPr="00166E5A">
              <w:rPr>
                <w:rFonts w:asciiTheme="minorHAnsi" w:hAnsiTheme="minorHAnsi" w:cstheme="minorHAnsi"/>
                <w:snapToGrid w:val="0"/>
                <w:sz w:val="20"/>
                <w:szCs w:val="20"/>
                <w:lang w:val="en-GB"/>
              </w:rPr>
              <w:t>Aluminium apertures, including insulating material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3411D" w14:textId="6B3595BF" w:rsidR="00166E5A" w:rsidRDefault="00166E5A" w:rsidP="00166E5A">
            <w:pPr>
              <w:spacing w:line="276" w:lineRule="auto"/>
              <w:contextualSpacing/>
              <w:rPr>
                <w:rFonts w:asciiTheme="minorHAnsi" w:hAnsiTheme="minorHAnsi" w:cstheme="minorHAnsi"/>
                <w:snapToGrid w:val="0"/>
                <w:sz w:val="20"/>
                <w:szCs w:val="20"/>
              </w:rPr>
            </w:pPr>
            <w:proofErr w:type="gramStart"/>
            <w:r w:rsidRPr="00B61DC3">
              <w:rPr>
                <w:rFonts w:asciiTheme="minorHAnsi" w:hAnsiTheme="minorHAnsi" w:cstheme="minorHAnsi"/>
                <w:snapToGrid w:val="0"/>
                <w:sz w:val="20"/>
                <w:szCs w:val="20"/>
              </w:rPr>
              <w:t>Subsection  4.</w:t>
            </w:r>
            <w:r>
              <w:rPr>
                <w:rFonts w:asciiTheme="minorHAnsi" w:hAnsiTheme="minorHAnsi" w:cstheme="minorHAnsi"/>
                <w:snapToGrid w:val="0"/>
                <w:sz w:val="20"/>
                <w:szCs w:val="20"/>
              </w:rPr>
              <w:t>7</w:t>
            </w:r>
            <w:proofErr w:type="gramEnd"/>
            <w:r w:rsidR="000B38B7">
              <w:rPr>
                <w:rFonts w:asciiTheme="minorHAnsi" w:hAnsiTheme="minorHAnsi" w:cstheme="minorHAnsi"/>
                <w:snapToGrid w:val="0"/>
                <w:sz w:val="20"/>
                <w:szCs w:val="20"/>
              </w:rPr>
              <w:t xml:space="preserve">, Article </w:t>
            </w:r>
            <w:r>
              <w:rPr>
                <w:rFonts w:asciiTheme="minorHAnsi" w:hAnsiTheme="minorHAnsi" w:cstheme="minorHAnsi"/>
                <w:snapToGrid w:val="0"/>
                <w:sz w:val="20"/>
                <w:szCs w:val="20"/>
              </w:rPr>
              <w:t>1</w:t>
            </w:r>
            <w:r w:rsidRPr="00B61DC3">
              <w:rPr>
                <w:rFonts w:asciiTheme="minorHAnsi" w:hAnsiTheme="minorHAnsi" w:cstheme="minorHAnsi"/>
                <w:snapToGrid w:val="0"/>
                <w:sz w:val="20"/>
                <w:szCs w:val="20"/>
              </w:rPr>
              <w:t>.</w:t>
            </w:r>
            <w:r w:rsidR="000B38B7">
              <w:rPr>
                <w:rFonts w:asciiTheme="minorHAnsi" w:hAnsiTheme="minorHAnsi" w:cstheme="minorHAnsi"/>
                <w:snapToGrid w:val="0"/>
                <w:sz w:val="20"/>
                <w:szCs w:val="20"/>
              </w:rPr>
              <w:t>2 of</w:t>
            </w:r>
          </w:p>
          <w:p w14:paraId="7BCF1122" w14:textId="12D07338" w:rsidR="000B38B7" w:rsidRPr="00FA1189" w:rsidRDefault="000B38B7" w:rsidP="00166E5A">
            <w:pPr>
              <w:spacing w:line="276" w:lineRule="auto"/>
              <w:contextualSpacing/>
              <w:rPr>
                <w:rFonts w:ascii="Trebuchet MS" w:hAnsi="Trebuchet MS"/>
                <w:b/>
                <w:sz w:val="20"/>
                <w:szCs w:val="20"/>
              </w:rPr>
            </w:pPr>
            <w:r>
              <w:rPr>
                <w:rFonts w:asciiTheme="minorHAnsi" w:hAnsiTheme="minorHAnsi" w:cstheme="minorHAnsi"/>
                <w:snapToGrid w:val="0"/>
                <w:sz w:val="20"/>
                <w:szCs w:val="20"/>
              </w:rPr>
              <w:t xml:space="preserve">which </w:t>
            </w:r>
            <w:r>
              <w:rPr>
                <w:rFonts w:asciiTheme="minorHAnsi" w:eastAsia="Bookman Old Style" w:hAnsiTheme="minorHAnsi" w:cstheme="minorHAnsi"/>
                <w:sz w:val="20"/>
                <w:szCs w:val="20"/>
              </w:rPr>
              <w:t>1.2</w:t>
            </w:r>
            <w:r w:rsidR="00BC3807">
              <w:rPr>
                <w:rFonts w:asciiTheme="minorHAnsi" w:eastAsia="Bookman Old Style" w:hAnsiTheme="minorHAnsi" w:cstheme="minorHAnsi"/>
                <w:sz w:val="20"/>
                <w:szCs w:val="20"/>
              </w:rPr>
              <w:t>.</w:t>
            </w:r>
            <w:r>
              <w:rPr>
                <w:rFonts w:asciiTheme="minorHAnsi" w:eastAsia="Bookman Old Style" w:hAnsiTheme="minorHAnsi" w:cstheme="minorHAnsi"/>
                <w:sz w:val="20"/>
                <w:szCs w:val="20"/>
              </w:rPr>
              <w:t>3 relates to GPP Criteria</w:t>
            </w:r>
          </w:p>
        </w:tc>
        <w:tc>
          <w:tcPr>
            <w:tcW w:w="4497" w:type="dxa"/>
            <w:tcBorders>
              <w:top w:val="single" w:sz="4" w:space="0" w:color="auto"/>
              <w:left w:val="single" w:sz="4" w:space="0" w:color="auto"/>
              <w:bottom w:val="single" w:sz="4" w:space="0" w:color="auto"/>
              <w:right w:val="single" w:sz="4" w:space="0" w:color="auto"/>
            </w:tcBorders>
          </w:tcPr>
          <w:p w14:paraId="51D14840" w14:textId="77777777" w:rsidR="00166E5A" w:rsidRPr="00FA1189" w:rsidRDefault="00166E5A" w:rsidP="00166E5A">
            <w:pPr>
              <w:spacing w:line="276" w:lineRule="auto"/>
              <w:contextualSpacing/>
              <w:rPr>
                <w:rFonts w:ascii="Trebuchet MS" w:hAnsi="Trebuchet MS" w:cs="Arial"/>
                <w:b/>
                <w:bCs/>
                <w:color w:val="000000"/>
                <w:sz w:val="20"/>
                <w:szCs w:val="20"/>
              </w:rPr>
            </w:pPr>
          </w:p>
        </w:tc>
        <w:tc>
          <w:tcPr>
            <w:tcW w:w="4498" w:type="dxa"/>
            <w:tcBorders>
              <w:top w:val="single" w:sz="4" w:space="0" w:color="auto"/>
              <w:left w:val="single" w:sz="4" w:space="0" w:color="auto"/>
              <w:bottom w:val="single" w:sz="4" w:space="0" w:color="auto"/>
              <w:right w:val="single" w:sz="4" w:space="0" w:color="auto"/>
            </w:tcBorders>
          </w:tcPr>
          <w:p w14:paraId="64CDA5AD" w14:textId="77777777" w:rsidR="00166E5A" w:rsidRPr="00FA1189" w:rsidRDefault="00166E5A" w:rsidP="00166E5A">
            <w:pPr>
              <w:spacing w:line="276" w:lineRule="auto"/>
              <w:contextualSpacing/>
              <w:rPr>
                <w:rFonts w:ascii="Trebuchet MS" w:hAnsi="Trebuchet MS" w:cs="Arial"/>
                <w:b/>
                <w:bCs/>
                <w:color w:val="000000"/>
                <w:sz w:val="20"/>
                <w:szCs w:val="20"/>
              </w:rPr>
            </w:pPr>
          </w:p>
        </w:tc>
      </w:tr>
      <w:tr w:rsidR="00166E5A" w:rsidRPr="00FA1189" w14:paraId="3E4F05AD" w14:textId="77777777" w:rsidTr="00166E5A">
        <w:tblPrEx>
          <w:tblCellMar>
            <w:left w:w="108" w:type="dxa"/>
            <w:right w:w="108" w:type="dxa"/>
          </w:tblCellMar>
        </w:tblPrEx>
        <w:trPr>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F3FF8" w14:textId="29957BF2" w:rsidR="00166E5A" w:rsidRPr="00FA1189" w:rsidRDefault="00166E5A" w:rsidP="00166E5A">
            <w:pPr>
              <w:spacing w:line="276" w:lineRule="auto"/>
              <w:contextualSpacing/>
              <w:rPr>
                <w:rFonts w:ascii="Trebuchet MS" w:hAnsi="Trebuchet MS"/>
                <w:b/>
                <w:sz w:val="20"/>
                <w:szCs w:val="20"/>
                <w:lang w:val="mt-MT"/>
              </w:rPr>
            </w:pPr>
            <w:r>
              <w:rPr>
                <w:rFonts w:ascii="Trebuchet MS" w:hAnsi="Trebuchet MS"/>
                <w:b/>
                <w:sz w:val="20"/>
                <w:szCs w:val="20"/>
                <w:lang w:val="mt-MT"/>
              </w:rPr>
              <w:t>8</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6B3605F3" w14:textId="3CD5C993" w:rsidR="00166E5A" w:rsidRPr="00166E5A" w:rsidRDefault="00166E5A" w:rsidP="00166E5A">
            <w:pPr>
              <w:widowControl w:val="0"/>
              <w:spacing w:before="240" w:line="240" w:lineRule="exact"/>
              <w:rPr>
                <w:rFonts w:ascii="Trebuchet MS" w:hAnsi="Trebuchet MS"/>
                <w:sz w:val="20"/>
                <w:szCs w:val="20"/>
              </w:rPr>
            </w:pPr>
            <w:r w:rsidRPr="00166E5A">
              <w:rPr>
                <w:rFonts w:asciiTheme="minorHAnsi" w:hAnsiTheme="minorHAnsi" w:cstheme="minorHAnsi"/>
                <w:snapToGrid w:val="0"/>
                <w:sz w:val="20"/>
                <w:szCs w:val="20"/>
                <w:lang w:val="en-GB"/>
              </w:rPr>
              <w:t>Garage door</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3B08" w14:textId="52316D2F" w:rsidR="00166E5A" w:rsidRPr="00FA1189" w:rsidRDefault="000B38B7" w:rsidP="00166E5A">
            <w:pPr>
              <w:spacing w:line="276" w:lineRule="auto"/>
              <w:contextualSpacing/>
              <w:rPr>
                <w:rFonts w:ascii="Trebuchet MS" w:hAnsi="Trebuchet MS"/>
                <w:b/>
                <w:sz w:val="20"/>
                <w:szCs w:val="20"/>
              </w:rPr>
            </w:pPr>
            <w:proofErr w:type="gramStart"/>
            <w:r w:rsidRPr="00B61DC3">
              <w:rPr>
                <w:rFonts w:asciiTheme="minorHAnsi" w:hAnsiTheme="minorHAnsi" w:cstheme="minorHAnsi"/>
                <w:snapToGrid w:val="0"/>
                <w:sz w:val="20"/>
                <w:szCs w:val="20"/>
              </w:rPr>
              <w:t>Subsection  4.</w:t>
            </w:r>
            <w:r>
              <w:rPr>
                <w:rFonts w:asciiTheme="minorHAnsi" w:hAnsiTheme="minorHAnsi" w:cstheme="minorHAnsi"/>
                <w:snapToGrid w:val="0"/>
                <w:sz w:val="20"/>
                <w:szCs w:val="20"/>
              </w:rPr>
              <w:t>7</w:t>
            </w:r>
            <w:proofErr w:type="gramEnd"/>
            <w:r>
              <w:rPr>
                <w:rFonts w:asciiTheme="minorHAnsi" w:hAnsiTheme="minorHAnsi" w:cstheme="minorHAnsi"/>
                <w:snapToGrid w:val="0"/>
                <w:sz w:val="20"/>
                <w:szCs w:val="20"/>
              </w:rPr>
              <w:t>, Article 1</w:t>
            </w:r>
            <w:r w:rsidRPr="00B61DC3">
              <w:rPr>
                <w:rFonts w:asciiTheme="minorHAnsi" w:hAnsiTheme="minorHAnsi" w:cstheme="minorHAnsi"/>
                <w:snapToGrid w:val="0"/>
                <w:sz w:val="20"/>
                <w:szCs w:val="20"/>
              </w:rPr>
              <w:t>.</w:t>
            </w:r>
            <w:r>
              <w:rPr>
                <w:rFonts w:asciiTheme="minorHAnsi" w:hAnsiTheme="minorHAnsi" w:cstheme="minorHAnsi"/>
                <w:snapToGrid w:val="0"/>
                <w:sz w:val="20"/>
                <w:szCs w:val="20"/>
              </w:rPr>
              <w:t>3</w:t>
            </w:r>
            <w:r w:rsidR="00166E5A" w:rsidRPr="00B61DC3">
              <w:rPr>
                <w:rFonts w:asciiTheme="minorHAnsi" w:hAnsiTheme="minorHAnsi" w:cstheme="minorHAnsi"/>
                <w:snapToGrid w:val="0"/>
                <w:sz w:val="20"/>
                <w:szCs w:val="20"/>
              </w:rPr>
              <w:t>.</w:t>
            </w:r>
          </w:p>
        </w:tc>
        <w:tc>
          <w:tcPr>
            <w:tcW w:w="4497" w:type="dxa"/>
            <w:tcBorders>
              <w:top w:val="single" w:sz="4" w:space="0" w:color="auto"/>
              <w:left w:val="single" w:sz="4" w:space="0" w:color="auto"/>
              <w:bottom w:val="single" w:sz="4" w:space="0" w:color="auto"/>
              <w:right w:val="single" w:sz="4" w:space="0" w:color="auto"/>
            </w:tcBorders>
          </w:tcPr>
          <w:p w14:paraId="1BD87035" w14:textId="77777777" w:rsidR="00166E5A" w:rsidRPr="00FA1189" w:rsidRDefault="00166E5A" w:rsidP="00166E5A">
            <w:pPr>
              <w:spacing w:line="276" w:lineRule="auto"/>
              <w:contextualSpacing/>
              <w:rPr>
                <w:rFonts w:ascii="Trebuchet MS" w:hAnsi="Trebuchet MS" w:cs="Arial"/>
                <w:b/>
                <w:bCs/>
                <w:color w:val="000000"/>
                <w:sz w:val="20"/>
                <w:szCs w:val="20"/>
              </w:rPr>
            </w:pPr>
          </w:p>
        </w:tc>
        <w:tc>
          <w:tcPr>
            <w:tcW w:w="4498" w:type="dxa"/>
            <w:tcBorders>
              <w:top w:val="single" w:sz="4" w:space="0" w:color="auto"/>
              <w:left w:val="single" w:sz="4" w:space="0" w:color="auto"/>
              <w:bottom w:val="single" w:sz="4" w:space="0" w:color="auto"/>
              <w:right w:val="single" w:sz="4" w:space="0" w:color="auto"/>
            </w:tcBorders>
          </w:tcPr>
          <w:p w14:paraId="595573F9" w14:textId="77777777" w:rsidR="00166E5A" w:rsidRPr="00FA1189" w:rsidRDefault="00166E5A" w:rsidP="00166E5A">
            <w:pPr>
              <w:spacing w:line="276" w:lineRule="auto"/>
              <w:contextualSpacing/>
              <w:rPr>
                <w:rFonts w:ascii="Trebuchet MS" w:hAnsi="Trebuchet MS" w:cs="Arial"/>
                <w:b/>
                <w:bCs/>
                <w:color w:val="000000"/>
                <w:sz w:val="20"/>
                <w:szCs w:val="20"/>
              </w:rPr>
            </w:pPr>
          </w:p>
        </w:tc>
      </w:tr>
      <w:tr w:rsidR="00166E5A" w:rsidRPr="00FA1189" w14:paraId="189E55BE" w14:textId="77777777" w:rsidTr="00166E5A">
        <w:tblPrEx>
          <w:tblCellMar>
            <w:left w:w="108" w:type="dxa"/>
            <w:right w:w="108" w:type="dxa"/>
          </w:tblCellMar>
        </w:tblPrEx>
        <w:trPr>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96A89" w14:textId="66C0C58F" w:rsidR="00166E5A" w:rsidRPr="00FA1189" w:rsidRDefault="00166E5A" w:rsidP="00166E5A">
            <w:pPr>
              <w:spacing w:line="276" w:lineRule="auto"/>
              <w:contextualSpacing/>
              <w:rPr>
                <w:rFonts w:ascii="Trebuchet MS" w:hAnsi="Trebuchet MS"/>
                <w:b/>
                <w:sz w:val="20"/>
                <w:szCs w:val="20"/>
                <w:lang w:val="mt-MT"/>
              </w:rPr>
            </w:pPr>
            <w:r>
              <w:rPr>
                <w:rFonts w:ascii="Trebuchet MS" w:hAnsi="Trebuchet MS"/>
                <w:b/>
                <w:sz w:val="20"/>
                <w:szCs w:val="20"/>
                <w:lang w:val="mt-MT"/>
              </w:rPr>
              <w:t>9</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55E8CEA1" w14:textId="36609DD8" w:rsidR="00166E5A" w:rsidRPr="00166E5A" w:rsidRDefault="000B38B7" w:rsidP="00166E5A">
            <w:pPr>
              <w:widowControl w:val="0"/>
              <w:spacing w:before="240" w:line="240" w:lineRule="exact"/>
              <w:rPr>
                <w:rFonts w:ascii="Trebuchet MS" w:hAnsi="Trebuchet MS"/>
                <w:sz w:val="20"/>
                <w:szCs w:val="20"/>
              </w:rPr>
            </w:pPr>
            <w:r>
              <w:rPr>
                <w:rFonts w:asciiTheme="minorHAnsi" w:hAnsiTheme="minorHAnsi" w:cstheme="minorHAnsi"/>
                <w:snapToGrid w:val="0"/>
                <w:sz w:val="20"/>
                <w:szCs w:val="20"/>
                <w:lang w:val="en-GB"/>
              </w:rPr>
              <w:t>T</w:t>
            </w:r>
            <w:r w:rsidR="00166E5A" w:rsidRPr="00166E5A">
              <w:rPr>
                <w:rFonts w:asciiTheme="minorHAnsi" w:hAnsiTheme="minorHAnsi" w:cstheme="minorHAnsi"/>
                <w:snapToGrid w:val="0"/>
                <w:sz w:val="20"/>
                <w:szCs w:val="20"/>
                <w:lang w:val="en-GB"/>
              </w:rPr>
              <w:t xml:space="preserve">imber </w:t>
            </w:r>
            <w:r w:rsidR="00BC3807">
              <w:rPr>
                <w:rFonts w:asciiTheme="minorHAnsi" w:hAnsiTheme="minorHAnsi" w:cstheme="minorHAnsi"/>
                <w:snapToGrid w:val="0"/>
                <w:sz w:val="20"/>
                <w:szCs w:val="20"/>
                <w:lang w:val="en-GB"/>
              </w:rPr>
              <w:t xml:space="preserve">laminated </w:t>
            </w:r>
            <w:r w:rsidR="00166E5A" w:rsidRPr="00166E5A">
              <w:rPr>
                <w:rFonts w:asciiTheme="minorHAnsi" w:hAnsiTheme="minorHAnsi" w:cstheme="minorHAnsi"/>
                <w:snapToGrid w:val="0"/>
                <w:sz w:val="20"/>
                <w:szCs w:val="20"/>
                <w:lang w:val="en-GB"/>
              </w:rPr>
              <w:t xml:space="preserve">doors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BCD8E" w14:textId="04233AD5" w:rsidR="00166E5A" w:rsidRPr="00FA1189" w:rsidRDefault="000B38B7" w:rsidP="00166E5A">
            <w:pPr>
              <w:spacing w:line="276" w:lineRule="auto"/>
              <w:contextualSpacing/>
              <w:rPr>
                <w:rFonts w:ascii="Trebuchet MS" w:hAnsi="Trebuchet MS"/>
                <w:b/>
                <w:sz w:val="20"/>
                <w:szCs w:val="20"/>
              </w:rPr>
            </w:pPr>
            <w:proofErr w:type="gramStart"/>
            <w:r w:rsidRPr="00B61DC3">
              <w:rPr>
                <w:rFonts w:asciiTheme="minorHAnsi" w:hAnsiTheme="minorHAnsi" w:cstheme="minorHAnsi"/>
                <w:snapToGrid w:val="0"/>
                <w:sz w:val="20"/>
                <w:szCs w:val="20"/>
              </w:rPr>
              <w:t>Subsection  4.</w:t>
            </w:r>
            <w:r>
              <w:rPr>
                <w:rFonts w:asciiTheme="minorHAnsi" w:hAnsiTheme="minorHAnsi" w:cstheme="minorHAnsi"/>
                <w:snapToGrid w:val="0"/>
                <w:sz w:val="20"/>
                <w:szCs w:val="20"/>
              </w:rPr>
              <w:t>7</w:t>
            </w:r>
            <w:proofErr w:type="gramEnd"/>
            <w:r>
              <w:rPr>
                <w:rFonts w:asciiTheme="minorHAnsi" w:hAnsiTheme="minorHAnsi" w:cstheme="minorHAnsi"/>
                <w:snapToGrid w:val="0"/>
                <w:sz w:val="20"/>
                <w:szCs w:val="20"/>
              </w:rPr>
              <w:t>, Article 1</w:t>
            </w:r>
            <w:r w:rsidRPr="00B61DC3">
              <w:rPr>
                <w:rFonts w:asciiTheme="minorHAnsi" w:hAnsiTheme="minorHAnsi" w:cstheme="minorHAnsi"/>
                <w:snapToGrid w:val="0"/>
                <w:sz w:val="20"/>
                <w:szCs w:val="20"/>
              </w:rPr>
              <w:t>.</w:t>
            </w:r>
            <w:r>
              <w:rPr>
                <w:rFonts w:asciiTheme="minorHAnsi" w:hAnsiTheme="minorHAnsi" w:cstheme="minorHAnsi"/>
                <w:snapToGrid w:val="0"/>
                <w:sz w:val="20"/>
                <w:szCs w:val="20"/>
              </w:rPr>
              <w:t>4</w:t>
            </w:r>
          </w:p>
        </w:tc>
        <w:tc>
          <w:tcPr>
            <w:tcW w:w="4497" w:type="dxa"/>
            <w:tcBorders>
              <w:top w:val="single" w:sz="4" w:space="0" w:color="auto"/>
              <w:left w:val="single" w:sz="4" w:space="0" w:color="auto"/>
              <w:bottom w:val="single" w:sz="4" w:space="0" w:color="auto"/>
              <w:right w:val="single" w:sz="4" w:space="0" w:color="auto"/>
            </w:tcBorders>
          </w:tcPr>
          <w:p w14:paraId="7A199CF8" w14:textId="77777777" w:rsidR="00166E5A" w:rsidRPr="00FA1189" w:rsidRDefault="00166E5A" w:rsidP="00166E5A">
            <w:pPr>
              <w:spacing w:line="276" w:lineRule="auto"/>
              <w:contextualSpacing/>
              <w:rPr>
                <w:rFonts w:ascii="Trebuchet MS" w:hAnsi="Trebuchet MS" w:cs="Arial"/>
                <w:b/>
                <w:bCs/>
                <w:color w:val="000000"/>
                <w:sz w:val="20"/>
                <w:szCs w:val="20"/>
              </w:rPr>
            </w:pPr>
          </w:p>
        </w:tc>
        <w:tc>
          <w:tcPr>
            <w:tcW w:w="4498" w:type="dxa"/>
            <w:tcBorders>
              <w:top w:val="single" w:sz="4" w:space="0" w:color="auto"/>
              <w:left w:val="single" w:sz="4" w:space="0" w:color="auto"/>
              <w:bottom w:val="single" w:sz="4" w:space="0" w:color="auto"/>
              <w:right w:val="single" w:sz="4" w:space="0" w:color="auto"/>
            </w:tcBorders>
          </w:tcPr>
          <w:p w14:paraId="43A7D4DF" w14:textId="77777777" w:rsidR="00166E5A" w:rsidRPr="00FA1189" w:rsidRDefault="00166E5A" w:rsidP="00166E5A">
            <w:pPr>
              <w:spacing w:line="276" w:lineRule="auto"/>
              <w:contextualSpacing/>
              <w:rPr>
                <w:rFonts w:ascii="Trebuchet MS" w:hAnsi="Trebuchet MS" w:cs="Arial"/>
                <w:b/>
                <w:bCs/>
                <w:color w:val="000000"/>
                <w:sz w:val="20"/>
                <w:szCs w:val="20"/>
              </w:rPr>
            </w:pPr>
          </w:p>
        </w:tc>
      </w:tr>
      <w:tr w:rsidR="00166E5A" w:rsidRPr="00FA1189" w14:paraId="63CDAAA3" w14:textId="77777777" w:rsidTr="00166E5A">
        <w:tblPrEx>
          <w:tblCellMar>
            <w:left w:w="108" w:type="dxa"/>
            <w:right w:w="108" w:type="dxa"/>
          </w:tblCellMar>
        </w:tblPrEx>
        <w:trPr>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CC04B" w14:textId="08F717E9" w:rsidR="00166E5A" w:rsidRPr="00FA1189" w:rsidRDefault="00166E5A" w:rsidP="00166E5A">
            <w:pPr>
              <w:spacing w:line="276" w:lineRule="auto"/>
              <w:contextualSpacing/>
              <w:rPr>
                <w:rFonts w:ascii="Trebuchet MS" w:hAnsi="Trebuchet MS"/>
                <w:b/>
                <w:sz w:val="20"/>
                <w:szCs w:val="20"/>
                <w:lang w:val="mt-MT"/>
              </w:rPr>
            </w:pPr>
            <w:r>
              <w:rPr>
                <w:rFonts w:ascii="Trebuchet MS" w:hAnsi="Trebuchet MS"/>
                <w:b/>
                <w:sz w:val="20"/>
                <w:szCs w:val="20"/>
                <w:lang w:val="mt-MT"/>
              </w:rPr>
              <w:lastRenderedPageBreak/>
              <w:t>10</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02A9C21C" w14:textId="1D129750" w:rsidR="00166E5A" w:rsidRPr="00166E5A" w:rsidRDefault="000B38B7" w:rsidP="00166E5A">
            <w:pPr>
              <w:widowControl w:val="0"/>
              <w:spacing w:before="240" w:line="240" w:lineRule="exact"/>
              <w:rPr>
                <w:rFonts w:ascii="Trebuchet MS" w:hAnsi="Trebuchet MS"/>
                <w:sz w:val="20"/>
                <w:szCs w:val="20"/>
              </w:rPr>
            </w:pPr>
            <w:r>
              <w:rPr>
                <w:rFonts w:asciiTheme="minorHAnsi" w:hAnsiTheme="minorHAnsi" w:cstheme="minorHAnsi"/>
                <w:snapToGrid w:val="0"/>
                <w:sz w:val="20"/>
                <w:szCs w:val="20"/>
                <w:lang w:val="en-GB"/>
              </w:rPr>
              <w:t>F</w:t>
            </w:r>
            <w:r w:rsidR="00166E5A" w:rsidRPr="00166E5A">
              <w:rPr>
                <w:rFonts w:asciiTheme="minorHAnsi" w:hAnsiTheme="minorHAnsi" w:cstheme="minorHAnsi"/>
                <w:snapToGrid w:val="0"/>
                <w:sz w:val="20"/>
                <w:szCs w:val="20"/>
                <w:lang w:val="en-GB"/>
              </w:rPr>
              <w:t xml:space="preserve">ire-rated doors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85CE0" w14:textId="6AD383C8" w:rsidR="00166E5A" w:rsidRPr="00FA1189" w:rsidRDefault="000B38B7" w:rsidP="00166E5A">
            <w:pPr>
              <w:spacing w:line="276" w:lineRule="auto"/>
              <w:contextualSpacing/>
              <w:rPr>
                <w:rFonts w:ascii="Trebuchet MS" w:hAnsi="Trebuchet MS"/>
                <w:b/>
                <w:sz w:val="20"/>
                <w:szCs w:val="20"/>
              </w:rPr>
            </w:pPr>
            <w:proofErr w:type="gramStart"/>
            <w:r w:rsidRPr="00B61DC3">
              <w:rPr>
                <w:rFonts w:asciiTheme="minorHAnsi" w:hAnsiTheme="minorHAnsi" w:cstheme="minorHAnsi"/>
                <w:snapToGrid w:val="0"/>
                <w:sz w:val="20"/>
                <w:szCs w:val="20"/>
              </w:rPr>
              <w:t>Subsection  4.</w:t>
            </w:r>
            <w:r>
              <w:rPr>
                <w:rFonts w:asciiTheme="minorHAnsi" w:hAnsiTheme="minorHAnsi" w:cstheme="minorHAnsi"/>
                <w:snapToGrid w:val="0"/>
                <w:sz w:val="20"/>
                <w:szCs w:val="20"/>
              </w:rPr>
              <w:t>7</w:t>
            </w:r>
            <w:proofErr w:type="gramEnd"/>
            <w:r>
              <w:rPr>
                <w:rFonts w:asciiTheme="minorHAnsi" w:hAnsiTheme="minorHAnsi" w:cstheme="minorHAnsi"/>
                <w:snapToGrid w:val="0"/>
                <w:sz w:val="20"/>
                <w:szCs w:val="20"/>
              </w:rPr>
              <w:t>, Article 1</w:t>
            </w:r>
            <w:r w:rsidRPr="00B61DC3">
              <w:rPr>
                <w:rFonts w:asciiTheme="minorHAnsi" w:hAnsiTheme="minorHAnsi" w:cstheme="minorHAnsi"/>
                <w:snapToGrid w:val="0"/>
                <w:sz w:val="20"/>
                <w:szCs w:val="20"/>
              </w:rPr>
              <w:t>.</w:t>
            </w:r>
            <w:r>
              <w:rPr>
                <w:rFonts w:asciiTheme="minorHAnsi" w:hAnsiTheme="minorHAnsi" w:cstheme="minorHAnsi"/>
                <w:snapToGrid w:val="0"/>
                <w:sz w:val="20"/>
                <w:szCs w:val="20"/>
              </w:rPr>
              <w:t>4</w:t>
            </w:r>
          </w:p>
        </w:tc>
        <w:tc>
          <w:tcPr>
            <w:tcW w:w="4497" w:type="dxa"/>
            <w:tcBorders>
              <w:top w:val="single" w:sz="4" w:space="0" w:color="auto"/>
              <w:left w:val="single" w:sz="4" w:space="0" w:color="auto"/>
              <w:bottom w:val="single" w:sz="4" w:space="0" w:color="auto"/>
              <w:right w:val="single" w:sz="4" w:space="0" w:color="auto"/>
            </w:tcBorders>
          </w:tcPr>
          <w:p w14:paraId="1B5FD9C4" w14:textId="77777777" w:rsidR="00166E5A" w:rsidRPr="00FA1189" w:rsidRDefault="00166E5A" w:rsidP="00166E5A">
            <w:pPr>
              <w:spacing w:line="276" w:lineRule="auto"/>
              <w:contextualSpacing/>
              <w:rPr>
                <w:rFonts w:ascii="Trebuchet MS" w:hAnsi="Trebuchet MS" w:cs="Arial"/>
                <w:b/>
                <w:bCs/>
                <w:color w:val="000000"/>
                <w:sz w:val="20"/>
                <w:szCs w:val="20"/>
              </w:rPr>
            </w:pPr>
          </w:p>
        </w:tc>
        <w:tc>
          <w:tcPr>
            <w:tcW w:w="4498" w:type="dxa"/>
            <w:tcBorders>
              <w:top w:val="single" w:sz="4" w:space="0" w:color="auto"/>
              <w:left w:val="single" w:sz="4" w:space="0" w:color="auto"/>
              <w:bottom w:val="single" w:sz="4" w:space="0" w:color="auto"/>
              <w:right w:val="single" w:sz="4" w:space="0" w:color="auto"/>
            </w:tcBorders>
          </w:tcPr>
          <w:p w14:paraId="4731FD42" w14:textId="77777777" w:rsidR="00166E5A" w:rsidRPr="00FA1189" w:rsidRDefault="00166E5A" w:rsidP="00166E5A">
            <w:pPr>
              <w:spacing w:line="276" w:lineRule="auto"/>
              <w:contextualSpacing/>
              <w:rPr>
                <w:rFonts w:ascii="Trebuchet MS" w:hAnsi="Trebuchet MS" w:cs="Arial"/>
                <w:b/>
                <w:bCs/>
                <w:color w:val="000000"/>
                <w:sz w:val="20"/>
                <w:szCs w:val="20"/>
              </w:rPr>
            </w:pPr>
          </w:p>
        </w:tc>
      </w:tr>
      <w:tr w:rsidR="00166E5A" w:rsidRPr="00FA1189" w14:paraId="3EB51A29" w14:textId="77777777" w:rsidTr="00166E5A">
        <w:tblPrEx>
          <w:tblCellMar>
            <w:left w:w="108" w:type="dxa"/>
            <w:right w:w="108" w:type="dxa"/>
          </w:tblCellMar>
        </w:tblPrEx>
        <w:trPr>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334A3" w14:textId="2A6C5BD8" w:rsidR="00166E5A" w:rsidRPr="00FA1189" w:rsidRDefault="00166E5A" w:rsidP="00166E5A">
            <w:pPr>
              <w:spacing w:line="276" w:lineRule="auto"/>
              <w:contextualSpacing/>
              <w:rPr>
                <w:rFonts w:ascii="Trebuchet MS" w:hAnsi="Trebuchet MS"/>
                <w:b/>
                <w:sz w:val="20"/>
                <w:szCs w:val="20"/>
                <w:lang w:val="mt-MT"/>
              </w:rPr>
            </w:pPr>
            <w:r>
              <w:rPr>
                <w:rFonts w:ascii="Trebuchet MS" w:hAnsi="Trebuchet MS"/>
                <w:b/>
                <w:sz w:val="20"/>
                <w:szCs w:val="20"/>
                <w:lang w:val="mt-MT"/>
              </w:rPr>
              <w:t>11</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5DA71014" w14:textId="318FBFAF" w:rsidR="00166E5A" w:rsidRPr="00166E5A" w:rsidRDefault="00166E5A" w:rsidP="00166E5A">
            <w:pPr>
              <w:widowControl w:val="0"/>
              <w:spacing w:before="240" w:line="240" w:lineRule="exact"/>
              <w:rPr>
                <w:rFonts w:ascii="Trebuchet MS" w:hAnsi="Trebuchet MS"/>
                <w:sz w:val="20"/>
                <w:szCs w:val="20"/>
              </w:rPr>
            </w:pPr>
            <w:r w:rsidRPr="00166E5A">
              <w:rPr>
                <w:rFonts w:asciiTheme="minorHAnsi" w:hAnsiTheme="minorHAnsi" w:cstheme="minorHAnsi"/>
                <w:snapToGrid w:val="0"/>
                <w:sz w:val="20"/>
                <w:szCs w:val="20"/>
                <w:lang w:val="en-GB"/>
              </w:rPr>
              <w:t>Spiral Staircase, including step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0B850" w14:textId="3757CA27" w:rsidR="00166E5A" w:rsidRPr="00FA1189" w:rsidRDefault="00166E5A" w:rsidP="00166E5A">
            <w:pPr>
              <w:spacing w:line="276" w:lineRule="auto"/>
              <w:contextualSpacing/>
              <w:rPr>
                <w:rFonts w:ascii="Trebuchet MS" w:hAnsi="Trebuchet MS"/>
                <w:b/>
                <w:sz w:val="20"/>
                <w:szCs w:val="20"/>
              </w:rPr>
            </w:pPr>
            <w:proofErr w:type="gramStart"/>
            <w:r w:rsidRPr="00B61DC3">
              <w:rPr>
                <w:rFonts w:asciiTheme="minorHAnsi" w:hAnsiTheme="minorHAnsi" w:cstheme="minorHAnsi"/>
                <w:snapToGrid w:val="0"/>
                <w:sz w:val="20"/>
                <w:szCs w:val="20"/>
              </w:rPr>
              <w:t>Subsection  4</w:t>
            </w:r>
            <w:proofErr w:type="gramEnd"/>
            <w:r w:rsidRPr="00B61DC3">
              <w:rPr>
                <w:rFonts w:asciiTheme="minorHAnsi" w:hAnsiTheme="minorHAnsi" w:cstheme="minorHAnsi"/>
                <w:snapToGrid w:val="0"/>
                <w:sz w:val="20"/>
                <w:szCs w:val="20"/>
              </w:rPr>
              <w:t>.</w:t>
            </w:r>
            <w:r>
              <w:rPr>
                <w:rFonts w:asciiTheme="minorHAnsi" w:hAnsiTheme="minorHAnsi" w:cstheme="minorHAnsi"/>
                <w:snapToGrid w:val="0"/>
                <w:sz w:val="20"/>
                <w:szCs w:val="20"/>
              </w:rPr>
              <w:t>8</w:t>
            </w:r>
            <w:r w:rsidRPr="00B61DC3">
              <w:rPr>
                <w:rFonts w:asciiTheme="minorHAnsi" w:hAnsiTheme="minorHAnsi" w:cstheme="minorHAnsi"/>
                <w:snapToGrid w:val="0"/>
                <w:sz w:val="20"/>
                <w:szCs w:val="20"/>
              </w:rPr>
              <w:t>.</w:t>
            </w:r>
          </w:p>
        </w:tc>
        <w:tc>
          <w:tcPr>
            <w:tcW w:w="4497" w:type="dxa"/>
            <w:tcBorders>
              <w:top w:val="single" w:sz="4" w:space="0" w:color="auto"/>
              <w:left w:val="single" w:sz="4" w:space="0" w:color="auto"/>
              <w:bottom w:val="single" w:sz="4" w:space="0" w:color="auto"/>
              <w:right w:val="single" w:sz="4" w:space="0" w:color="auto"/>
            </w:tcBorders>
          </w:tcPr>
          <w:p w14:paraId="1B4BC83B" w14:textId="77777777" w:rsidR="00166E5A" w:rsidRPr="00FA1189" w:rsidRDefault="00166E5A" w:rsidP="00166E5A">
            <w:pPr>
              <w:spacing w:line="276" w:lineRule="auto"/>
              <w:contextualSpacing/>
              <w:rPr>
                <w:rFonts w:ascii="Trebuchet MS" w:hAnsi="Trebuchet MS" w:cs="Arial"/>
                <w:b/>
                <w:bCs/>
                <w:color w:val="000000"/>
                <w:sz w:val="20"/>
                <w:szCs w:val="20"/>
              </w:rPr>
            </w:pPr>
          </w:p>
        </w:tc>
        <w:tc>
          <w:tcPr>
            <w:tcW w:w="4498" w:type="dxa"/>
            <w:tcBorders>
              <w:top w:val="single" w:sz="4" w:space="0" w:color="auto"/>
              <w:left w:val="single" w:sz="4" w:space="0" w:color="auto"/>
              <w:bottom w:val="single" w:sz="4" w:space="0" w:color="auto"/>
              <w:right w:val="single" w:sz="4" w:space="0" w:color="auto"/>
            </w:tcBorders>
          </w:tcPr>
          <w:p w14:paraId="454D39F4" w14:textId="77777777" w:rsidR="00166E5A" w:rsidRPr="00FA1189" w:rsidRDefault="00166E5A" w:rsidP="00166E5A">
            <w:pPr>
              <w:spacing w:line="276" w:lineRule="auto"/>
              <w:contextualSpacing/>
              <w:rPr>
                <w:rFonts w:ascii="Trebuchet MS" w:hAnsi="Trebuchet MS" w:cs="Arial"/>
                <w:b/>
                <w:bCs/>
                <w:color w:val="000000"/>
                <w:sz w:val="20"/>
                <w:szCs w:val="20"/>
              </w:rPr>
            </w:pPr>
          </w:p>
        </w:tc>
      </w:tr>
    </w:tbl>
    <w:p w14:paraId="47D50E29" w14:textId="77777777" w:rsidR="00AB542B" w:rsidRPr="00EB6E2D" w:rsidRDefault="00AB542B" w:rsidP="00AB542B">
      <w:pPr>
        <w:spacing w:line="276" w:lineRule="auto"/>
        <w:jc w:val="both"/>
        <w:rPr>
          <w:rFonts w:asciiTheme="minorHAnsi" w:hAnsiTheme="minorHAnsi" w:cstheme="minorHAnsi"/>
          <w:sz w:val="22"/>
          <w:szCs w:val="22"/>
        </w:rPr>
      </w:pPr>
    </w:p>
    <w:p w14:paraId="538D15DB" w14:textId="77777777" w:rsidR="00AB542B" w:rsidRPr="00EB6E2D" w:rsidRDefault="00AB542B" w:rsidP="00AB542B">
      <w:pPr>
        <w:spacing w:line="276" w:lineRule="auto"/>
        <w:jc w:val="both"/>
        <w:rPr>
          <w:rFonts w:asciiTheme="minorHAnsi" w:hAnsiTheme="minorHAnsi" w:cstheme="minorHAnsi"/>
          <w:sz w:val="22"/>
          <w:szCs w:val="22"/>
        </w:rPr>
      </w:pPr>
    </w:p>
    <w:p w14:paraId="2A4A1850" w14:textId="715F5BED" w:rsidR="00166E5A" w:rsidRPr="00FC4910" w:rsidRDefault="00166E5A" w:rsidP="00166E5A">
      <w:pPr>
        <w:pStyle w:val="Heading1"/>
        <w:rPr>
          <w:lang w:val="en-GB"/>
        </w:rPr>
      </w:pPr>
      <w:r>
        <w:rPr>
          <w:lang w:val="en-GB"/>
        </w:rPr>
        <w:br w:type="column"/>
      </w:r>
      <w:r>
        <w:rPr>
          <w:lang w:val="en-GB"/>
        </w:rPr>
        <w:lastRenderedPageBreak/>
        <w:t xml:space="preserve">2. </w:t>
      </w:r>
      <w:r w:rsidRPr="00FC4910">
        <w:rPr>
          <w:lang w:val="en-GB"/>
        </w:rPr>
        <w:t xml:space="preserve">Declarations </w:t>
      </w:r>
    </w:p>
    <w:p w14:paraId="77938409" w14:textId="77777777" w:rsidR="00166E5A" w:rsidRDefault="00166E5A" w:rsidP="00166E5A">
      <w:pPr>
        <w:spacing w:line="276" w:lineRule="auto"/>
        <w:jc w:val="both"/>
        <w:rPr>
          <w:rFonts w:asciiTheme="minorHAnsi" w:hAnsiTheme="minorHAnsi" w:cstheme="minorHAnsi"/>
          <w:sz w:val="22"/>
          <w:szCs w:val="22"/>
          <w:lang w:val="en-GB"/>
        </w:rPr>
      </w:pPr>
    </w:p>
    <w:p w14:paraId="713D3857" w14:textId="77777777" w:rsidR="00166E5A" w:rsidRPr="00FC4910" w:rsidRDefault="00166E5A" w:rsidP="00166E5A">
      <w:pPr>
        <w:pStyle w:val="Heading2"/>
        <w:rPr>
          <w:rStyle w:val="SubtleEmphasis"/>
          <w:i/>
          <w:iCs w:val="0"/>
        </w:rPr>
      </w:pPr>
      <w:r w:rsidRPr="00FC4910">
        <w:rPr>
          <w:rStyle w:val="SubtleEmphasis"/>
        </w:rPr>
        <w:t xml:space="preserve">Green Public Procurement Technical Specification Verifications – Declaration </w:t>
      </w:r>
    </w:p>
    <w:p w14:paraId="54A7512C" w14:textId="77777777" w:rsidR="00166E5A" w:rsidRPr="00EE68FB" w:rsidRDefault="00166E5A" w:rsidP="00166E5A">
      <w:pPr>
        <w:pStyle w:val="Heading3"/>
        <w:rPr>
          <w:lang w:val="en-GB"/>
        </w:rPr>
      </w:pPr>
      <w:r>
        <w:rPr>
          <w:rFonts w:ascii="Cambria" w:hAnsi="Cambria" w:cs="Times New Roman"/>
          <w:color w:val="4F81BD"/>
          <w:lang w:val="en-GB"/>
        </w:rPr>
        <w:t>Explanatory Note</w:t>
      </w:r>
    </w:p>
    <w:p w14:paraId="43DA378B" w14:textId="77777777" w:rsidR="00166E5A" w:rsidRDefault="00166E5A" w:rsidP="00166E5A">
      <w:pPr>
        <w:pStyle w:val="Section"/>
        <w:widowControl/>
        <w:jc w:val="both"/>
        <w:rPr>
          <w:rFonts w:ascii="Trebuchet MS" w:hAnsi="Trebuchet MS"/>
          <w:b w:val="0"/>
          <w:sz w:val="20"/>
          <w:lang w:val="en-GB"/>
        </w:rPr>
      </w:pPr>
      <w:r w:rsidRPr="00EE68FB">
        <w:rPr>
          <w:rFonts w:ascii="Trebuchet MS" w:hAnsi="Trebuchet MS"/>
          <w:b w:val="0"/>
          <w:sz w:val="20"/>
          <w:lang w:val="en-GB"/>
        </w:rPr>
        <w:t>The declaration below refers to the Green Public Procurement (GPP) Technical Specifications Verifications found in the Technical Specifications, which the Economic Operator must comply with. It should be noted that the obligations specified in the declarations shall also be binding at execution stage.</w:t>
      </w:r>
      <w:r w:rsidRPr="006F2035">
        <w:t xml:space="preserve"> </w:t>
      </w:r>
      <w:r w:rsidRPr="006F2035">
        <w:rPr>
          <w:rFonts w:ascii="Trebuchet MS" w:hAnsi="Trebuchet MS"/>
          <w:b w:val="0"/>
          <w:sz w:val="20"/>
          <w:lang w:val="en-GB"/>
        </w:rPr>
        <w:t>Non submission of such a declaration will result in the bid not being considered any further.</w:t>
      </w:r>
    </w:p>
    <w:p w14:paraId="2591B986" w14:textId="77777777" w:rsidR="00166E5A" w:rsidRPr="00EE68FB" w:rsidRDefault="00166E5A" w:rsidP="00166E5A">
      <w:pPr>
        <w:pStyle w:val="Section"/>
        <w:widowControl/>
        <w:jc w:val="both"/>
        <w:rPr>
          <w:rFonts w:ascii="Trebuchet MS" w:hAnsi="Trebuchet MS"/>
          <w:b w:val="0"/>
          <w:sz w:val="20"/>
          <w:lang w:val="en-GB"/>
        </w:rPr>
      </w:pPr>
    </w:p>
    <w:p w14:paraId="6286FDFA" w14:textId="77777777" w:rsidR="00166E5A" w:rsidRPr="00EE68FB" w:rsidRDefault="00166E5A" w:rsidP="00166E5A">
      <w:pPr>
        <w:pStyle w:val="Heading3"/>
        <w:rPr>
          <w:lang w:val="en-GB"/>
        </w:rPr>
      </w:pPr>
      <w:r w:rsidRPr="00EE68FB">
        <w:rPr>
          <w:rFonts w:ascii="Cambria" w:hAnsi="Cambria" w:cs="Times New Roman"/>
          <w:color w:val="4F81BD"/>
          <w:lang w:val="en-GB"/>
        </w:rPr>
        <w:t>Declaration</w:t>
      </w:r>
    </w:p>
    <w:p w14:paraId="40966614" w14:textId="77777777" w:rsidR="00166E5A" w:rsidRDefault="00166E5A" w:rsidP="00166E5A">
      <w:pPr>
        <w:pStyle w:val="Section"/>
        <w:widowControl/>
        <w:jc w:val="both"/>
        <w:rPr>
          <w:rFonts w:ascii="Trebuchet MS" w:hAnsi="Trebuchet MS"/>
          <w:b w:val="0"/>
          <w:sz w:val="20"/>
          <w:lang w:val="en-GB"/>
        </w:rPr>
      </w:pPr>
      <w:r w:rsidRPr="00EE68FB">
        <w:rPr>
          <w:rFonts w:ascii="Trebuchet MS" w:hAnsi="Trebuchet MS"/>
          <w:b w:val="0"/>
          <w:sz w:val="20"/>
          <w:lang w:val="en-GB"/>
        </w:rPr>
        <w:t xml:space="preserve">I declare that all products/materials used and proposed as part of the technical offer/questionnaire being submitted from this end, are in line with all GPP requirements and due verification/certification of this shall be provided during adjudication stage, if/when requested. </w:t>
      </w:r>
      <w:proofErr w:type="gramStart"/>
      <w:r w:rsidRPr="00EE68FB">
        <w:rPr>
          <w:rFonts w:ascii="Trebuchet MS" w:hAnsi="Trebuchet MS"/>
          <w:b w:val="0"/>
          <w:sz w:val="20"/>
          <w:lang w:val="en-GB"/>
        </w:rPr>
        <w:t>Furthermore</w:t>
      </w:r>
      <w:proofErr w:type="gramEnd"/>
      <w:r w:rsidRPr="00EE68FB">
        <w:rPr>
          <w:rFonts w:ascii="Trebuchet MS" w:hAnsi="Trebuchet MS"/>
          <w:b w:val="0"/>
          <w:sz w:val="20"/>
          <w:lang w:val="en-GB"/>
        </w:rPr>
        <w:t xml:space="preserve"> if I am the successful bidder, following signature of contract, I shall fulfil all the requirements specified as verification of compliance with the Green Public Procurement Technical Specifications, also during the implementation of the Contract.</w:t>
      </w:r>
    </w:p>
    <w:p w14:paraId="64D6DF9C" w14:textId="77777777" w:rsidR="00166E5A" w:rsidRPr="00EB6E2D" w:rsidRDefault="00166E5A" w:rsidP="00166E5A">
      <w:pPr>
        <w:spacing w:line="276" w:lineRule="auto"/>
        <w:jc w:val="both"/>
        <w:rPr>
          <w:rFonts w:asciiTheme="minorHAnsi" w:hAnsiTheme="minorHAnsi" w:cstheme="minorHAnsi"/>
          <w:sz w:val="22"/>
          <w:szCs w:val="22"/>
          <w:lang w:val="en-GB"/>
        </w:rPr>
      </w:pPr>
    </w:p>
    <w:tbl>
      <w:tblPr>
        <w:tblW w:w="5000" w:type="pct"/>
        <w:tblLook w:val="04A0" w:firstRow="1" w:lastRow="0" w:firstColumn="1" w:lastColumn="0" w:noHBand="0" w:noVBand="1"/>
      </w:tblPr>
      <w:tblGrid>
        <w:gridCol w:w="3130"/>
        <w:gridCol w:w="11044"/>
      </w:tblGrid>
      <w:tr w:rsidR="00166E5A" w:rsidRPr="007569AE" w14:paraId="285E82DA" w14:textId="77777777" w:rsidTr="00A66019">
        <w:trPr>
          <w:trHeight w:val="1077"/>
        </w:trPr>
        <w:tc>
          <w:tcPr>
            <w:tcW w:w="1104" w:type="pct"/>
            <w:shd w:val="clear" w:color="auto" w:fill="auto"/>
          </w:tcPr>
          <w:p w14:paraId="224D556A" w14:textId="77777777" w:rsidR="00166E5A" w:rsidRPr="007569AE" w:rsidRDefault="00166E5A" w:rsidP="00A66019">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0BD29303" w14:textId="77777777" w:rsidR="00166E5A" w:rsidRPr="007569AE" w:rsidRDefault="00166E5A" w:rsidP="00A66019">
            <w:pPr>
              <w:pStyle w:val="text"/>
              <w:widowControl/>
              <w:spacing w:line="276" w:lineRule="auto"/>
              <w:rPr>
                <w:rFonts w:ascii="Trebuchet MS" w:hAnsi="Trebuchet MS"/>
                <w:sz w:val="20"/>
                <w:lang w:val="en-GB"/>
              </w:rPr>
            </w:pPr>
          </w:p>
        </w:tc>
      </w:tr>
      <w:tr w:rsidR="00166E5A" w:rsidRPr="007569AE" w14:paraId="21817A70" w14:textId="77777777" w:rsidTr="00A66019">
        <w:trPr>
          <w:trHeight w:val="1077"/>
        </w:trPr>
        <w:tc>
          <w:tcPr>
            <w:tcW w:w="1104" w:type="pct"/>
            <w:shd w:val="clear" w:color="auto" w:fill="auto"/>
          </w:tcPr>
          <w:p w14:paraId="4CCEB7D7" w14:textId="77777777" w:rsidR="00166E5A" w:rsidRPr="007569AE" w:rsidRDefault="00166E5A" w:rsidP="00A66019">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316F9A5C" w14:textId="77777777" w:rsidR="00166E5A" w:rsidRPr="007569AE" w:rsidRDefault="00166E5A" w:rsidP="00A66019">
            <w:pPr>
              <w:pStyle w:val="text"/>
              <w:widowControl/>
              <w:spacing w:line="276" w:lineRule="auto"/>
              <w:rPr>
                <w:rFonts w:ascii="Trebuchet MS" w:hAnsi="Trebuchet MS"/>
                <w:sz w:val="20"/>
                <w:lang w:val="en-GB"/>
              </w:rPr>
            </w:pPr>
          </w:p>
        </w:tc>
      </w:tr>
      <w:tr w:rsidR="00166E5A" w:rsidRPr="007569AE" w14:paraId="47D25565" w14:textId="77777777" w:rsidTr="00A66019">
        <w:trPr>
          <w:trHeight w:val="1077"/>
        </w:trPr>
        <w:tc>
          <w:tcPr>
            <w:tcW w:w="1104" w:type="pct"/>
            <w:shd w:val="clear" w:color="auto" w:fill="auto"/>
          </w:tcPr>
          <w:p w14:paraId="7F42EB4F" w14:textId="77777777" w:rsidR="00166E5A" w:rsidRPr="007569AE" w:rsidRDefault="00166E5A" w:rsidP="00A66019">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454A209F" w14:textId="77777777" w:rsidR="00166E5A" w:rsidRPr="007569AE" w:rsidRDefault="00166E5A" w:rsidP="00A66019">
            <w:pPr>
              <w:pStyle w:val="text"/>
              <w:widowControl/>
              <w:spacing w:line="276" w:lineRule="auto"/>
              <w:rPr>
                <w:rFonts w:ascii="Trebuchet MS" w:hAnsi="Trebuchet MS"/>
                <w:sz w:val="20"/>
                <w:lang w:val="en-GB"/>
              </w:rPr>
            </w:pPr>
          </w:p>
        </w:tc>
      </w:tr>
    </w:tbl>
    <w:p w14:paraId="6B22D12A" w14:textId="77777777" w:rsidR="00166E5A" w:rsidRDefault="00166E5A" w:rsidP="00166E5A">
      <w:pPr>
        <w:spacing w:line="276" w:lineRule="auto"/>
        <w:jc w:val="both"/>
        <w:rPr>
          <w:rFonts w:asciiTheme="minorHAnsi" w:hAnsiTheme="minorHAnsi" w:cstheme="minorHAnsi"/>
          <w:b/>
          <w:sz w:val="22"/>
          <w:szCs w:val="22"/>
          <w:lang w:val="en-GB"/>
        </w:rPr>
      </w:pPr>
    </w:p>
    <w:p w14:paraId="31BF316B" w14:textId="77777777" w:rsidR="00166E5A" w:rsidRDefault="00166E5A" w:rsidP="00166E5A">
      <w:pPr>
        <w:spacing w:line="276" w:lineRule="auto"/>
        <w:jc w:val="both"/>
        <w:rPr>
          <w:rFonts w:asciiTheme="minorHAnsi" w:hAnsiTheme="minorHAnsi" w:cstheme="minorHAnsi"/>
          <w:b/>
          <w:sz w:val="22"/>
          <w:szCs w:val="22"/>
          <w:lang w:val="en-GB"/>
        </w:rPr>
      </w:pPr>
    </w:p>
    <w:p w14:paraId="1B261C8E" w14:textId="77777777" w:rsidR="00166E5A" w:rsidRPr="00FC4910" w:rsidRDefault="00166E5A" w:rsidP="00166E5A">
      <w:pPr>
        <w:pStyle w:val="Heading2"/>
        <w:rPr>
          <w:rStyle w:val="SubtleEmphasis"/>
        </w:rPr>
      </w:pPr>
      <w:r w:rsidRPr="00FC4910">
        <w:rPr>
          <w:rStyle w:val="SubtleEmphasis"/>
        </w:rPr>
        <w:t>Declaration by the Bidder concerning Technical Specifications</w:t>
      </w:r>
    </w:p>
    <w:p w14:paraId="20223F7E" w14:textId="77777777" w:rsidR="00166E5A" w:rsidRPr="00EE68FB" w:rsidRDefault="00166E5A" w:rsidP="00166E5A">
      <w:pPr>
        <w:pStyle w:val="Heading3"/>
        <w:rPr>
          <w:lang w:val="en-GB"/>
        </w:rPr>
      </w:pPr>
      <w:r>
        <w:rPr>
          <w:rFonts w:ascii="Cambria" w:hAnsi="Cambria" w:cs="Times New Roman"/>
          <w:color w:val="4F81BD"/>
          <w:lang w:val="en-GB"/>
        </w:rPr>
        <w:t>Explanatory Note</w:t>
      </w:r>
    </w:p>
    <w:p w14:paraId="2A16E0CB" w14:textId="77777777" w:rsidR="00166E5A" w:rsidRDefault="00166E5A" w:rsidP="00166E5A">
      <w:pPr>
        <w:spacing w:after="120" w:line="276" w:lineRule="auto"/>
        <w:jc w:val="both"/>
        <w:rPr>
          <w:rFonts w:ascii="Trebuchet MS" w:hAnsi="Trebuchet MS"/>
          <w:spacing w:val="14"/>
          <w:sz w:val="20"/>
          <w:szCs w:val="20"/>
          <w:lang w:val="en-GB"/>
        </w:rPr>
      </w:pPr>
      <w:r w:rsidRPr="00F41776">
        <w:rPr>
          <w:rFonts w:ascii="Trebuchet MS" w:hAnsi="Trebuchet MS"/>
          <w:spacing w:val="14"/>
          <w:sz w:val="20"/>
          <w:szCs w:val="20"/>
          <w:lang w:val="en-GB"/>
        </w:rPr>
        <w:t>Th</w:t>
      </w:r>
      <w:r>
        <w:rPr>
          <w:rFonts w:ascii="Trebuchet MS" w:hAnsi="Trebuchet MS"/>
          <w:spacing w:val="14"/>
          <w:sz w:val="20"/>
          <w:szCs w:val="20"/>
          <w:lang w:val="en-GB"/>
        </w:rPr>
        <w:t>rough th</w:t>
      </w:r>
      <w:r w:rsidRPr="00F41776">
        <w:rPr>
          <w:rFonts w:ascii="Trebuchet MS" w:hAnsi="Trebuchet MS"/>
          <w:spacing w:val="14"/>
          <w:sz w:val="20"/>
          <w:szCs w:val="20"/>
          <w:lang w:val="en-GB"/>
        </w:rPr>
        <w:t>e declaration below</w:t>
      </w:r>
      <w:r>
        <w:rPr>
          <w:rFonts w:ascii="Trebuchet MS" w:hAnsi="Trebuchet MS"/>
          <w:spacing w:val="14"/>
          <w:sz w:val="20"/>
          <w:szCs w:val="20"/>
          <w:lang w:val="en-GB"/>
        </w:rPr>
        <w:t xml:space="preserve"> the economic operator will confirm abidance with all specifications in the tender document. </w:t>
      </w:r>
      <w:r>
        <w:rPr>
          <w:rFonts w:ascii="Trebuchet MS" w:hAnsi="Trebuchet MS" w:cs="Arial"/>
          <w:bCs/>
          <w:snapToGrid w:val="0"/>
          <w:sz w:val="20"/>
          <w:szCs w:val="20"/>
          <w:lang w:val="en-GB"/>
        </w:rPr>
        <w:t>Non submission of such a declaration will result in the bid not being considered any further.</w:t>
      </w:r>
    </w:p>
    <w:p w14:paraId="4ABAA104" w14:textId="77777777" w:rsidR="00166E5A" w:rsidRDefault="00166E5A" w:rsidP="00166E5A">
      <w:pPr>
        <w:spacing w:after="120" w:line="276" w:lineRule="auto"/>
        <w:jc w:val="both"/>
        <w:rPr>
          <w:rFonts w:ascii="Trebuchet MS" w:hAnsi="Trebuchet MS"/>
          <w:spacing w:val="14"/>
          <w:sz w:val="20"/>
          <w:szCs w:val="20"/>
          <w:lang w:val="en-GB"/>
        </w:rPr>
      </w:pPr>
    </w:p>
    <w:p w14:paraId="74BFE50D" w14:textId="77777777" w:rsidR="00166E5A" w:rsidRPr="00EE68FB" w:rsidRDefault="00166E5A" w:rsidP="00166E5A">
      <w:pPr>
        <w:pStyle w:val="Heading3"/>
        <w:rPr>
          <w:lang w:val="en-GB"/>
        </w:rPr>
      </w:pPr>
      <w:r w:rsidRPr="00EE68FB">
        <w:rPr>
          <w:rFonts w:ascii="Cambria" w:hAnsi="Cambria" w:cs="Times New Roman"/>
          <w:color w:val="4F81BD"/>
          <w:lang w:val="en-GB"/>
        </w:rPr>
        <w:t>Declaration</w:t>
      </w:r>
    </w:p>
    <w:p w14:paraId="56A28B29" w14:textId="77777777" w:rsidR="00166E5A" w:rsidRPr="00CC41B9" w:rsidRDefault="00166E5A" w:rsidP="00166E5A">
      <w:pPr>
        <w:spacing w:after="120" w:line="276" w:lineRule="auto"/>
        <w:jc w:val="both"/>
        <w:rPr>
          <w:rFonts w:ascii="Trebuchet MS" w:hAnsi="Trebuchet MS"/>
          <w:b/>
          <w:snapToGrid w:val="0"/>
          <w:sz w:val="16"/>
          <w:szCs w:val="16"/>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the undersigned, hereby declare that 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shall be</w:t>
      </w:r>
      <w:r w:rsidRPr="00CC41B9">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4C186A7" w14:textId="77777777" w:rsidR="00166E5A" w:rsidRPr="00133CC1" w:rsidRDefault="00166E5A" w:rsidP="00166E5A">
      <w:pPr>
        <w:pStyle w:val="BodyText"/>
        <w:spacing w:line="276" w:lineRule="auto"/>
        <w:ind w:left="720"/>
        <w:rPr>
          <w:rFonts w:ascii="Trebuchet MS" w:hAnsi="Trebuchet MS"/>
          <w:lang w:val="en-GB"/>
        </w:rPr>
      </w:pPr>
    </w:p>
    <w:tbl>
      <w:tblPr>
        <w:tblW w:w="5000" w:type="pct"/>
        <w:tblLook w:val="04A0" w:firstRow="1" w:lastRow="0" w:firstColumn="1" w:lastColumn="0" w:noHBand="0" w:noVBand="1"/>
      </w:tblPr>
      <w:tblGrid>
        <w:gridCol w:w="3130"/>
        <w:gridCol w:w="11044"/>
      </w:tblGrid>
      <w:tr w:rsidR="00166E5A" w:rsidRPr="007569AE" w14:paraId="6AB221BF" w14:textId="77777777" w:rsidTr="00A66019">
        <w:trPr>
          <w:trHeight w:val="1077"/>
        </w:trPr>
        <w:tc>
          <w:tcPr>
            <w:tcW w:w="1104" w:type="pct"/>
            <w:shd w:val="clear" w:color="auto" w:fill="auto"/>
          </w:tcPr>
          <w:p w14:paraId="7F57830A" w14:textId="77777777" w:rsidR="00166E5A" w:rsidRPr="007569AE" w:rsidRDefault="00166E5A" w:rsidP="00A66019">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5B4B16AF" w14:textId="77777777" w:rsidR="00166E5A" w:rsidRPr="007569AE" w:rsidRDefault="00166E5A" w:rsidP="00A66019">
            <w:pPr>
              <w:pStyle w:val="text"/>
              <w:widowControl/>
              <w:spacing w:line="276" w:lineRule="auto"/>
              <w:rPr>
                <w:rFonts w:ascii="Trebuchet MS" w:hAnsi="Trebuchet MS"/>
                <w:sz w:val="20"/>
                <w:lang w:val="en-GB"/>
              </w:rPr>
            </w:pPr>
          </w:p>
        </w:tc>
      </w:tr>
      <w:tr w:rsidR="00166E5A" w:rsidRPr="007569AE" w14:paraId="2A9CAEE0" w14:textId="77777777" w:rsidTr="00A66019">
        <w:trPr>
          <w:trHeight w:val="1077"/>
        </w:trPr>
        <w:tc>
          <w:tcPr>
            <w:tcW w:w="1104" w:type="pct"/>
            <w:shd w:val="clear" w:color="auto" w:fill="auto"/>
          </w:tcPr>
          <w:p w14:paraId="4EC584FC" w14:textId="77777777" w:rsidR="00166E5A" w:rsidRPr="007569AE" w:rsidRDefault="00166E5A" w:rsidP="00A66019">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0A8BA745" w14:textId="77777777" w:rsidR="00166E5A" w:rsidRPr="007569AE" w:rsidRDefault="00166E5A" w:rsidP="00A66019">
            <w:pPr>
              <w:pStyle w:val="text"/>
              <w:widowControl/>
              <w:spacing w:line="276" w:lineRule="auto"/>
              <w:rPr>
                <w:rFonts w:ascii="Trebuchet MS" w:hAnsi="Trebuchet MS"/>
                <w:sz w:val="20"/>
                <w:lang w:val="en-GB"/>
              </w:rPr>
            </w:pPr>
          </w:p>
        </w:tc>
      </w:tr>
      <w:tr w:rsidR="00166E5A" w:rsidRPr="007569AE" w14:paraId="191A7D45" w14:textId="77777777" w:rsidTr="00A66019">
        <w:trPr>
          <w:trHeight w:val="1077"/>
        </w:trPr>
        <w:tc>
          <w:tcPr>
            <w:tcW w:w="1104" w:type="pct"/>
            <w:shd w:val="clear" w:color="auto" w:fill="auto"/>
          </w:tcPr>
          <w:p w14:paraId="57ED92AD" w14:textId="77777777" w:rsidR="00166E5A" w:rsidRPr="007569AE" w:rsidRDefault="00166E5A" w:rsidP="00A66019">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5020E5BE" w14:textId="77777777" w:rsidR="00166E5A" w:rsidRPr="007569AE" w:rsidRDefault="00166E5A" w:rsidP="00A66019">
            <w:pPr>
              <w:pStyle w:val="text"/>
              <w:widowControl/>
              <w:spacing w:line="276" w:lineRule="auto"/>
              <w:rPr>
                <w:rFonts w:ascii="Trebuchet MS" w:hAnsi="Trebuchet MS"/>
                <w:sz w:val="20"/>
                <w:lang w:val="en-GB"/>
              </w:rPr>
            </w:pPr>
          </w:p>
        </w:tc>
      </w:tr>
    </w:tbl>
    <w:p w14:paraId="28449257" w14:textId="77777777" w:rsidR="00166E5A" w:rsidRPr="00CC41B9" w:rsidRDefault="00166E5A" w:rsidP="00166E5A">
      <w:pPr>
        <w:pStyle w:val="ListParagraph"/>
        <w:spacing w:line="276" w:lineRule="auto"/>
        <w:rPr>
          <w:rFonts w:ascii="Trebuchet MS" w:hAnsi="Trebuchet MS"/>
          <w:sz w:val="20"/>
          <w:szCs w:val="20"/>
        </w:rPr>
      </w:pPr>
    </w:p>
    <w:p w14:paraId="551425A9" w14:textId="77777777" w:rsidR="00C55C95" w:rsidRPr="00FC4910" w:rsidRDefault="00C55C95" w:rsidP="00C55C95">
      <w:pPr>
        <w:pStyle w:val="Heading2"/>
        <w:rPr>
          <w:rStyle w:val="SubtleEmphasis"/>
        </w:rPr>
      </w:pPr>
      <w:r>
        <w:rPr>
          <w:rFonts w:asciiTheme="minorHAnsi" w:hAnsiTheme="minorHAnsi" w:cstheme="minorHAnsi"/>
          <w:b w:val="0"/>
          <w:sz w:val="22"/>
          <w:szCs w:val="22"/>
          <w:lang w:val="en-GB"/>
        </w:rPr>
        <w:br w:type="column"/>
      </w:r>
      <w:r w:rsidRPr="00FC4910">
        <w:rPr>
          <w:rStyle w:val="SubtleEmphasis"/>
        </w:rPr>
        <w:lastRenderedPageBreak/>
        <w:t xml:space="preserve">Declaration by the Bidder concerning </w:t>
      </w:r>
      <w:r>
        <w:rPr>
          <w:rStyle w:val="SubtleEmphasis"/>
        </w:rPr>
        <w:t>warranty/guarantee</w:t>
      </w:r>
    </w:p>
    <w:p w14:paraId="00F5B83D" w14:textId="77777777" w:rsidR="00C55C95" w:rsidRPr="00EE68FB" w:rsidRDefault="00C55C95" w:rsidP="00C55C95">
      <w:pPr>
        <w:pStyle w:val="Heading3"/>
        <w:rPr>
          <w:lang w:val="en-GB"/>
        </w:rPr>
      </w:pPr>
      <w:r>
        <w:rPr>
          <w:rFonts w:ascii="Cambria" w:hAnsi="Cambria" w:cs="Times New Roman"/>
          <w:color w:val="4F81BD"/>
          <w:lang w:val="en-GB"/>
        </w:rPr>
        <w:t>Explanatory Note</w:t>
      </w:r>
    </w:p>
    <w:p w14:paraId="20B59E0C" w14:textId="723A2915" w:rsidR="00C55C95" w:rsidRDefault="00C55C95" w:rsidP="00C55C95">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The tender document requests bidders to provide a two-year warranty in line with EU legislation. Through this declaration, which explicitly recalls the terms of the tender document, the bidder is confirming such a declaration. Non submission of such a declaration will result in the bid not being considered any further.</w:t>
      </w:r>
    </w:p>
    <w:p w14:paraId="727CF4AB" w14:textId="77777777" w:rsidR="00C55C95" w:rsidRPr="00EE68FB" w:rsidRDefault="00C55C95" w:rsidP="00C55C95">
      <w:pPr>
        <w:pStyle w:val="Heading3"/>
        <w:rPr>
          <w:lang w:val="en-GB"/>
        </w:rPr>
      </w:pPr>
      <w:r w:rsidRPr="00EE68FB">
        <w:rPr>
          <w:rFonts w:ascii="Cambria" w:hAnsi="Cambria" w:cs="Times New Roman"/>
          <w:color w:val="4F81BD"/>
          <w:lang w:val="en-GB"/>
        </w:rPr>
        <w:t>Declaration</w:t>
      </w:r>
    </w:p>
    <w:p w14:paraId="3EC33ACF" w14:textId="77777777" w:rsidR="00C55C95" w:rsidRPr="009F134A" w:rsidRDefault="00C55C95" w:rsidP="00C55C95">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Pr>
          <w:rFonts w:ascii="Trebuchet MS" w:hAnsi="Trebuchet MS" w:cs="Arial"/>
          <w:bCs/>
          <w:snapToGrid w:val="0"/>
          <w:sz w:val="20"/>
          <w:szCs w:val="20"/>
          <w:lang w:val="en-GB"/>
        </w:rPr>
        <w:t xml:space="preserve">for two* years for </w:t>
      </w:r>
      <w:r w:rsidRPr="009F134A">
        <w:rPr>
          <w:rFonts w:ascii="Trebuchet MS" w:hAnsi="Trebuchet MS" w:cs="Arial"/>
          <w:bCs/>
          <w:snapToGrid w:val="0"/>
          <w:sz w:val="20"/>
          <w:szCs w:val="20"/>
          <w:lang w:val="en-GB"/>
        </w:rPr>
        <w:t>as follows:</w:t>
      </w:r>
    </w:p>
    <w:p w14:paraId="753F0018" w14:textId="77777777" w:rsidR="00C55C95" w:rsidRPr="00C55C95" w:rsidRDefault="00C55C95" w:rsidP="00C55C95">
      <w:pPr>
        <w:pStyle w:val="ListParagraph"/>
        <w:numPr>
          <w:ilvl w:val="0"/>
          <w:numId w:val="7"/>
        </w:numPr>
        <w:spacing w:after="120" w:line="276" w:lineRule="auto"/>
        <w:jc w:val="both"/>
        <w:rPr>
          <w:rFonts w:ascii="Trebuchet MS" w:hAnsi="Trebuchet MS" w:cs="Arial"/>
          <w:bCs/>
          <w:snapToGrid w:val="0"/>
          <w:sz w:val="20"/>
          <w:szCs w:val="20"/>
          <w:lang w:val="en-GB"/>
        </w:rPr>
      </w:pPr>
      <w:r w:rsidRPr="00C55C95">
        <w:rPr>
          <w:rFonts w:ascii="Trebuchet MS" w:hAnsi="Trebuchet MS" w:cs="Arial"/>
          <w:bCs/>
          <w:snapToGrid w:val="0"/>
          <w:sz w:val="20"/>
          <w:szCs w:val="20"/>
          <w:lang w:val="en-GB"/>
        </w:rPr>
        <w:t>all external aluminium doors</w:t>
      </w:r>
    </w:p>
    <w:p w14:paraId="0CF39F12" w14:textId="77777777" w:rsidR="00C55C95" w:rsidRPr="00C55C95" w:rsidRDefault="00C55C95" w:rsidP="00C55C95">
      <w:pPr>
        <w:pStyle w:val="ListParagraph"/>
        <w:numPr>
          <w:ilvl w:val="0"/>
          <w:numId w:val="7"/>
        </w:numPr>
        <w:spacing w:after="120" w:line="276" w:lineRule="auto"/>
        <w:jc w:val="both"/>
        <w:rPr>
          <w:rFonts w:ascii="Trebuchet MS" w:hAnsi="Trebuchet MS" w:cs="Arial"/>
          <w:bCs/>
          <w:snapToGrid w:val="0"/>
          <w:sz w:val="20"/>
          <w:szCs w:val="20"/>
          <w:lang w:val="en-GB"/>
        </w:rPr>
      </w:pPr>
      <w:r w:rsidRPr="00C55C95">
        <w:rPr>
          <w:rFonts w:ascii="Trebuchet MS" w:hAnsi="Trebuchet MS" w:cs="Arial"/>
          <w:bCs/>
          <w:snapToGrid w:val="0"/>
          <w:sz w:val="20"/>
          <w:szCs w:val="20"/>
          <w:lang w:val="en-GB"/>
        </w:rPr>
        <w:t>all external aluminium windows</w:t>
      </w:r>
    </w:p>
    <w:p w14:paraId="792A1CE0" w14:textId="77777777" w:rsidR="00C55C95" w:rsidRPr="00C55C95" w:rsidRDefault="00C55C95" w:rsidP="00C55C95">
      <w:pPr>
        <w:pStyle w:val="ListParagraph"/>
        <w:numPr>
          <w:ilvl w:val="0"/>
          <w:numId w:val="7"/>
        </w:numPr>
        <w:spacing w:after="120" w:line="276" w:lineRule="auto"/>
        <w:jc w:val="both"/>
        <w:rPr>
          <w:rFonts w:ascii="Trebuchet MS" w:hAnsi="Trebuchet MS" w:cs="Arial"/>
          <w:bCs/>
          <w:snapToGrid w:val="0"/>
          <w:sz w:val="20"/>
          <w:szCs w:val="20"/>
          <w:lang w:val="en-GB"/>
        </w:rPr>
      </w:pPr>
      <w:r w:rsidRPr="00C55C95">
        <w:rPr>
          <w:rFonts w:ascii="Trebuchet MS" w:hAnsi="Trebuchet MS" w:cs="Arial"/>
          <w:bCs/>
          <w:snapToGrid w:val="0"/>
          <w:sz w:val="20"/>
          <w:szCs w:val="20"/>
          <w:lang w:val="en-GB"/>
        </w:rPr>
        <w:t>garage door</w:t>
      </w:r>
    </w:p>
    <w:p w14:paraId="2051A399" w14:textId="13299E89" w:rsidR="00C55C95" w:rsidRDefault="00C55C95" w:rsidP="00C55C95">
      <w:pPr>
        <w:pStyle w:val="ListParagraph"/>
        <w:numPr>
          <w:ilvl w:val="0"/>
          <w:numId w:val="7"/>
        </w:numPr>
        <w:spacing w:after="120" w:line="276" w:lineRule="auto"/>
        <w:jc w:val="both"/>
        <w:rPr>
          <w:rFonts w:ascii="Trebuchet MS" w:hAnsi="Trebuchet MS" w:cs="Arial"/>
          <w:bCs/>
          <w:snapToGrid w:val="0"/>
          <w:sz w:val="20"/>
          <w:szCs w:val="20"/>
          <w:lang w:val="en-GB"/>
        </w:rPr>
      </w:pPr>
      <w:r w:rsidRPr="00C55C95">
        <w:rPr>
          <w:rFonts w:ascii="Trebuchet MS" w:hAnsi="Trebuchet MS" w:cs="Arial"/>
          <w:bCs/>
          <w:snapToGrid w:val="0"/>
          <w:sz w:val="20"/>
          <w:szCs w:val="20"/>
          <w:lang w:val="en-GB"/>
        </w:rPr>
        <w:t>all internal doors and fire-rated doors</w:t>
      </w:r>
    </w:p>
    <w:p w14:paraId="3EB3A930" w14:textId="1F928054" w:rsidR="00EC5CFD" w:rsidRPr="00F41776" w:rsidRDefault="00EC5CFD" w:rsidP="00C55C95">
      <w:pPr>
        <w:pStyle w:val="ListParagraph"/>
        <w:numPr>
          <w:ilvl w:val="0"/>
          <w:numId w:val="7"/>
        </w:num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Spiral Staircase</w:t>
      </w:r>
    </w:p>
    <w:p w14:paraId="76FDF8B9" w14:textId="77777777" w:rsidR="00C55C95" w:rsidRPr="009F134A" w:rsidRDefault="00C55C95" w:rsidP="00C55C95">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Pr="009F134A">
        <w:rPr>
          <w:rFonts w:ascii="Trebuchet MS" w:hAnsi="Trebuchet MS" w:cs="Arial"/>
          <w:bCs/>
          <w:snapToGrid w:val="0"/>
          <w:sz w:val="20"/>
          <w:szCs w:val="20"/>
          <w:lang w:val="en-GB"/>
        </w:rPr>
        <w:t>Bidder MAY opt to increase such a warranty beyond the indicated minima.</w:t>
      </w:r>
    </w:p>
    <w:p w14:paraId="083BD0BD" w14:textId="77777777" w:rsidR="00C55C95" w:rsidRPr="009F134A" w:rsidRDefault="00C55C95" w:rsidP="00C55C95">
      <w:pPr>
        <w:spacing w:line="276" w:lineRule="auto"/>
        <w:rPr>
          <w:rFonts w:ascii="Trebuchet MS" w:hAnsi="Trebuchet MS"/>
          <w:sz w:val="20"/>
          <w:szCs w:val="20"/>
        </w:rPr>
      </w:pPr>
      <w:r w:rsidRPr="009F134A">
        <w:rPr>
          <w:rFonts w:ascii="Trebuchet MS" w:hAnsi="Trebuchet MS"/>
          <w:sz w:val="20"/>
          <w:szCs w:val="20"/>
        </w:rPr>
        <w:t xml:space="preserve">This Guarantee/Warranty forms an integral part of the Contract </w:t>
      </w:r>
      <w:proofErr w:type="gramStart"/>
      <w:r w:rsidRPr="009F134A">
        <w:rPr>
          <w:rFonts w:ascii="Trebuchet MS" w:hAnsi="Trebuchet MS"/>
          <w:sz w:val="20"/>
          <w:szCs w:val="20"/>
        </w:rPr>
        <w:t>entered into</w:t>
      </w:r>
      <w:proofErr w:type="gramEnd"/>
      <w:r w:rsidRPr="009F134A">
        <w:rPr>
          <w:rFonts w:ascii="Trebuchet MS" w:hAnsi="Trebuchet MS"/>
          <w:sz w:val="20"/>
          <w:szCs w:val="20"/>
        </w:rPr>
        <w:t xml:space="preserve"> by the Contractor and the Contracting Authority for the implementation of the tender in caption.</w:t>
      </w:r>
    </w:p>
    <w:p w14:paraId="79C39C21" w14:textId="77777777" w:rsidR="00C55C95" w:rsidRPr="009F134A" w:rsidRDefault="00C55C95" w:rsidP="00C55C95">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3130"/>
        <w:gridCol w:w="11044"/>
      </w:tblGrid>
      <w:tr w:rsidR="00C55C95" w:rsidRPr="007569AE" w14:paraId="6F02523E" w14:textId="77777777" w:rsidTr="003A4400">
        <w:trPr>
          <w:trHeight w:val="1077"/>
        </w:trPr>
        <w:tc>
          <w:tcPr>
            <w:tcW w:w="1104" w:type="pct"/>
            <w:shd w:val="clear" w:color="auto" w:fill="auto"/>
          </w:tcPr>
          <w:p w14:paraId="6049840A" w14:textId="77777777" w:rsidR="00C55C95" w:rsidRPr="007569AE" w:rsidRDefault="00C55C95" w:rsidP="003A440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7F5B5CC1" w14:textId="77777777" w:rsidR="00C55C95" w:rsidRPr="007569AE" w:rsidRDefault="00C55C95" w:rsidP="003A4400">
            <w:pPr>
              <w:pStyle w:val="text"/>
              <w:widowControl/>
              <w:spacing w:line="276" w:lineRule="auto"/>
              <w:rPr>
                <w:rFonts w:ascii="Trebuchet MS" w:hAnsi="Trebuchet MS"/>
                <w:sz w:val="20"/>
                <w:lang w:val="en-GB"/>
              </w:rPr>
            </w:pPr>
          </w:p>
        </w:tc>
      </w:tr>
      <w:tr w:rsidR="00C55C95" w:rsidRPr="007569AE" w14:paraId="3E659069" w14:textId="77777777" w:rsidTr="003A4400">
        <w:trPr>
          <w:trHeight w:val="1077"/>
        </w:trPr>
        <w:tc>
          <w:tcPr>
            <w:tcW w:w="1104" w:type="pct"/>
            <w:shd w:val="clear" w:color="auto" w:fill="auto"/>
          </w:tcPr>
          <w:p w14:paraId="471A17B9" w14:textId="77777777" w:rsidR="00C55C95" w:rsidRPr="007569AE" w:rsidRDefault="00C55C95" w:rsidP="003A440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4F0CF025" w14:textId="77777777" w:rsidR="00C55C95" w:rsidRPr="007569AE" w:rsidRDefault="00C55C95" w:rsidP="003A4400">
            <w:pPr>
              <w:pStyle w:val="text"/>
              <w:widowControl/>
              <w:spacing w:line="276" w:lineRule="auto"/>
              <w:rPr>
                <w:rFonts w:ascii="Trebuchet MS" w:hAnsi="Trebuchet MS"/>
                <w:sz w:val="20"/>
                <w:lang w:val="en-GB"/>
              </w:rPr>
            </w:pPr>
          </w:p>
        </w:tc>
      </w:tr>
      <w:tr w:rsidR="00C55C95" w:rsidRPr="007569AE" w14:paraId="7EC108D3" w14:textId="77777777" w:rsidTr="003A4400">
        <w:trPr>
          <w:trHeight w:val="1077"/>
        </w:trPr>
        <w:tc>
          <w:tcPr>
            <w:tcW w:w="1104" w:type="pct"/>
            <w:shd w:val="clear" w:color="auto" w:fill="auto"/>
          </w:tcPr>
          <w:p w14:paraId="5961E53C" w14:textId="77777777" w:rsidR="00C55C95" w:rsidRPr="007569AE" w:rsidRDefault="00C55C95" w:rsidP="003A440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1BA40784" w14:textId="77777777" w:rsidR="00C55C95" w:rsidRPr="007569AE" w:rsidRDefault="00C55C95" w:rsidP="003A4400">
            <w:pPr>
              <w:pStyle w:val="text"/>
              <w:widowControl/>
              <w:spacing w:line="276" w:lineRule="auto"/>
              <w:rPr>
                <w:rFonts w:ascii="Trebuchet MS" w:hAnsi="Trebuchet MS"/>
                <w:sz w:val="20"/>
                <w:lang w:val="en-GB"/>
              </w:rPr>
            </w:pPr>
          </w:p>
        </w:tc>
      </w:tr>
    </w:tbl>
    <w:p w14:paraId="4E7C777E" w14:textId="77777777" w:rsidR="00C55C95" w:rsidRPr="009F134A" w:rsidRDefault="00C55C95" w:rsidP="00C55C95">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7DB68ADB" w14:textId="18010BE5" w:rsidR="00166E5A" w:rsidRPr="00FC4910" w:rsidRDefault="00166E5A" w:rsidP="00166E5A">
      <w:pPr>
        <w:pStyle w:val="Heading1"/>
        <w:rPr>
          <w:lang w:val="en-GB"/>
        </w:rPr>
      </w:pPr>
      <w:r>
        <w:rPr>
          <w:rFonts w:asciiTheme="minorHAnsi" w:hAnsiTheme="minorHAnsi" w:cstheme="minorHAnsi"/>
          <w:b w:val="0"/>
          <w:sz w:val="22"/>
          <w:szCs w:val="22"/>
          <w:lang w:val="en-GB"/>
        </w:rPr>
        <w:br w:type="column"/>
      </w:r>
      <w:r>
        <w:rPr>
          <w:lang w:val="en-GB"/>
        </w:rPr>
        <w:lastRenderedPageBreak/>
        <w:t xml:space="preserve">3. </w:t>
      </w:r>
      <w:r w:rsidRPr="00166E5A">
        <w:rPr>
          <w:lang w:val="en-GB"/>
        </w:rPr>
        <w:t>Gantt Chart</w:t>
      </w:r>
    </w:p>
    <w:p w14:paraId="57D65A9A" w14:textId="5EF9FEB3" w:rsidR="004C03C4" w:rsidRPr="00EB6E2D" w:rsidRDefault="004C03C4" w:rsidP="00166E5A">
      <w:pPr>
        <w:spacing w:line="276" w:lineRule="auto"/>
        <w:jc w:val="both"/>
        <w:rPr>
          <w:rFonts w:asciiTheme="minorHAnsi" w:hAnsiTheme="minorHAnsi" w:cstheme="minorHAnsi"/>
          <w:b/>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6B57D7BD"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proofErr w:type="gramStart"/>
      <w:r w:rsidR="00691026">
        <w:rPr>
          <w:rFonts w:asciiTheme="minorHAnsi" w:hAnsiTheme="minorHAnsi" w:cstheme="minorHAnsi"/>
          <w:b w:val="0"/>
          <w:sz w:val="22"/>
          <w:szCs w:val="22"/>
          <w:lang w:val="en-GB"/>
        </w:rPr>
        <w:t>five</w:t>
      </w:r>
      <w:r w:rsidRPr="00EB6E2D">
        <w:rPr>
          <w:rFonts w:asciiTheme="minorHAnsi" w:hAnsiTheme="minorHAnsi" w:cstheme="minorHAnsi"/>
          <w:b w:val="0"/>
          <w:sz w:val="22"/>
          <w:szCs w:val="22"/>
          <w:lang w:val="en-GB"/>
        </w:rPr>
        <w:t xml:space="preserve"> </w:t>
      </w:r>
      <w:r w:rsidR="00004183" w:rsidRPr="00EB6E2D">
        <w:rPr>
          <w:rFonts w:asciiTheme="minorHAnsi" w:hAnsiTheme="minorHAnsi" w:cstheme="minorHAnsi"/>
          <w:b w:val="0"/>
          <w:sz w:val="22"/>
          <w:szCs w:val="22"/>
          <w:lang w:val="en-GB"/>
        </w:rPr>
        <w:t>month</w:t>
      </w:r>
      <w:proofErr w:type="gramEnd"/>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1" w:name="_Toc262909946"/>
      <w:bookmarkStart w:id="2" w:name="_Toc302812349"/>
      <w:r w:rsidRPr="00EB6E2D">
        <w:rPr>
          <w:rFonts w:asciiTheme="minorHAnsi" w:hAnsiTheme="minorHAnsi" w:cstheme="minorHAnsi"/>
          <w:b w:val="0"/>
          <w:sz w:val="22"/>
          <w:szCs w:val="22"/>
          <w:lang w:val="en-GB"/>
        </w:rPr>
        <w:t xml:space="preserve"> Bidders are asked to indicate sub-</w:t>
      </w:r>
      <w:proofErr w:type="gramStart"/>
      <w:r w:rsidRPr="00EB6E2D">
        <w:rPr>
          <w:rFonts w:asciiTheme="minorHAnsi" w:hAnsiTheme="minorHAnsi" w:cstheme="minorHAnsi"/>
          <w:b w:val="0"/>
          <w:sz w:val="22"/>
          <w:szCs w:val="22"/>
          <w:lang w:val="en-GB"/>
        </w:rPr>
        <w:t>tasks</w:t>
      </w:r>
      <w:proofErr w:type="gramEnd"/>
      <w:r w:rsidRPr="00EB6E2D">
        <w:rPr>
          <w:rFonts w:asciiTheme="minorHAnsi" w:hAnsiTheme="minorHAnsi" w:cstheme="minorHAnsi"/>
          <w:b w:val="0"/>
          <w:sz w:val="22"/>
          <w:szCs w:val="22"/>
          <w:lang w:val="en-GB"/>
        </w:rPr>
        <w:t xml:space="preserve"> as necessary. The Gantt Chart is split in Weeks, and covers </w:t>
      </w:r>
      <w:r w:rsidR="009358B2">
        <w:rPr>
          <w:rFonts w:asciiTheme="minorHAnsi" w:hAnsiTheme="minorHAnsi" w:cstheme="minorHAnsi"/>
          <w:b w:val="0"/>
          <w:sz w:val="22"/>
          <w:szCs w:val="22"/>
          <w:lang w:val="en-GB"/>
        </w:rPr>
        <w:t>26</w:t>
      </w:r>
      <w:r w:rsidRPr="00EB6E2D">
        <w:rPr>
          <w:rFonts w:asciiTheme="minorHAnsi" w:hAnsiTheme="minorHAnsi" w:cstheme="minorHAnsi"/>
          <w:b w:val="0"/>
          <w:sz w:val="22"/>
          <w:szCs w:val="22"/>
          <w:lang w:val="en-GB"/>
        </w:rPr>
        <w:t>-weeks</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427"/>
        <w:gridCol w:w="427"/>
        <w:gridCol w:w="427"/>
        <w:gridCol w:w="427"/>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2D2F01">
            <w:pPr>
              <w:jc w:val="both"/>
              <w:rPr>
                <w:rFonts w:asciiTheme="minorHAnsi" w:eastAsia="Bookman Old Style" w:hAnsiTheme="minorHAnsi" w:cstheme="minorHAnsi"/>
                <w:b/>
                <w:bCs/>
                <w:lang w:val="en-GB"/>
              </w:rPr>
            </w:pPr>
          </w:p>
        </w:tc>
        <w:tc>
          <w:tcPr>
            <w:tcW w:w="10157" w:type="dxa"/>
            <w:gridSpan w:val="26"/>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691026">
        <w:tc>
          <w:tcPr>
            <w:tcW w:w="4017" w:type="dxa"/>
            <w:shd w:val="clear" w:color="auto" w:fill="BFBFBF" w:themeFill="background1" w:themeFillShade="BF"/>
          </w:tcPr>
          <w:p w14:paraId="7D2C28A4" w14:textId="77777777" w:rsidR="00691026" w:rsidRPr="009358B2" w:rsidRDefault="00691026" w:rsidP="002D2F01">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E9587E7" w14:textId="03B5D578"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22943AE0" w14:textId="1679511C" w:rsidR="00691026" w:rsidRPr="009358B2" w:rsidRDefault="00691026" w:rsidP="002D2F01">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gridSpan w:val="4"/>
            <w:shd w:val="clear" w:color="auto" w:fill="BFBFBF" w:themeFill="background1" w:themeFillShade="BF"/>
          </w:tcPr>
          <w:p w14:paraId="6A5FBE81" w14:textId="1A0A1104" w:rsidR="00691026" w:rsidRPr="009358B2" w:rsidRDefault="00691026" w:rsidP="002D2F01">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91026" w:rsidRPr="009358B2" w14:paraId="57C09039" w14:textId="761C54C5" w:rsidTr="000B5FB1">
        <w:tc>
          <w:tcPr>
            <w:tcW w:w="4017" w:type="dxa"/>
            <w:shd w:val="clear" w:color="auto" w:fill="BFBFBF" w:themeFill="background1" w:themeFillShade="BF"/>
          </w:tcPr>
          <w:p w14:paraId="41A450E7" w14:textId="77777777" w:rsidR="00691026" w:rsidRPr="009358B2" w:rsidRDefault="00691026" w:rsidP="002D2F01">
            <w:pPr>
              <w:jc w:val="both"/>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Excavation and Clearing Works</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3D0C9231"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43853B3A"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2479D877"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30B939B8"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52989671"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446291E4"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22B5E655"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5CD6AD83" w14:textId="77777777" w:rsidR="00691026" w:rsidRPr="009358B2" w:rsidRDefault="00691026"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3B207A59"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D16C75B"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20901D9"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2FD3085"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8BDD19E"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49CF3A7"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3556644"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B62F1DA"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8D3A37E"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9EE99C5"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8A48E6D"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DF1C95E"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15A8DABB" w14:textId="77777777" w:rsidR="00691026" w:rsidRPr="009358B2" w:rsidRDefault="00691026"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8C87282" w14:textId="77777777" w:rsidR="00691026" w:rsidRPr="009358B2" w:rsidRDefault="00691026" w:rsidP="002D2F01">
            <w:pPr>
              <w:jc w:val="both"/>
              <w:rPr>
                <w:rFonts w:asciiTheme="minorHAnsi" w:eastAsia="Bookman Old Style" w:hAnsiTheme="minorHAnsi" w:cstheme="minorHAnsi"/>
                <w:b/>
                <w:bCs/>
                <w:lang w:val="en-GB"/>
              </w:rPr>
            </w:pPr>
          </w:p>
        </w:tc>
        <w:tc>
          <w:tcPr>
            <w:tcW w:w="1708" w:type="dxa"/>
            <w:gridSpan w:val="4"/>
            <w:shd w:val="clear" w:color="auto" w:fill="BFBFBF" w:themeFill="background1" w:themeFillShade="BF"/>
          </w:tcPr>
          <w:p w14:paraId="37ECF7B6" w14:textId="77777777" w:rsidR="00691026" w:rsidRPr="009358B2" w:rsidRDefault="00691026" w:rsidP="002D2F01">
            <w:pPr>
              <w:jc w:val="both"/>
              <w:rPr>
                <w:rFonts w:asciiTheme="minorHAnsi" w:eastAsia="Bookman Old Style" w:hAnsiTheme="minorHAnsi" w:cstheme="minorHAnsi"/>
                <w:b/>
                <w:bCs/>
                <w:lang w:val="en-GB"/>
              </w:rPr>
            </w:pPr>
          </w:p>
        </w:tc>
      </w:tr>
      <w:tr w:rsidR="00FC6F0C" w:rsidRPr="00FC6F0C" w14:paraId="210C1BD7" w14:textId="18E7DB8F" w:rsidTr="00650BC5">
        <w:tc>
          <w:tcPr>
            <w:tcW w:w="4017" w:type="dxa"/>
          </w:tcPr>
          <w:p w14:paraId="1169C08A" w14:textId="11C29330" w:rsidR="00FC6F0C" w:rsidRPr="009358B2" w:rsidRDefault="00FC6F0C" w:rsidP="00FC6F0C">
            <w:pPr>
              <w:tabs>
                <w:tab w:val="left" w:pos="4694"/>
              </w:tabs>
              <w:rPr>
                <w:rFonts w:asciiTheme="minorHAnsi" w:hAnsiTheme="minorHAnsi" w:cstheme="minorHAnsi"/>
                <w:sz w:val="20"/>
                <w:szCs w:val="20"/>
                <w:lang w:val="en-GB" w:eastAsia="en-GB"/>
              </w:rPr>
            </w:pPr>
            <w:bookmarkStart w:id="3" w:name="_Hlk37015753"/>
            <w:r w:rsidRPr="009358B2">
              <w:rPr>
                <w:rFonts w:asciiTheme="minorHAnsi" w:hAnsiTheme="minorHAnsi" w:cstheme="minorHAnsi"/>
                <w:sz w:val="20"/>
                <w:szCs w:val="20"/>
                <w:lang w:val="en-GB" w:eastAsia="en-GB"/>
              </w:rPr>
              <w:t xml:space="preserve">Remove floor finishes, steel elements </w:t>
            </w:r>
          </w:p>
        </w:tc>
        <w:tc>
          <w:tcPr>
            <w:tcW w:w="322" w:type="dxa"/>
          </w:tcPr>
          <w:p w14:paraId="1410E3C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84D60F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1CAC0C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EC03AF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B67888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CF2EB6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509DC0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F5B7BA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FE48AB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FCD793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EB6089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917060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644911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ED6652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7DABED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CEDFB9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753B2A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B1D2B8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11752B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3B0860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9131C9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3A85D5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val="restart"/>
          </w:tcPr>
          <w:p w14:paraId="11DEB9A5"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316142C7" w14:textId="2884A75D" w:rsidTr="00650BC5">
        <w:tc>
          <w:tcPr>
            <w:tcW w:w="4017" w:type="dxa"/>
          </w:tcPr>
          <w:p w14:paraId="6894D94D" w14:textId="298E4D31" w:rsidR="00FC6F0C" w:rsidRPr="009358B2" w:rsidRDefault="00FC6F0C" w:rsidP="00FC6F0C">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 xml:space="preserve">Demolish existing reinforced concrete slabs and beams </w:t>
            </w:r>
          </w:p>
        </w:tc>
        <w:tc>
          <w:tcPr>
            <w:tcW w:w="322" w:type="dxa"/>
          </w:tcPr>
          <w:p w14:paraId="58C1ED7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79A3C9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73F331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A0A2E9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B05711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2354A5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2133DB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D73143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A29893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33F391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BB4BF5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A3DE7D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BC7D8A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007EA4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71AF5A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1CA21D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B1979D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4AE8F5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B9ABB3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8A416C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91EB84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409F03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04156C03"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1FE0BBA6" w14:textId="44DD5EAB" w:rsidTr="00650BC5">
        <w:tc>
          <w:tcPr>
            <w:tcW w:w="4017" w:type="dxa"/>
          </w:tcPr>
          <w:p w14:paraId="7B4BA408" w14:textId="10BF8500" w:rsidR="00FC6F0C" w:rsidRPr="009358B2" w:rsidRDefault="00FC6F0C" w:rsidP="00FC6F0C">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Trimming of any existing dead concrete surface</w:t>
            </w:r>
          </w:p>
        </w:tc>
        <w:tc>
          <w:tcPr>
            <w:tcW w:w="322" w:type="dxa"/>
          </w:tcPr>
          <w:p w14:paraId="3BE53F0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C4BCE0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93C6DC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B05C29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D32F1A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AE6384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1A604D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A4654F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C8BD9F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C992DC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B5BC4A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166C37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921B10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4E307F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083C37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353F8F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ADD44C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0E2C87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704180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F2EDC9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6337D5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0EADDE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7B85AD12"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02250455" w14:textId="524D7B68" w:rsidTr="00650BC5">
        <w:tc>
          <w:tcPr>
            <w:tcW w:w="4017" w:type="dxa"/>
          </w:tcPr>
          <w:p w14:paraId="0B8B82C9" w14:textId="161E222B" w:rsidR="00FC6F0C" w:rsidRPr="009358B2" w:rsidRDefault="00FC6F0C" w:rsidP="00FC6F0C">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 xml:space="preserve">Demolish existing ramp </w:t>
            </w:r>
          </w:p>
        </w:tc>
        <w:tc>
          <w:tcPr>
            <w:tcW w:w="322" w:type="dxa"/>
          </w:tcPr>
          <w:p w14:paraId="76A89F1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73BD8D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DD4982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5FEFFE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6D17BF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3B3503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65ABBB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114E15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DD2703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DA5C72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1AC455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B2A9C6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A30300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36A913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1943F5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B51C7E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72949D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DD1CD0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BC86EF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89ECFE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9F6D85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B90677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018425F8"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38EB0982" w14:textId="45B13EC2" w:rsidTr="00650BC5">
        <w:tc>
          <w:tcPr>
            <w:tcW w:w="4017" w:type="dxa"/>
          </w:tcPr>
          <w:p w14:paraId="6123E3E7" w14:textId="478FC25A"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Preparation for the aviary ground slab.</w:t>
            </w:r>
          </w:p>
        </w:tc>
        <w:tc>
          <w:tcPr>
            <w:tcW w:w="322" w:type="dxa"/>
          </w:tcPr>
          <w:p w14:paraId="1F35FAC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7A30DE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0AED1B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CBCDE3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C954D4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0D09AB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14DC57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6B7A74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C3ACC9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0E6E76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1B2C67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3B1144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F9E386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27F118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AFDD19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78D844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5C5782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316558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FB0B56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3FE55D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ECA8C4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9FA548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3BC18400" w14:textId="77777777" w:rsidR="00FC6F0C" w:rsidRPr="009358B2" w:rsidRDefault="00FC6F0C" w:rsidP="00FC6F0C">
            <w:pPr>
              <w:tabs>
                <w:tab w:val="left" w:pos="4694"/>
              </w:tabs>
              <w:rPr>
                <w:rFonts w:asciiTheme="minorHAnsi" w:hAnsiTheme="minorHAnsi" w:cstheme="minorHAnsi"/>
                <w:sz w:val="20"/>
                <w:szCs w:val="20"/>
                <w:lang w:val="en-GB" w:eastAsia="en-GB"/>
              </w:rPr>
            </w:pPr>
          </w:p>
        </w:tc>
      </w:tr>
      <w:bookmarkEnd w:id="3"/>
      <w:tr w:rsidR="00FC6F0C" w:rsidRPr="00FC6F0C" w14:paraId="078F60C2" w14:textId="77777777" w:rsidTr="00650BC5">
        <w:tc>
          <w:tcPr>
            <w:tcW w:w="4017" w:type="dxa"/>
          </w:tcPr>
          <w:p w14:paraId="2AC6A3C2" w14:textId="711FCEBC"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Preparation for the ground slab next to outbuildings.</w:t>
            </w:r>
          </w:p>
        </w:tc>
        <w:tc>
          <w:tcPr>
            <w:tcW w:w="322" w:type="dxa"/>
          </w:tcPr>
          <w:p w14:paraId="21850DB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86CE85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51A6C4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1B7F63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96D9EC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D72245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EEA1AB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60ECB6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09DCC6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0B6E4F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37B440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AEEA2E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FEB6AC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56B3FD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E7DBB5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889632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9ACD78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6D46CF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E66334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1CAE18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F3A8F4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4972FB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570F7885"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14D5C2BB" w14:textId="77777777" w:rsidTr="00650BC5">
        <w:tc>
          <w:tcPr>
            <w:tcW w:w="4017" w:type="dxa"/>
          </w:tcPr>
          <w:p w14:paraId="2C0070C4" w14:textId="6C4AEC8B" w:rsidR="00FC6F0C" w:rsidRPr="009358B2" w:rsidRDefault="00FC6F0C" w:rsidP="00FC6F0C">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 xml:space="preserve">Dismantling of limestone masonry </w:t>
            </w:r>
          </w:p>
        </w:tc>
        <w:tc>
          <w:tcPr>
            <w:tcW w:w="322" w:type="dxa"/>
          </w:tcPr>
          <w:p w14:paraId="27F2E5E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C6A621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842461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188384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1E4A82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C14CE3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53713B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CFBBB6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052390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D62F29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801B9B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53F5F8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B41808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AECD93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B55FDD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CF788C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F462CA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22CDD8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E3ABD5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E7D6DE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CEEB1A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C213E7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12670273"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19C3252A" w14:textId="77777777" w:rsidTr="00650BC5">
        <w:tc>
          <w:tcPr>
            <w:tcW w:w="4017" w:type="dxa"/>
          </w:tcPr>
          <w:p w14:paraId="42A68B7F" w14:textId="11618038"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 xml:space="preserve">Demolish concrete slabs in outbuildings </w:t>
            </w:r>
          </w:p>
        </w:tc>
        <w:tc>
          <w:tcPr>
            <w:tcW w:w="322" w:type="dxa"/>
          </w:tcPr>
          <w:p w14:paraId="0A425E0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F1F0D8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557216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AAA389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F49416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85F231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4D25AA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4EBF01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A656F5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06DABD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A66DA6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6D6A10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2ED498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42BEAF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3E29EE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7F82B6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6A64D4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4EECF5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894375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91AA63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E6787F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4D8BFF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4A4A26E6"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17D157E8" w14:textId="77777777" w:rsidTr="00650BC5">
        <w:tc>
          <w:tcPr>
            <w:tcW w:w="4017" w:type="dxa"/>
          </w:tcPr>
          <w:p w14:paraId="6E8A4263" w14:textId="64809139"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 xml:space="preserve">Connection with Sewage treatment plant – trenching of road, lay pipes, infilling, asphalting. </w:t>
            </w:r>
          </w:p>
        </w:tc>
        <w:tc>
          <w:tcPr>
            <w:tcW w:w="322" w:type="dxa"/>
          </w:tcPr>
          <w:p w14:paraId="4921B12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C95C8E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9495EC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EC59A6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DC0943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003E4E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071CF6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92E9FE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CBA042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73E9A8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7BAC37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2E8D22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8D388D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636B74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C2186E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D40B4E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66957E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25E7CD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DE8B70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3C2366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CACC88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B94EF9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3BB7DE20"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364D0947" w14:textId="77777777" w:rsidTr="00650BC5">
        <w:tc>
          <w:tcPr>
            <w:tcW w:w="4017" w:type="dxa"/>
          </w:tcPr>
          <w:p w14:paraId="20CDA78E" w14:textId="33503058"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 xml:space="preserve">Connection with Sewage treatment plant – trenching in concrete slab, lay pipes, infilling. </w:t>
            </w:r>
          </w:p>
        </w:tc>
        <w:tc>
          <w:tcPr>
            <w:tcW w:w="322" w:type="dxa"/>
          </w:tcPr>
          <w:p w14:paraId="0CA1B9C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360837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8A088A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1A85F3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35A93C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4E52E3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72AA86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A8C637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6D1C95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924FBA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AD7C7D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31A01C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7C23EF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1F6CBF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3FAD58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8DFB63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95DA7E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8FF3FE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3436BD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C8CF8AA"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72C584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B42FF9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64554536"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FC6F0C" w:rsidRPr="00FC6F0C" w14:paraId="30F16076" w14:textId="09F1CC0B" w:rsidTr="00650BC5">
        <w:tc>
          <w:tcPr>
            <w:tcW w:w="4017" w:type="dxa"/>
          </w:tcPr>
          <w:p w14:paraId="2BD8A2FC" w14:textId="1B26B0DC" w:rsidR="00FC6F0C" w:rsidRPr="009358B2" w:rsidRDefault="00FC6F0C" w:rsidP="00FC6F0C">
            <w:pPr>
              <w:tabs>
                <w:tab w:val="left" w:pos="4694"/>
              </w:tabs>
              <w:rPr>
                <w:rFonts w:asciiTheme="minorHAnsi" w:hAnsiTheme="minorHAnsi" w:cstheme="minorHAnsi"/>
                <w:sz w:val="20"/>
                <w:szCs w:val="20"/>
                <w:lang w:val="en-GB" w:eastAsia="en-GB"/>
              </w:rPr>
            </w:pPr>
            <w:r w:rsidRPr="00FC6F0C">
              <w:rPr>
                <w:rFonts w:asciiTheme="minorHAnsi" w:hAnsiTheme="minorHAnsi" w:cstheme="minorHAnsi"/>
                <w:sz w:val="20"/>
                <w:szCs w:val="20"/>
                <w:lang w:val="en-GB" w:eastAsia="en-GB"/>
              </w:rPr>
              <w:t>Connection with Sewage treatment plant and sleeves for M&amp;Es – trenching in ground, lay pipes, infilling.</w:t>
            </w:r>
          </w:p>
        </w:tc>
        <w:tc>
          <w:tcPr>
            <w:tcW w:w="322" w:type="dxa"/>
          </w:tcPr>
          <w:p w14:paraId="335DA9E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24A8DD9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23C7EA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19B6FA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87A15D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8F6C3C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E9BBC1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5AC03B1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C94B9E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039D10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87C7CD5"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E3BEF6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8D56903"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98CD65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02F693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94696F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5F4D59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C8797B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BD7253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E31E760"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3DCCFDE"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F3FC85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gridSpan w:val="4"/>
            <w:vMerge/>
          </w:tcPr>
          <w:p w14:paraId="1C2D85E2" w14:textId="77777777" w:rsidR="00FC6F0C" w:rsidRPr="009358B2" w:rsidRDefault="00FC6F0C" w:rsidP="00FC6F0C">
            <w:pPr>
              <w:tabs>
                <w:tab w:val="left" w:pos="4694"/>
              </w:tabs>
              <w:rPr>
                <w:rFonts w:asciiTheme="minorHAnsi" w:hAnsiTheme="minorHAnsi" w:cstheme="minorHAnsi"/>
                <w:sz w:val="20"/>
                <w:szCs w:val="20"/>
                <w:lang w:val="en-GB" w:eastAsia="en-GB"/>
              </w:rPr>
            </w:pPr>
          </w:p>
        </w:tc>
      </w:tr>
      <w:tr w:rsidR="00691026" w:rsidRPr="009358B2" w14:paraId="3A41CE10" w14:textId="1975F84F" w:rsidTr="00871049">
        <w:tc>
          <w:tcPr>
            <w:tcW w:w="4017" w:type="dxa"/>
            <w:shd w:val="clear" w:color="auto" w:fill="BFBFBF" w:themeFill="background1" w:themeFillShade="BF"/>
          </w:tcPr>
          <w:p w14:paraId="370E4A36" w14:textId="4807468B" w:rsidR="00691026" w:rsidRPr="009358B2" w:rsidRDefault="00691026" w:rsidP="002D2F01">
            <w:pPr>
              <w:tabs>
                <w:tab w:val="left" w:pos="4694"/>
              </w:tabs>
              <w:rPr>
                <w:rFonts w:asciiTheme="minorHAnsi" w:hAnsiTheme="minorHAnsi" w:cstheme="minorHAnsi"/>
                <w:sz w:val="20"/>
                <w:szCs w:val="20"/>
                <w:lang w:val="en-GB" w:eastAsia="en-GB"/>
              </w:rPr>
            </w:pPr>
            <w:r w:rsidRPr="009358B2">
              <w:rPr>
                <w:rFonts w:asciiTheme="minorHAnsi" w:eastAsia="Bookman Old Style" w:hAnsiTheme="minorHAnsi" w:cstheme="minorHAnsi"/>
                <w:b/>
                <w:bCs/>
                <w:lang w:val="en-GB"/>
              </w:rPr>
              <w:t>Repair, testing, investigation</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6C1D8DF3"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737B054"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DB3B5"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99049A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5C9D685"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B5C10B"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C7E56F7"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786B384"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09F1C90"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F5C068B"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07F1574"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9C8A66"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F5B725E"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A8B2465"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89DDA59"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8D804D4"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57B1AD8"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6499ECF"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E74B8CB"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78B682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212D3BF"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415B906"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1708" w:type="dxa"/>
            <w:gridSpan w:val="4"/>
            <w:shd w:val="clear" w:color="auto" w:fill="BFBFBF" w:themeFill="background1" w:themeFillShade="BF"/>
          </w:tcPr>
          <w:p w14:paraId="5DC3B3EE" w14:textId="77777777" w:rsidR="00691026" w:rsidRPr="009358B2" w:rsidRDefault="00691026" w:rsidP="002D2F01">
            <w:pPr>
              <w:tabs>
                <w:tab w:val="left" w:pos="4694"/>
              </w:tabs>
              <w:rPr>
                <w:rFonts w:asciiTheme="minorHAnsi" w:eastAsia="Bookman Old Style" w:hAnsiTheme="minorHAnsi" w:cstheme="minorHAnsi"/>
                <w:b/>
                <w:bCs/>
                <w:lang w:val="en-GB"/>
              </w:rPr>
            </w:pPr>
          </w:p>
        </w:tc>
      </w:tr>
      <w:tr w:rsidR="00691026" w:rsidRPr="009358B2" w14:paraId="361E2C9C" w14:textId="37DAAB5F" w:rsidTr="00B1506C">
        <w:tc>
          <w:tcPr>
            <w:tcW w:w="4017" w:type="dxa"/>
          </w:tcPr>
          <w:p w14:paraId="098B0A7E" w14:textId="38C94072" w:rsidR="00691026" w:rsidRPr="009358B2" w:rsidRDefault="00691026" w:rsidP="002D2F01">
            <w:pPr>
              <w:tabs>
                <w:tab w:val="left" w:pos="4694"/>
              </w:tabs>
              <w:rPr>
                <w:rFonts w:asciiTheme="minorHAnsi" w:hAnsiTheme="minorHAnsi" w:cstheme="minorHAnsi"/>
                <w:sz w:val="20"/>
                <w:szCs w:val="20"/>
                <w:lang w:val="en-GB" w:eastAsia="en-GB"/>
              </w:rPr>
            </w:pPr>
            <w:r>
              <w:rPr>
                <w:rFonts w:asciiTheme="minorHAnsi" w:hAnsiTheme="minorHAnsi" w:cstheme="minorHAnsi"/>
                <w:sz w:val="20"/>
                <w:szCs w:val="20"/>
                <w:lang w:val="en-GB" w:eastAsia="en-GB"/>
              </w:rPr>
              <w:t>C</w:t>
            </w:r>
            <w:r w:rsidRPr="009358B2">
              <w:rPr>
                <w:rFonts w:asciiTheme="minorHAnsi" w:hAnsiTheme="minorHAnsi" w:cstheme="minorHAnsi"/>
                <w:sz w:val="20"/>
                <w:szCs w:val="20"/>
                <w:lang w:val="en-GB" w:eastAsia="en-GB"/>
              </w:rPr>
              <w:t xml:space="preserve">lean existing concrete surfaces, treat exposed steel reinforcement </w:t>
            </w:r>
          </w:p>
        </w:tc>
        <w:tc>
          <w:tcPr>
            <w:tcW w:w="322" w:type="dxa"/>
          </w:tcPr>
          <w:p w14:paraId="35EB1C29"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4CBC0D1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49F792B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6642EDF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814CCE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70A99A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534FEF9B"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CE8340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17A4C85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1E0E98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28BE29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3CFD94B9"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09A4890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556A7C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3CF7888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50C8EB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605D20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8AB00E1"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2F7404C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7AEBDC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3315D4FA"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FFBA94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1708" w:type="dxa"/>
            <w:gridSpan w:val="4"/>
            <w:vMerge w:val="restart"/>
          </w:tcPr>
          <w:p w14:paraId="5AED234B" w14:textId="77777777" w:rsidR="00691026" w:rsidRPr="009358B2" w:rsidRDefault="00691026" w:rsidP="002D2F01">
            <w:pPr>
              <w:tabs>
                <w:tab w:val="left" w:pos="4694"/>
              </w:tabs>
              <w:rPr>
                <w:rFonts w:asciiTheme="minorHAnsi" w:hAnsiTheme="minorHAnsi" w:cstheme="minorHAnsi"/>
                <w:sz w:val="20"/>
                <w:szCs w:val="20"/>
                <w:lang w:val="en-GB" w:eastAsia="en-GB"/>
              </w:rPr>
            </w:pPr>
          </w:p>
        </w:tc>
      </w:tr>
      <w:tr w:rsidR="00691026" w:rsidRPr="009358B2" w14:paraId="700971A6" w14:textId="566FCE89" w:rsidTr="00B1506C">
        <w:tc>
          <w:tcPr>
            <w:tcW w:w="4017" w:type="dxa"/>
          </w:tcPr>
          <w:p w14:paraId="3EA23649" w14:textId="6279C875" w:rsidR="00691026" w:rsidRPr="009358B2" w:rsidRDefault="00691026" w:rsidP="002D2F01">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GPR testing</w:t>
            </w:r>
            <w:r w:rsidRPr="009358B2">
              <w:rPr>
                <w:rFonts w:asciiTheme="minorHAnsi" w:hAnsiTheme="minorHAnsi" w:cstheme="minorHAnsi"/>
                <w:sz w:val="20"/>
                <w:szCs w:val="20"/>
                <w:lang w:val="en-GB" w:eastAsia="en-GB"/>
              </w:rPr>
              <w:tab/>
              <w:t> </w:t>
            </w:r>
          </w:p>
        </w:tc>
        <w:tc>
          <w:tcPr>
            <w:tcW w:w="322" w:type="dxa"/>
          </w:tcPr>
          <w:p w14:paraId="0E2DF55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4AC85CB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5F806A6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6BBAF7E1"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7B6D012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30A4A76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1010B1D8"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6D98E93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9AAF09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C6A6DFB"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3D1D85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04F54DC9"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28AD7FA3"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2D86D4BF"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79E750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8FF6178"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D89CB5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679D70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4A3B4EA"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044412C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ABB002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8EA2B1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1708" w:type="dxa"/>
            <w:gridSpan w:val="4"/>
            <w:vMerge/>
          </w:tcPr>
          <w:p w14:paraId="1A5332E4" w14:textId="77777777" w:rsidR="00691026" w:rsidRPr="009358B2" w:rsidRDefault="00691026" w:rsidP="002D2F01">
            <w:pPr>
              <w:tabs>
                <w:tab w:val="left" w:pos="4694"/>
              </w:tabs>
              <w:rPr>
                <w:rFonts w:asciiTheme="minorHAnsi" w:hAnsiTheme="minorHAnsi" w:cstheme="minorHAnsi"/>
                <w:sz w:val="20"/>
                <w:szCs w:val="20"/>
                <w:lang w:val="en-GB" w:eastAsia="en-GB"/>
              </w:rPr>
            </w:pPr>
          </w:p>
        </w:tc>
      </w:tr>
      <w:tr w:rsidR="00691026" w:rsidRPr="009358B2" w14:paraId="5202B3B3" w14:textId="04D4157F" w:rsidTr="00B1506C">
        <w:tc>
          <w:tcPr>
            <w:tcW w:w="4017" w:type="dxa"/>
          </w:tcPr>
          <w:p w14:paraId="3559D30F" w14:textId="750C191A" w:rsidR="00691026" w:rsidRPr="009358B2" w:rsidRDefault="00691026" w:rsidP="002D2F01">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 xml:space="preserve">Sampling of concrete cores </w:t>
            </w:r>
          </w:p>
        </w:tc>
        <w:tc>
          <w:tcPr>
            <w:tcW w:w="322" w:type="dxa"/>
          </w:tcPr>
          <w:p w14:paraId="76893FD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3724AA73"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6DB73B1F"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4DD1437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05442EF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71634AD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89C4A1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433DCB8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5382674B"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F32468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2A812EF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43E907A"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64801F8"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5D3536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DFADB9C"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7648C13"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D660C9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F86173C"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15F534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9B66AB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52788E4"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84EE4F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1708" w:type="dxa"/>
            <w:gridSpan w:val="4"/>
            <w:vMerge/>
          </w:tcPr>
          <w:p w14:paraId="5749533F" w14:textId="77777777" w:rsidR="00691026" w:rsidRPr="009358B2" w:rsidRDefault="00691026" w:rsidP="002D2F01">
            <w:pPr>
              <w:tabs>
                <w:tab w:val="left" w:pos="4694"/>
              </w:tabs>
              <w:rPr>
                <w:rFonts w:asciiTheme="minorHAnsi" w:hAnsiTheme="minorHAnsi" w:cstheme="minorHAnsi"/>
                <w:sz w:val="20"/>
                <w:szCs w:val="20"/>
                <w:lang w:val="en-GB" w:eastAsia="en-GB"/>
              </w:rPr>
            </w:pPr>
          </w:p>
        </w:tc>
      </w:tr>
      <w:tr w:rsidR="00691026" w:rsidRPr="009358B2" w14:paraId="4CF4AB58" w14:textId="330B74E0" w:rsidTr="00B1506C">
        <w:tc>
          <w:tcPr>
            <w:tcW w:w="4017" w:type="dxa"/>
          </w:tcPr>
          <w:p w14:paraId="4CB4BE48" w14:textId="6C2BEA29" w:rsidR="00691026" w:rsidRPr="009358B2" w:rsidRDefault="00691026" w:rsidP="002D2F01">
            <w:pPr>
              <w:tabs>
                <w:tab w:val="left" w:pos="4694"/>
              </w:tabs>
              <w:rPr>
                <w:rFonts w:asciiTheme="minorHAnsi" w:eastAsia="Bookman Old Style" w:hAnsiTheme="minorHAnsi" w:cstheme="minorHAnsi"/>
                <w:b/>
                <w:bCs/>
                <w:lang w:val="en-GB"/>
              </w:rPr>
            </w:pPr>
            <w:r w:rsidRPr="009358B2">
              <w:rPr>
                <w:rFonts w:asciiTheme="minorHAnsi" w:hAnsiTheme="minorHAnsi" w:cstheme="minorHAnsi"/>
                <w:sz w:val="20"/>
                <w:szCs w:val="20"/>
                <w:lang w:val="en-GB" w:eastAsia="en-GB"/>
              </w:rPr>
              <w:lastRenderedPageBreak/>
              <w:t xml:space="preserve">Install strengthening steel mesh and grout </w:t>
            </w:r>
          </w:p>
        </w:tc>
        <w:tc>
          <w:tcPr>
            <w:tcW w:w="322" w:type="dxa"/>
          </w:tcPr>
          <w:p w14:paraId="6D9875A3"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1DD22D3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7D13663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0D8DE9F8"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756813B"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1F945B2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3A03CF5C"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2BFECC8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322" w:type="dxa"/>
          </w:tcPr>
          <w:p w14:paraId="38E17E0F"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32D15DD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7653B9D"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7D517F9"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CCEDC9E"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0F4881C6"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68B264C"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24993E0A"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7F132F17"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46A93B4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64155115"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651BB30"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1AFC7A02"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427" w:type="dxa"/>
          </w:tcPr>
          <w:p w14:paraId="597F8173" w14:textId="77777777" w:rsidR="00691026" w:rsidRPr="009358B2" w:rsidRDefault="00691026" w:rsidP="002D2F01">
            <w:pPr>
              <w:tabs>
                <w:tab w:val="left" w:pos="4694"/>
              </w:tabs>
              <w:rPr>
                <w:rFonts w:asciiTheme="minorHAnsi" w:hAnsiTheme="minorHAnsi" w:cstheme="minorHAnsi"/>
                <w:sz w:val="20"/>
                <w:szCs w:val="20"/>
                <w:lang w:val="en-GB" w:eastAsia="en-GB"/>
              </w:rPr>
            </w:pPr>
          </w:p>
        </w:tc>
        <w:tc>
          <w:tcPr>
            <w:tcW w:w="1708" w:type="dxa"/>
            <w:gridSpan w:val="4"/>
            <w:vMerge/>
          </w:tcPr>
          <w:p w14:paraId="598F78CF" w14:textId="77777777" w:rsidR="00691026" w:rsidRPr="009358B2" w:rsidRDefault="00691026" w:rsidP="002D2F01">
            <w:pPr>
              <w:tabs>
                <w:tab w:val="left" w:pos="4694"/>
              </w:tabs>
              <w:rPr>
                <w:rFonts w:asciiTheme="minorHAnsi" w:hAnsiTheme="minorHAnsi" w:cstheme="minorHAnsi"/>
                <w:sz w:val="20"/>
                <w:szCs w:val="20"/>
                <w:lang w:val="en-GB" w:eastAsia="en-GB"/>
              </w:rPr>
            </w:pPr>
          </w:p>
        </w:tc>
      </w:tr>
      <w:tr w:rsidR="00691026" w:rsidRPr="009358B2" w14:paraId="74A3BB1E" w14:textId="701A8951" w:rsidTr="008F055C">
        <w:tc>
          <w:tcPr>
            <w:tcW w:w="4017" w:type="dxa"/>
            <w:shd w:val="clear" w:color="auto" w:fill="BFBFBF" w:themeFill="background1" w:themeFillShade="BF"/>
          </w:tcPr>
          <w:p w14:paraId="615E2AFB" w14:textId="77777777" w:rsidR="00691026" w:rsidRPr="009358B2" w:rsidRDefault="00691026" w:rsidP="002D2F01">
            <w:pPr>
              <w:tabs>
                <w:tab w:val="left" w:pos="4694"/>
              </w:tabs>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Concrete and steel works</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690A1272"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51783A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F4D7F4B"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6254E31"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5E8ED53"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FCEA2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40BEDEE"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AC70FD7"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0BDFE2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8CD1962"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81256B5"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252C9B3"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22F8F62"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A0D1039"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B5BFB0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D086BA7"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FC2482D"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8D013FE"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25D31BB"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2901EC"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C48E1F6"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34FC026" w14:textId="77777777" w:rsidR="00691026" w:rsidRPr="009358B2" w:rsidRDefault="00691026" w:rsidP="002D2F01">
            <w:pPr>
              <w:tabs>
                <w:tab w:val="left" w:pos="4694"/>
              </w:tabs>
              <w:rPr>
                <w:rFonts w:asciiTheme="minorHAnsi" w:eastAsia="Bookman Old Style" w:hAnsiTheme="minorHAnsi" w:cstheme="minorHAnsi"/>
                <w:b/>
                <w:bCs/>
                <w:lang w:val="en-GB"/>
              </w:rPr>
            </w:pPr>
          </w:p>
        </w:tc>
        <w:tc>
          <w:tcPr>
            <w:tcW w:w="1708" w:type="dxa"/>
            <w:gridSpan w:val="4"/>
            <w:shd w:val="clear" w:color="auto" w:fill="BFBFBF" w:themeFill="background1" w:themeFillShade="BF"/>
          </w:tcPr>
          <w:p w14:paraId="4512ECC0" w14:textId="77777777" w:rsidR="00691026" w:rsidRPr="009358B2" w:rsidRDefault="00691026" w:rsidP="002D2F01">
            <w:pPr>
              <w:tabs>
                <w:tab w:val="left" w:pos="4694"/>
              </w:tabs>
              <w:rPr>
                <w:rFonts w:asciiTheme="minorHAnsi" w:eastAsia="Bookman Old Style" w:hAnsiTheme="minorHAnsi" w:cstheme="minorHAnsi"/>
                <w:b/>
                <w:bCs/>
                <w:lang w:val="en-GB"/>
              </w:rPr>
            </w:pPr>
          </w:p>
        </w:tc>
      </w:tr>
      <w:tr w:rsidR="006B1E52" w:rsidRPr="006B1E52" w14:paraId="0327D5AD" w14:textId="02115333" w:rsidTr="002E4C46">
        <w:tc>
          <w:tcPr>
            <w:tcW w:w="4017" w:type="dxa"/>
          </w:tcPr>
          <w:p w14:paraId="484E693B" w14:textId="41FAE449"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Casting of cast-in situ concrete blinding </w:t>
            </w:r>
          </w:p>
        </w:tc>
        <w:tc>
          <w:tcPr>
            <w:tcW w:w="322" w:type="dxa"/>
          </w:tcPr>
          <w:p w14:paraId="3EDE8A8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30FEC2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E32D99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E8AC84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E9B43E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910038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AF483A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A9910E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8154AD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93F40B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587A5A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5F172E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16CD50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3D15E9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769167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EEBADD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506AE7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FC96D3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E3A1ED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E1EFB5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305200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97206A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val="restart"/>
          </w:tcPr>
          <w:p w14:paraId="6DB19002"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035428B7" w14:textId="4FEE9DAE" w:rsidTr="002E4C46">
        <w:tc>
          <w:tcPr>
            <w:tcW w:w="4017" w:type="dxa"/>
          </w:tcPr>
          <w:p w14:paraId="2A3D0E23" w14:textId="1CE6F9CC" w:rsidR="006B1E52" w:rsidRPr="009358B2" w:rsidRDefault="006B1E52" w:rsidP="006B1E52">
            <w:pPr>
              <w:tabs>
                <w:tab w:val="left" w:pos="4694"/>
              </w:tabs>
              <w:rPr>
                <w:rFonts w:asciiTheme="minorHAnsi" w:hAnsiTheme="minorHAnsi" w:cstheme="minorHAnsi"/>
                <w:sz w:val="20"/>
                <w:szCs w:val="20"/>
                <w:lang w:val="en-GB" w:eastAsia="en-GB"/>
              </w:rPr>
            </w:pPr>
            <w:r w:rsidRPr="006F579C">
              <w:rPr>
                <w:rFonts w:asciiTheme="minorHAnsi" w:hAnsiTheme="minorHAnsi" w:cstheme="minorHAnsi"/>
                <w:sz w:val="20"/>
                <w:szCs w:val="20"/>
                <w:lang w:val="en-GB" w:eastAsia="en-GB"/>
              </w:rPr>
              <w:t xml:space="preserve">Steel reinforcement for concrete ground slab and suspended slabs. </w:t>
            </w:r>
          </w:p>
        </w:tc>
        <w:tc>
          <w:tcPr>
            <w:tcW w:w="322" w:type="dxa"/>
          </w:tcPr>
          <w:p w14:paraId="1E09BA3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B82A6C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E990C6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FEACA7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33EABC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AA145B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F7F457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005BB0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C1461F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35EB76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3CF83E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74BEEB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C2446E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3841A2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9D780E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4278C7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2ECFF1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FD0B6C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BF0111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0D1AB0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CB735A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E5081C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1023FDD9"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053C2533" w14:textId="4FCE14F2" w:rsidTr="002E4C46">
        <w:tc>
          <w:tcPr>
            <w:tcW w:w="4017" w:type="dxa"/>
          </w:tcPr>
          <w:p w14:paraId="4EAAB059" w14:textId="67305CAB"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Casting of cast-in situ concrete ground slabs </w:t>
            </w:r>
          </w:p>
        </w:tc>
        <w:tc>
          <w:tcPr>
            <w:tcW w:w="322" w:type="dxa"/>
          </w:tcPr>
          <w:p w14:paraId="2510D46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EB6AEC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82F7F7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E81C63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3ECB04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24E200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AA0733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CAE8C0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74A0FA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D5F763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092C4C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611B88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185F97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33A5FE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19EE88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31550C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9F0808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141D4A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9FB0B5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F114CF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71E20E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CE82C2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30065AB6"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127E7A65" w14:textId="7ED2C6F0" w:rsidTr="002E4C46">
        <w:tc>
          <w:tcPr>
            <w:tcW w:w="4017" w:type="dxa"/>
          </w:tcPr>
          <w:p w14:paraId="6F6BB7FE" w14:textId="0BFA350D"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Casting of cast-in situ concrete suspended slabs </w:t>
            </w:r>
          </w:p>
        </w:tc>
        <w:tc>
          <w:tcPr>
            <w:tcW w:w="322" w:type="dxa"/>
          </w:tcPr>
          <w:p w14:paraId="06C0AA6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422E25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70507B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86DCD0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0C837E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006241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31A037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F0317C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4E9B13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D780CF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BC23A2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045600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3E4BE8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4A3384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E0F2D0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E82A73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6EA80D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2F84A3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DF3338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1D8AA7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629629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8F2D2E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7726E8AF"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037BB277" w14:textId="2AB97963" w:rsidTr="002E4C46">
        <w:tc>
          <w:tcPr>
            <w:tcW w:w="4017" w:type="dxa"/>
          </w:tcPr>
          <w:p w14:paraId="192A368E" w14:textId="46CD8AA4"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Casting of cast-in situ concrete suspended beams </w:t>
            </w:r>
            <w:r w:rsidRPr="006B1E52">
              <w:rPr>
                <w:rFonts w:asciiTheme="minorHAnsi" w:hAnsiTheme="minorHAnsi" w:cstheme="minorHAnsi"/>
                <w:sz w:val="20"/>
                <w:szCs w:val="20"/>
                <w:lang w:val="en-GB" w:eastAsia="en-GB"/>
              </w:rPr>
              <w:tab/>
              <w:t> </w:t>
            </w:r>
          </w:p>
        </w:tc>
        <w:tc>
          <w:tcPr>
            <w:tcW w:w="322" w:type="dxa"/>
          </w:tcPr>
          <w:p w14:paraId="6667F75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9ABA0D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AAAFA7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5B47CF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81258B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247333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C57E0A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2F3C09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AAD10B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1AE74F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6E9DF3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45BB15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FB714F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A2AC3C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FE51B0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CD68EE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7D7705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D7A9F2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656601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815413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719F5A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1B7562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28728F87"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771A33D0" w14:textId="77777777" w:rsidTr="002E4C46">
        <w:tc>
          <w:tcPr>
            <w:tcW w:w="4017" w:type="dxa"/>
          </w:tcPr>
          <w:p w14:paraId="5E062571" w14:textId="564C88E6"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Casting of cast-in situ concrete topping on prestressed precast slabs </w:t>
            </w:r>
          </w:p>
        </w:tc>
        <w:tc>
          <w:tcPr>
            <w:tcW w:w="322" w:type="dxa"/>
          </w:tcPr>
          <w:p w14:paraId="2CD73B1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802AF6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A10F32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74C804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CE2C3B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27C2BA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0A3D1D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7B681C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F9D39C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DBE97F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3D9486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1BC926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A496F9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E4A6BC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815005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8BBD88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96ED71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C3D4BB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68F841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ACAB4C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D85208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73D179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3DBF833B"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5C0EC35F" w14:textId="4DF8E93C" w:rsidTr="00122BFB">
        <w:tc>
          <w:tcPr>
            <w:tcW w:w="4017" w:type="dxa"/>
          </w:tcPr>
          <w:p w14:paraId="3B7A40A5" w14:textId="3BBA2A66"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Casting of </w:t>
            </w:r>
            <w:proofErr w:type="gramStart"/>
            <w:r w:rsidRPr="006B1E52">
              <w:rPr>
                <w:rFonts w:asciiTheme="minorHAnsi" w:hAnsiTheme="minorHAnsi" w:cstheme="minorHAnsi"/>
                <w:sz w:val="20"/>
                <w:szCs w:val="20"/>
                <w:lang w:val="en-GB" w:eastAsia="en-GB"/>
              </w:rPr>
              <w:t>water spouts</w:t>
            </w:r>
            <w:proofErr w:type="gramEnd"/>
            <w:r w:rsidRPr="006B1E52">
              <w:rPr>
                <w:rFonts w:asciiTheme="minorHAnsi" w:hAnsiTheme="minorHAnsi" w:cstheme="minorHAnsi"/>
                <w:sz w:val="20"/>
                <w:szCs w:val="20"/>
                <w:lang w:val="en-GB" w:eastAsia="en-GB"/>
              </w:rPr>
              <w:tab/>
            </w:r>
          </w:p>
        </w:tc>
        <w:tc>
          <w:tcPr>
            <w:tcW w:w="322" w:type="dxa"/>
          </w:tcPr>
          <w:p w14:paraId="32BC459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969B1E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81B227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C871E3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68BBDA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5BA922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98111F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47962E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0DAD14B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38A8FF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017873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250E6A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28CFDE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ADDFAA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3D01CE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49D020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635B2B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FD7C96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153EF6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3F9898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0BB1AA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9A2359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61188FAA"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6B1E52" w14:paraId="23CEE6DA" w14:textId="064C6A0B" w:rsidTr="00122BFB">
        <w:tc>
          <w:tcPr>
            <w:tcW w:w="4017" w:type="dxa"/>
          </w:tcPr>
          <w:p w14:paraId="3D69EDA7" w14:textId="4CC040F3"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Cast roof screed laid to falls </w:t>
            </w:r>
          </w:p>
        </w:tc>
        <w:tc>
          <w:tcPr>
            <w:tcW w:w="322" w:type="dxa"/>
          </w:tcPr>
          <w:p w14:paraId="33C366D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27BAF7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A14994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B6B46F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44FA0D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CFB3AF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5470E4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244914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58CF1E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4B3F16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190A46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D21BB2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DD0678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129F24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675F39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33845A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51BF9E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0E20AA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FD6EC7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9BC042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B404F0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A6704A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1708" w:type="dxa"/>
            <w:gridSpan w:val="4"/>
            <w:vMerge/>
          </w:tcPr>
          <w:p w14:paraId="3C8CD015"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9358B2" w:rsidRPr="009358B2" w14:paraId="310C6F2C" w14:textId="0117964A" w:rsidTr="00691026">
        <w:tc>
          <w:tcPr>
            <w:tcW w:w="4017" w:type="dxa"/>
            <w:shd w:val="clear" w:color="auto" w:fill="BFBFBF" w:themeFill="background1" w:themeFillShade="BF"/>
          </w:tcPr>
          <w:p w14:paraId="537B021A" w14:textId="77777777" w:rsidR="009358B2" w:rsidRPr="009358B2" w:rsidRDefault="009358B2" w:rsidP="002D2F01">
            <w:pPr>
              <w:tabs>
                <w:tab w:val="left" w:pos="4694"/>
              </w:tabs>
              <w:rPr>
                <w:rFonts w:asciiTheme="minorHAnsi" w:hAnsiTheme="minorHAnsi" w:cstheme="minorHAnsi"/>
                <w:sz w:val="20"/>
                <w:szCs w:val="20"/>
                <w:lang w:val="en-GB" w:eastAsia="en-GB"/>
              </w:rPr>
            </w:pPr>
            <w:r w:rsidRPr="009358B2">
              <w:rPr>
                <w:rFonts w:asciiTheme="minorHAnsi" w:eastAsia="Bookman Old Style" w:hAnsiTheme="minorHAnsi" w:cstheme="minorHAnsi"/>
                <w:b/>
                <w:bCs/>
                <w:lang w:val="en-GB"/>
              </w:rPr>
              <w:t>Prestressed Concrete Planks</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3862C7BE"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0EDAD5"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E45AC8"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18D6FE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8DFC7B8"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297BAA5"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0ED5480" w14:textId="77777777" w:rsidR="009358B2" w:rsidRPr="009358B2" w:rsidRDefault="009358B2" w:rsidP="002D2F01">
            <w:pPr>
              <w:tabs>
                <w:tab w:val="left" w:pos="4694"/>
              </w:tabs>
              <w:rPr>
                <w:rFonts w:asciiTheme="minorHAnsi" w:eastAsia="Bookman Old Style" w:hAnsiTheme="minorHAnsi" w:cstheme="minorHAnsi"/>
                <w:b/>
                <w:bCs/>
                <w:lang w:val="en-GB"/>
              </w:rPr>
            </w:pPr>
          </w:p>
        </w:tc>
      </w:tr>
      <w:tr w:rsidR="009358B2" w:rsidRPr="009358B2" w14:paraId="517FD4F3" w14:textId="2BCF6E25" w:rsidTr="00691026">
        <w:tc>
          <w:tcPr>
            <w:tcW w:w="4017" w:type="dxa"/>
          </w:tcPr>
          <w:p w14:paraId="4511A8A6" w14:textId="43E8B591" w:rsidR="009358B2" w:rsidRPr="009358B2" w:rsidRDefault="009358B2" w:rsidP="002D2F01">
            <w:pPr>
              <w:tabs>
                <w:tab w:val="left" w:pos="4694"/>
              </w:tabs>
              <w:rPr>
                <w:rFonts w:asciiTheme="minorHAnsi" w:hAnsiTheme="minorHAnsi" w:cstheme="minorHAnsi"/>
                <w:sz w:val="20"/>
                <w:szCs w:val="20"/>
                <w:lang w:val="en-GB" w:eastAsia="en-GB"/>
              </w:rPr>
            </w:pPr>
            <w:r>
              <w:rPr>
                <w:rFonts w:asciiTheme="minorHAnsi" w:hAnsiTheme="minorHAnsi" w:cstheme="minorHAnsi"/>
                <w:sz w:val="20"/>
                <w:szCs w:val="20"/>
                <w:lang w:val="en-GB" w:eastAsia="en-GB"/>
              </w:rPr>
              <w:t>Lay</w:t>
            </w:r>
            <w:r w:rsidRPr="009358B2">
              <w:rPr>
                <w:rFonts w:asciiTheme="minorHAnsi" w:hAnsiTheme="minorHAnsi" w:cstheme="minorHAnsi"/>
                <w:sz w:val="20"/>
                <w:szCs w:val="20"/>
                <w:lang w:val="en-GB" w:eastAsia="en-GB"/>
              </w:rPr>
              <w:t xml:space="preserve"> precast prestressed concrete slabs </w:t>
            </w:r>
          </w:p>
        </w:tc>
        <w:tc>
          <w:tcPr>
            <w:tcW w:w="322" w:type="dxa"/>
          </w:tcPr>
          <w:p w14:paraId="44F8CE6D"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1F021757"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04D86CE6"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3AF6C1FC"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1FDCDB52"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2F7D8A16"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70146929"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4956D09D"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322" w:type="dxa"/>
          </w:tcPr>
          <w:p w14:paraId="389D1CF9"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6DFAE02A"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253DC743"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256669BF"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6C318B15"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338E9A3C"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5CF44399"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47FC5341"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25587F77"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33738540"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338EBD20"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55E09313"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301DFD6F"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6D2604CF"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08E10EF1"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04E3280B"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6A4232F0" w14:textId="77777777" w:rsidR="009358B2" w:rsidRPr="009358B2" w:rsidRDefault="009358B2" w:rsidP="002D2F01">
            <w:pPr>
              <w:tabs>
                <w:tab w:val="left" w:pos="4694"/>
              </w:tabs>
              <w:rPr>
                <w:rFonts w:asciiTheme="minorHAnsi" w:hAnsiTheme="minorHAnsi" w:cstheme="minorHAnsi"/>
                <w:sz w:val="20"/>
                <w:szCs w:val="20"/>
                <w:lang w:val="en-GB" w:eastAsia="en-GB"/>
              </w:rPr>
            </w:pPr>
          </w:p>
        </w:tc>
        <w:tc>
          <w:tcPr>
            <w:tcW w:w="427" w:type="dxa"/>
          </w:tcPr>
          <w:p w14:paraId="4FC156E5" w14:textId="77777777" w:rsidR="009358B2" w:rsidRPr="009358B2" w:rsidRDefault="009358B2" w:rsidP="002D2F01">
            <w:pPr>
              <w:tabs>
                <w:tab w:val="left" w:pos="4694"/>
              </w:tabs>
              <w:rPr>
                <w:rFonts w:asciiTheme="minorHAnsi" w:hAnsiTheme="minorHAnsi" w:cstheme="minorHAnsi"/>
                <w:sz w:val="20"/>
                <w:szCs w:val="20"/>
                <w:lang w:val="en-GB" w:eastAsia="en-GB"/>
              </w:rPr>
            </w:pPr>
          </w:p>
        </w:tc>
      </w:tr>
      <w:tr w:rsidR="009358B2" w:rsidRPr="009358B2" w14:paraId="571E1F7B" w14:textId="472F6B64" w:rsidTr="00691026">
        <w:tc>
          <w:tcPr>
            <w:tcW w:w="4017" w:type="dxa"/>
            <w:shd w:val="clear" w:color="auto" w:fill="BFBFBF" w:themeFill="background1" w:themeFillShade="BF"/>
          </w:tcPr>
          <w:p w14:paraId="301956A7" w14:textId="77777777" w:rsidR="009358B2" w:rsidRPr="009358B2" w:rsidRDefault="009358B2" w:rsidP="002D2F01">
            <w:pPr>
              <w:tabs>
                <w:tab w:val="left" w:pos="4694"/>
              </w:tabs>
              <w:rPr>
                <w:rFonts w:asciiTheme="minorHAnsi" w:hAnsiTheme="minorHAnsi" w:cstheme="minorHAnsi"/>
                <w:sz w:val="20"/>
                <w:szCs w:val="20"/>
                <w:lang w:val="en-GB" w:eastAsia="en-GB"/>
              </w:rPr>
            </w:pPr>
            <w:r w:rsidRPr="009358B2">
              <w:rPr>
                <w:rFonts w:asciiTheme="minorHAnsi" w:eastAsia="Bookman Old Style" w:hAnsiTheme="minorHAnsi" w:cstheme="minorHAnsi"/>
                <w:b/>
                <w:bCs/>
                <w:lang w:val="en-GB"/>
              </w:rPr>
              <w:t>Masonry stone</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5218F742"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4B4712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404FD8C"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7BF315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2735FFC"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03B733F"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F5C7D5D"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CFF34C9"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3DF2FE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CE4FEE8"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5FD1630"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BF0E374"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D477C95"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7C9EDD8"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96972E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7FBE6F6"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7F8A18D"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ECB1615"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C3418D6"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C9ECEA0"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F80BC3A"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2465A82"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DB15F84"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5451B6B"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6BB8151" w14:textId="77777777" w:rsidR="009358B2" w:rsidRPr="009358B2" w:rsidRDefault="009358B2" w:rsidP="002D2F01">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137B58C" w14:textId="77777777" w:rsidR="009358B2" w:rsidRPr="009358B2" w:rsidRDefault="009358B2" w:rsidP="002D2F01">
            <w:pPr>
              <w:tabs>
                <w:tab w:val="left" w:pos="4694"/>
              </w:tabs>
              <w:rPr>
                <w:rFonts w:asciiTheme="minorHAnsi" w:eastAsia="Bookman Old Style" w:hAnsiTheme="minorHAnsi" w:cstheme="minorHAnsi"/>
                <w:b/>
                <w:bCs/>
                <w:lang w:val="en-GB"/>
              </w:rPr>
            </w:pPr>
          </w:p>
        </w:tc>
      </w:tr>
      <w:tr w:rsidR="006B1E52" w:rsidRPr="009358B2" w14:paraId="5F91DB85" w14:textId="513C63A5" w:rsidTr="00691026">
        <w:tc>
          <w:tcPr>
            <w:tcW w:w="4017" w:type="dxa"/>
          </w:tcPr>
          <w:p w14:paraId="39AA9138" w14:textId="3CBC5F9B" w:rsidR="006B1E52" w:rsidRPr="009358B2" w:rsidRDefault="006B1E52" w:rsidP="006B1E52">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 xml:space="preserve">Construction of limestone masonry stone blockwork, bedded, </w:t>
            </w:r>
            <w:proofErr w:type="gramStart"/>
            <w:r w:rsidRPr="009358B2">
              <w:rPr>
                <w:rFonts w:asciiTheme="minorHAnsi" w:hAnsiTheme="minorHAnsi" w:cstheme="minorHAnsi"/>
                <w:sz w:val="20"/>
                <w:szCs w:val="20"/>
                <w:lang w:val="en-GB" w:eastAsia="en-GB"/>
              </w:rPr>
              <w:t>jointed</w:t>
            </w:r>
            <w:proofErr w:type="gramEnd"/>
            <w:r w:rsidRPr="009358B2">
              <w:rPr>
                <w:rFonts w:asciiTheme="minorHAnsi" w:hAnsiTheme="minorHAnsi" w:cstheme="minorHAnsi"/>
                <w:sz w:val="20"/>
                <w:szCs w:val="20"/>
                <w:lang w:val="en-GB" w:eastAsia="en-GB"/>
              </w:rPr>
              <w:t xml:space="preserve"> and pointed</w:t>
            </w:r>
          </w:p>
        </w:tc>
        <w:tc>
          <w:tcPr>
            <w:tcW w:w="322" w:type="dxa"/>
          </w:tcPr>
          <w:p w14:paraId="7EB4042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6201B4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347689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3E7449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90F987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00E670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3C04DC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3833F6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01F705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4D75DB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EBCBF9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B0466C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318018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6D86FA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7E6253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026CA8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563057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64CB85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90F103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690871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1EDDCE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1828FB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1EDB5F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D858C4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FC96D6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4C79C18"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9358B2" w14:paraId="596A9B63" w14:textId="77777777" w:rsidTr="00691026">
        <w:tc>
          <w:tcPr>
            <w:tcW w:w="4017" w:type="dxa"/>
          </w:tcPr>
          <w:p w14:paraId="7165850C" w14:textId="21AC8864" w:rsidR="006B1E52" w:rsidRPr="009358B2" w:rsidRDefault="006B1E52" w:rsidP="006B1E52">
            <w:pPr>
              <w:tabs>
                <w:tab w:val="left" w:pos="4694"/>
              </w:tabs>
              <w:rPr>
                <w:rFonts w:asciiTheme="minorHAnsi" w:hAnsiTheme="minorHAnsi" w:cstheme="minorHAnsi"/>
                <w:sz w:val="20"/>
                <w:szCs w:val="20"/>
                <w:lang w:val="en-GB" w:eastAsia="en-GB"/>
              </w:rPr>
            </w:pPr>
            <w:r w:rsidRPr="009358B2">
              <w:rPr>
                <w:rFonts w:asciiTheme="minorHAnsi" w:hAnsiTheme="minorHAnsi" w:cstheme="minorHAnsi"/>
                <w:sz w:val="20"/>
                <w:szCs w:val="20"/>
                <w:lang w:val="en-GB" w:eastAsia="en-GB"/>
              </w:rPr>
              <w:t xml:space="preserve">Formation of doors and/or windows within existing masonry skin fabric. </w:t>
            </w:r>
          </w:p>
        </w:tc>
        <w:tc>
          <w:tcPr>
            <w:tcW w:w="322" w:type="dxa"/>
          </w:tcPr>
          <w:p w14:paraId="5EAE13F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740FF9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39B00C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C7A9F5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740024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DA5568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AF5845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27E2A46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CCA7A2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EBD2FD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AE126B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A98267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A09266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C1348E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AE1DAE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597C73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AC1F65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E139F3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1D03C1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C9D941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4474BD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E3538F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AD74EF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0FD680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48C5F2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82C5FF8"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9358B2" w14:paraId="17BFE055" w14:textId="77777777" w:rsidTr="00691026">
        <w:tc>
          <w:tcPr>
            <w:tcW w:w="4017" w:type="dxa"/>
          </w:tcPr>
          <w:p w14:paraId="01F2298A" w14:textId="72F917F3"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 xml:space="preserve">Construction of 230mm thick hollow concrete blockwork, bedded, </w:t>
            </w:r>
            <w:proofErr w:type="gramStart"/>
            <w:r w:rsidRPr="006B1E52">
              <w:rPr>
                <w:rFonts w:asciiTheme="minorHAnsi" w:hAnsiTheme="minorHAnsi" w:cstheme="minorHAnsi"/>
                <w:sz w:val="20"/>
                <w:szCs w:val="20"/>
                <w:lang w:val="en-GB" w:eastAsia="en-GB"/>
              </w:rPr>
              <w:t>jointed</w:t>
            </w:r>
            <w:proofErr w:type="gramEnd"/>
            <w:r w:rsidRPr="006B1E52">
              <w:rPr>
                <w:rFonts w:asciiTheme="minorHAnsi" w:hAnsiTheme="minorHAnsi" w:cstheme="minorHAnsi"/>
                <w:sz w:val="20"/>
                <w:szCs w:val="20"/>
                <w:lang w:val="en-GB" w:eastAsia="en-GB"/>
              </w:rPr>
              <w:t xml:space="preserve"> and pointed. </w:t>
            </w:r>
          </w:p>
        </w:tc>
        <w:tc>
          <w:tcPr>
            <w:tcW w:w="322" w:type="dxa"/>
          </w:tcPr>
          <w:p w14:paraId="423036A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EAD5BE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BAB25A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FD039C2"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244830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964265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21FE6A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5CE0184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C0FB7C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20932C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5EE5AC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41C831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4DEEA0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6C5812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1F8E19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3F2C2E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32B22F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8E8D61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769F5F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70DD4C1"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8A7C9A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7EFE7D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99D99E5"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E258C8D"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18DFD6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F401058"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6B1E52" w:rsidRPr="009358B2" w14:paraId="18CD1E4A" w14:textId="77777777" w:rsidTr="00691026">
        <w:tc>
          <w:tcPr>
            <w:tcW w:w="4017" w:type="dxa"/>
          </w:tcPr>
          <w:p w14:paraId="4E2CF5D9" w14:textId="5918CB3F" w:rsidR="006B1E52" w:rsidRPr="009358B2" w:rsidRDefault="006B1E52" w:rsidP="006B1E52">
            <w:pPr>
              <w:tabs>
                <w:tab w:val="left" w:pos="4694"/>
              </w:tabs>
              <w:rPr>
                <w:rFonts w:asciiTheme="minorHAnsi" w:hAnsiTheme="minorHAnsi" w:cstheme="minorHAnsi"/>
                <w:sz w:val="20"/>
                <w:szCs w:val="20"/>
                <w:lang w:val="en-GB" w:eastAsia="en-GB"/>
              </w:rPr>
            </w:pPr>
            <w:r w:rsidRPr="006B1E52">
              <w:rPr>
                <w:rFonts w:asciiTheme="minorHAnsi" w:hAnsiTheme="minorHAnsi" w:cstheme="minorHAnsi"/>
                <w:sz w:val="20"/>
                <w:szCs w:val="20"/>
                <w:lang w:val="en-GB" w:eastAsia="en-GB"/>
              </w:rPr>
              <w:t>Infill of 230mm thick HCB with C20 concrete</w:t>
            </w:r>
          </w:p>
        </w:tc>
        <w:tc>
          <w:tcPr>
            <w:tcW w:w="322" w:type="dxa"/>
          </w:tcPr>
          <w:p w14:paraId="2DE05EC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3A09CB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13A8B03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497DB787"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6F685B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A73B45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73DB1E5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3827BF2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322" w:type="dxa"/>
          </w:tcPr>
          <w:p w14:paraId="67DE1DF4"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F2FF61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E0122D3"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CA201A0"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E250C1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2E4E050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0223D79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41304AA"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8A6BFC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10192EB6"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3121ACAC"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3EA10EE"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598817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6AC31CF"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46FFC238"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5CCAA719"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6579523B" w14:textId="77777777" w:rsidR="006B1E52" w:rsidRPr="009358B2" w:rsidRDefault="006B1E52" w:rsidP="006B1E52">
            <w:pPr>
              <w:tabs>
                <w:tab w:val="left" w:pos="4694"/>
              </w:tabs>
              <w:rPr>
                <w:rFonts w:asciiTheme="minorHAnsi" w:hAnsiTheme="minorHAnsi" w:cstheme="minorHAnsi"/>
                <w:sz w:val="20"/>
                <w:szCs w:val="20"/>
                <w:lang w:val="en-GB" w:eastAsia="en-GB"/>
              </w:rPr>
            </w:pPr>
          </w:p>
        </w:tc>
        <w:tc>
          <w:tcPr>
            <w:tcW w:w="427" w:type="dxa"/>
          </w:tcPr>
          <w:p w14:paraId="7A548DB4" w14:textId="77777777" w:rsidR="006B1E52" w:rsidRPr="009358B2" w:rsidRDefault="006B1E52" w:rsidP="006B1E52">
            <w:pPr>
              <w:tabs>
                <w:tab w:val="left" w:pos="4694"/>
              </w:tabs>
              <w:rPr>
                <w:rFonts w:asciiTheme="minorHAnsi" w:hAnsiTheme="minorHAnsi" w:cstheme="minorHAnsi"/>
                <w:sz w:val="20"/>
                <w:szCs w:val="20"/>
                <w:lang w:val="en-GB" w:eastAsia="en-GB"/>
              </w:rPr>
            </w:pPr>
          </w:p>
        </w:tc>
      </w:tr>
      <w:tr w:rsidR="009358B2" w:rsidRPr="009358B2" w14:paraId="58256506" w14:textId="4748D99E" w:rsidTr="00691026">
        <w:tc>
          <w:tcPr>
            <w:tcW w:w="4017" w:type="dxa"/>
            <w:shd w:val="clear" w:color="auto" w:fill="BFBFBF" w:themeFill="background1" w:themeFillShade="BF"/>
          </w:tcPr>
          <w:p w14:paraId="0E331125" w14:textId="77777777" w:rsidR="009358B2" w:rsidRPr="009358B2" w:rsidRDefault="009358B2" w:rsidP="002D2F01">
            <w:pPr>
              <w:jc w:val="both"/>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Other Items</w:t>
            </w:r>
            <w:r w:rsidRPr="009358B2">
              <w:rPr>
                <w:rFonts w:asciiTheme="minorHAnsi" w:eastAsia="Bookman Old Style" w:hAnsiTheme="minorHAnsi" w:cstheme="minorHAnsi"/>
                <w:b/>
                <w:bCs/>
                <w:lang w:val="en-GB"/>
              </w:rPr>
              <w:tab/>
              <w:t> </w:t>
            </w:r>
          </w:p>
        </w:tc>
        <w:tc>
          <w:tcPr>
            <w:tcW w:w="322" w:type="dxa"/>
            <w:shd w:val="clear" w:color="auto" w:fill="BFBFBF" w:themeFill="background1" w:themeFillShade="BF"/>
          </w:tcPr>
          <w:p w14:paraId="1DE674B6"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7FE30535"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0F1A4B97"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F08672D"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049CAAD3"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B6030A2"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0D9B28A5"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578489AD" w14:textId="77777777" w:rsidR="009358B2" w:rsidRPr="009358B2" w:rsidRDefault="009358B2" w:rsidP="002D2F01">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682145A4"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6925410D"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64F967AE"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C210E39"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76237DF"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67CEB93A"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4D0C95A6"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1FDAA88E"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DFBCC69"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41A88E99"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11964626"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4BC15D8"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FB854A0"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422421B4"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1CE3F337"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0145C2F"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FAC7CCC" w14:textId="77777777" w:rsidR="009358B2" w:rsidRPr="009358B2" w:rsidRDefault="009358B2" w:rsidP="002D2F01">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0D1593D" w14:textId="77777777" w:rsidR="009358B2" w:rsidRPr="009358B2" w:rsidRDefault="009358B2" w:rsidP="002D2F01">
            <w:pPr>
              <w:jc w:val="both"/>
              <w:rPr>
                <w:rFonts w:asciiTheme="minorHAnsi" w:eastAsia="Bookman Old Style" w:hAnsiTheme="minorHAnsi" w:cstheme="minorHAnsi"/>
                <w:b/>
                <w:bCs/>
                <w:lang w:val="en-GB"/>
              </w:rPr>
            </w:pPr>
          </w:p>
        </w:tc>
      </w:tr>
      <w:tr w:rsidR="009F54FC" w:rsidRPr="009358B2" w14:paraId="25E9B972" w14:textId="0A596702" w:rsidTr="00691026">
        <w:tc>
          <w:tcPr>
            <w:tcW w:w="4017" w:type="dxa"/>
          </w:tcPr>
          <w:p w14:paraId="2DA173F1" w14:textId="4F17E122" w:rsidR="009F54FC" w:rsidRPr="009358B2" w:rsidRDefault="009F54FC" w:rsidP="009F54FC">
            <w:pPr>
              <w:tabs>
                <w:tab w:val="left" w:pos="4694"/>
              </w:tabs>
              <w:rPr>
                <w:rFonts w:asciiTheme="minorHAnsi" w:hAnsiTheme="minorHAnsi" w:cstheme="minorHAnsi"/>
                <w:sz w:val="20"/>
                <w:szCs w:val="20"/>
                <w:lang w:val="en-GB" w:eastAsia="en-GB"/>
              </w:rPr>
            </w:pPr>
            <w:bookmarkStart w:id="4" w:name="_Hlk37016581"/>
            <w:r w:rsidRPr="009F54FC">
              <w:rPr>
                <w:rFonts w:asciiTheme="minorHAnsi" w:hAnsiTheme="minorHAnsi" w:cstheme="minorHAnsi"/>
                <w:sz w:val="20"/>
                <w:szCs w:val="20"/>
                <w:lang w:val="en-GB" w:eastAsia="en-GB"/>
              </w:rPr>
              <w:t>Cleaning of concrete, apply primer and tar as waterproofing</w:t>
            </w:r>
          </w:p>
        </w:tc>
        <w:tc>
          <w:tcPr>
            <w:tcW w:w="322" w:type="dxa"/>
          </w:tcPr>
          <w:p w14:paraId="131FABC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D58A9B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6E84FFE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69F409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BE9928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25B82E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97A38D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39BB0A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56C7D47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16BFAF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1C1F67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18CD60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F81CEB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F4E522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5FFC3B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DB2283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74F7EB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6D6A9C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8EA864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B8E253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0FFC85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94733E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69B32C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0411D2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4D8623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2D17625"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3E5F909B" w14:textId="58AE28AE" w:rsidTr="00691026">
        <w:tc>
          <w:tcPr>
            <w:tcW w:w="4017" w:type="dxa"/>
          </w:tcPr>
          <w:p w14:paraId="127C1C8A" w14:textId="36EB5F3F"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 xml:space="preserve">Supply and lay of torch welded </w:t>
            </w:r>
            <w:proofErr w:type="spellStart"/>
            <w:r w:rsidRPr="009F54FC">
              <w:rPr>
                <w:rFonts w:asciiTheme="minorHAnsi" w:hAnsiTheme="minorHAnsi" w:cstheme="minorHAnsi"/>
                <w:sz w:val="20"/>
                <w:szCs w:val="20"/>
                <w:lang w:val="en-GB" w:eastAsia="en-GB"/>
              </w:rPr>
              <w:t>bituminious</w:t>
            </w:r>
            <w:proofErr w:type="spellEnd"/>
            <w:r w:rsidRPr="009F54FC">
              <w:rPr>
                <w:rFonts w:asciiTheme="minorHAnsi" w:hAnsiTheme="minorHAnsi" w:cstheme="minorHAnsi"/>
                <w:sz w:val="20"/>
                <w:szCs w:val="20"/>
                <w:lang w:val="en-GB" w:eastAsia="en-GB"/>
              </w:rPr>
              <w:t xml:space="preserve"> waterproofing membrane </w:t>
            </w:r>
          </w:p>
        </w:tc>
        <w:tc>
          <w:tcPr>
            <w:tcW w:w="322" w:type="dxa"/>
          </w:tcPr>
          <w:p w14:paraId="4706223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427D05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6A033D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E9E3D9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2AA173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B33C75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C9B32F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12CD81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92820D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57FA48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49D853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F760FF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B94C38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767656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D71A85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38386E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44F0B0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EBD9EC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1BBD8D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159B3C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8A6E18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6AF6AA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7F9BF0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3C33FC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A6B29B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C5B80BE"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48CB73FC" w14:textId="4D66B138" w:rsidTr="00691026">
        <w:tc>
          <w:tcPr>
            <w:tcW w:w="4017" w:type="dxa"/>
          </w:tcPr>
          <w:p w14:paraId="733B662B" w14:textId="0484BD63"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 xml:space="preserve">Supply, laying and compacting of Type 1 material </w:t>
            </w:r>
          </w:p>
        </w:tc>
        <w:tc>
          <w:tcPr>
            <w:tcW w:w="322" w:type="dxa"/>
          </w:tcPr>
          <w:p w14:paraId="6409ABB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62E12B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833C85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7209F2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300DF6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5A67668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221459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8B714D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19DB12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224D7B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B2E270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B57DA4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A451B9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7AD3B5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BB04F7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828E71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45FD9C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9DF552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D8930F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3F111D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658BC6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B67463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6A7F7C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C508A3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7D6B81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7A99405"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28F535B0" w14:textId="3FA08C7C" w:rsidTr="00691026">
        <w:tc>
          <w:tcPr>
            <w:tcW w:w="4017" w:type="dxa"/>
          </w:tcPr>
          <w:p w14:paraId="402D67D5" w14:textId="1894F1F8"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Supply and installation of expanded polystyrene (</w:t>
            </w:r>
            <w:proofErr w:type="spellStart"/>
            <w:r w:rsidRPr="009F54FC">
              <w:rPr>
                <w:rFonts w:asciiTheme="minorHAnsi" w:hAnsiTheme="minorHAnsi" w:cstheme="minorHAnsi"/>
                <w:sz w:val="20"/>
                <w:szCs w:val="20"/>
                <w:lang w:val="en-GB" w:eastAsia="en-GB"/>
              </w:rPr>
              <w:t>jablo</w:t>
            </w:r>
            <w:proofErr w:type="spellEnd"/>
            <w:r w:rsidRPr="009F54FC">
              <w:rPr>
                <w:rFonts w:asciiTheme="minorHAnsi" w:hAnsiTheme="minorHAnsi" w:cstheme="minorHAnsi"/>
                <w:sz w:val="20"/>
                <w:szCs w:val="20"/>
                <w:lang w:val="en-GB" w:eastAsia="en-GB"/>
              </w:rPr>
              <w:t>) insulation panels on roof</w:t>
            </w:r>
          </w:p>
        </w:tc>
        <w:tc>
          <w:tcPr>
            <w:tcW w:w="322" w:type="dxa"/>
          </w:tcPr>
          <w:p w14:paraId="458504B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79EF2C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A0121F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D340F7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A3D45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6E7C8D1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11C01C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E83AAC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14BE7F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F2508A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2767C2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14B5E5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D1D022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EAC482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D43273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0974EF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5B3C80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2FA64D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C407A9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A03F92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3F0894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32DE71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456513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BAE4FD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D163D0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D3A56E1"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06CCF2DD" w14:textId="1223A373" w:rsidTr="00691026">
        <w:tc>
          <w:tcPr>
            <w:tcW w:w="4017" w:type="dxa"/>
          </w:tcPr>
          <w:p w14:paraId="62197C93" w14:textId="74F7B431"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 xml:space="preserve">Supply and installation of </w:t>
            </w:r>
            <w:proofErr w:type="spellStart"/>
            <w:r w:rsidRPr="009F54FC">
              <w:rPr>
                <w:rFonts w:asciiTheme="minorHAnsi" w:hAnsiTheme="minorHAnsi" w:cstheme="minorHAnsi"/>
                <w:sz w:val="20"/>
                <w:szCs w:val="20"/>
                <w:lang w:val="en-GB" w:eastAsia="en-GB"/>
              </w:rPr>
              <w:t>lightpipes</w:t>
            </w:r>
            <w:proofErr w:type="spellEnd"/>
          </w:p>
        </w:tc>
        <w:tc>
          <w:tcPr>
            <w:tcW w:w="322" w:type="dxa"/>
          </w:tcPr>
          <w:p w14:paraId="47D09D3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DE47DD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7057DD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016B1F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231A8D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919310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54DEAD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9A20D2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6DA313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76F6B0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5BCC6D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7487AE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D38F75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151FAF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E7EBCF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4C2C03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60E6D8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167B36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EACF23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A99050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71B767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93E600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157224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97014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6DE90D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C421E9B"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7DC49E5A" w14:textId="0F9D2A7B" w:rsidTr="00691026">
        <w:tc>
          <w:tcPr>
            <w:tcW w:w="4017" w:type="dxa"/>
          </w:tcPr>
          <w:p w14:paraId="7F8DCB7E" w14:textId="7657A156"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The cutting of 10mm width and 25mm in depth chase within roof screed and fill with mastic sealant and foam rod.</w:t>
            </w:r>
          </w:p>
        </w:tc>
        <w:tc>
          <w:tcPr>
            <w:tcW w:w="322" w:type="dxa"/>
          </w:tcPr>
          <w:p w14:paraId="77FFF39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885FB2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A9207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5CFD440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7AD2707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19332B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36F287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1CA636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0093E4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950926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87802F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E5525F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679A4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520BDD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EE440D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0797A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834B43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0FE711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033599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ED2358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5114CD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243E8A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A46D7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9641C4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D95F01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B736210"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33250E7C" w14:textId="77777777" w:rsidTr="00691026">
        <w:tc>
          <w:tcPr>
            <w:tcW w:w="4017" w:type="dxa"/>
          </w:tcPr>
          <w:p w14:paraId="727732CB" w14:textId="1AD54B3E"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lastRenderedPageBreak/>
              <w:t>Drainage works</w:t>
            </w:r>
          </w:p>
        </w:tc>
        <w:tc>
          <w:tcPr>
            <w:tcW w:w="322" w:type="dxa"/>
          </w:tcPr>
          <w:p w14:paraId="61E49C7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A5388C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1B3045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BB9A95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3CA12EA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E87157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6F4FE99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67C16B3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23B3F0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5EEAB4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02E205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49C382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823C62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F759BA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DE185E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FDAAAC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2D6BFE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38BF2E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AF3664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6A7BF7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C69BE0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FAC056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558521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851A74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F8C0D3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AE4B5F2"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5F334EE3" w14:textId="77777777" w:rsidTr="00691026">
        <w:tc>
          <w:tcPr>
            <w:tcW w:w="4017" w:type="dxa"/>
          </w:tcPr>
          <w:p w14:paraId="4CB6DAE1" w14:textId="03B44BB0"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Plumbing Works</w:t>
            </w:r>
          </w:p>
        </w:tc>
        <w:tc>
          <w:tcPr>
            <w:tcW w:w="322" w:type="dxa"/>
          </w:tcPr>
          <w:p w14:paraId="1DF7CB2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639296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9F5270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6CE751F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1407EC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24D1A93"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301314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5FCD294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5CB58A3C"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B84F52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6BD3BA5"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4A6136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243A7B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885178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4E3806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6C2371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23C8BD0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709AF6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99B032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AD47E8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506E40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466920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DFBB8F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CF44AC0"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2E4925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5D032A2" w14:textId="77777777" w:rsidR="009F54FC" w:rsidRPr="009358B2" w:rsidRDefault="009F54FC" w:rsidP="009F54FC">
            <w:pPr>
              <w:tabs>
                <w:tab w:val="left" w:pos="4694"/>
              </w:tabs>
              <w:rPr>
                <w:rFonts w:asciiTheme="minorHAnsi" w:hAnsiTheme="minorHAnsi" w:cstheme="minorHAnsi"/>
                <w:sz w:val="20"/>
                <w:szCs w:val="20"/>
                <w:lang w:val="en-GB" w:eastAsia="en-GB"/>
              </w:rPr>
            </w:pPr>
          </w:p>
        </w:tc>
      </w:tr>
      <w:tr w:rsidR="009F54FC" w:rsidRPr="009358B2" w14:paraId="793D4B04" w14:textId="77777777" w:rsidTr="00691026">
        <w:tc>
          <w:tcPr>
            <w:tcW w:w="4017" w:type="dxa"/>
          </w:tcPr>
          <w:p w14:paraId="4DD8A97C" w14:textId="36C86153" w:rsidR="009F54FC" w:rsidRPr="009358B2" w:rsidRDefault="009F54FC" w:rsidP="009F54FC">
            <w:pPr>
              <w:tabs>
                <w:tab w:val="left" w:pos="4694"/>
              </w:tabs>
              <w:rPr>
                <w:rFonts w:asciiTheme="minorHAnsi" w:hAnsiTheme="minorHAnsi" w:cstheme="minorHAnsi"/>
                <w:sz w:val="20"/>
                <w:szCs w:val="20"/>
                <w:lang w:val="en-GB" w:eastAsia="en-GB"/>
              </w:rPr>
            </w:pPr>
            <w:r w:rsidRPr="009F54FC">
              <w:rPr>
                <w:rFonts w:asciiTheme="minorHAnsi" w:hAnsiTheme="minorHAnsi" w:cstheme="minorHAnsi"/>
                <w:sz w:val="20"/>
                <w:szCs w:val="20"/>
                <w:lang w:val="en-GB" w:eastAsia="en-GB"/>
              </w:rPr>
              <w:t>Supply, laying and compacting of graded fill material</w:t>
            </w:r>
          </w:p>
        </w:tc>
        <w:tc>
          <w:tcPr>
            <w:tcW w:w="322" w:type="dxa"/>
          </w:tcPr>
          <w:p w14:paraId="0BEAE0C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CBDE6E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C4FA64D"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6AB99EA"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03C537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255BC61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4CCA43F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069ED93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322" w:type="dxa"/>
          </w:tcPr>
          <w:p w14:paraId="16FEDA96"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A145F4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A989FE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C3C459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F46099E"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CEBDDD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FAA9372"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1DE72614"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47AC8071"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FC84B37"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1FA407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7888EE7F"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8327E58"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0425B84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361B727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5603A7BB"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546A2F9" w14:textId="77777777" w:rsidR="009F54FC" w:rsidRPr="009358B2" w:rsidRDefault="009F54FC" w:rsidP="009F54FC">
            <w:pPr>
              <w:tabs>
                <w:tab w:val="left" w:pos="4694"/>
              </w:tabs>
              <w:rPr>
                <w:rFonts w:asciiTheme="minorHAnsi" w:hAnsiTheme="minorHAnsi" w:cstheme="minorHAnsi"/>
                <w:sz w:val="20"/>
                <w:szCs w:val="20"/>
                <w:lang w:val="en-GB" w:eastAsia="en-GB"/>
              </w:rPr>
            </w:pPr>
          </w:p>
        </w:tc>
        <w:tc>
          <w:tcPr>
            <w:tcW w:w="427" w:type="dxa"/>
          </w:tcPr>
          <w:p w14:paraId="61E715D4" w14:textId="77777777" w:rsidR="009F54FC" w:rsidRPr="009358B2" w:rsidRDefault="009F54FC" w:rsidP="009F54FC">
            <w:pPr>
              <w:tabs>
                <w:tab w:val="left" w:pos="4694"/>
              </w:tabs>
              <w:rPr>
                <w:rFonts w:asciiTheme="minorHAnsi" w:hAnsiTheme="minorHAnsi" w:cstheme="minorHAnsi"/>
                <w:sz w:val="20"/>
                <w:szCs w:val="20"/>
                <w:lang w:val="en-GB" w:eastAsia="en-GB"/>
              </w:rPr>
            </w:pPr>
          </w:p>
        </w:tc>
      </w:tr>
      <w:bookmarkEnd w:id="4"/>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166E5A">
          <w:pgSz w:w="16838" w:h="11906" w:orient="landscape" w:code="9"/>
          <w:pgMar w:top="851" w:right="1440" w:bottom="1440" w:left="1440" w:header="709" w:footer="709" w:gutter="0"/>
          <w:cols w:space="708"/>
          <w:docGrid w:linePitch="360"/>
        </w:sectPr>
      </w:pPr>
    </w:p>
    <w:p w14:paraId="5107950E" w14:textId="194600C5" w:rsidR="00004183" w:rsidRPr="00DF238C" w:rsidRDefault="00DF238C" w:rsidP="00DF238C">
      <w:pPr>
        <w:pStyle w:val="Heading1"/>
        <w:rPr>
          <w:lang w:val="en-GB"/>
        </w:rPr>
      </w:pPr>
      <w:r>
        <w:rPr>
          <w:lang w:val="en-GB"/>
        </w:rPr>
        <w:lastRenderedPageBreak/>
        <w:t xml:space="preserve">4. </w:t>
      </w:r>
      <w:r w:rsidR="004D221A" w:rsidRPr="00DF238C">
        <w:rPr>
          <w:lang w:val="en-GB"/>
        </w:rPr>
        <w:t>Checklist of documents to be provided</w:t>
      </w:r>
    </w:p>
    <w:p w14:paraId="2AEE12F4" w14:textId="493486AD" w:rsidR="004D221A" w:rsidRDefault="004D221A" w:rsidP="00004183">
      <w:pPr>
        <w:pStyle w:val="Section"/>
        <w:widowControl/>
        <w:spacing w:line="276" w:lineRule="auto"/>
        <w:ind w:left="720"/>
        <w:jc w:val="both"/>
        <w:rPr>
          <w:rFonts w:asciiTheme="minorHAnsi" w:hAnsiTheme="minorHAnsi" w:cstheme="minorHAnsi"/>
          <w:sz w:val="22"/>
          <w:szCs w:val="22"/>
          <w:lang w:val="en-GB"/>
        </w:rPr>
      </w:pPr>
    </w:p>
    <w:p w14:paraId="7F1F805F" w14:textId="65885399" w:rsidR="003E1BA7" w:rsidRDefault="003E1BA7"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3E1BA7" w:rsidRPr="00EB6E2D" w14:paraId="76DDCD07" w14:textId="77777777" w:rsidTr="00A66019">
        <w:trPr>
          <w:trHeight w:val="397"/>
        </w:trPr>
        <w:tc>
          <w:tcPr>
            <w:tcW w:w="8141" w:type="dxa"/>
          </w:tcPr>
          <w:bookmarkEnd w:id="1"/>
          <w:bookmarkEnd w:id="2"/>
          <w:p w14:paraId="107782C8" w14:textId="77777777" w:rsidR="003E1BA7" w:rsidRPr="00EB6E2D" w:rsidRDefault="003E1BA7" w:rsidP="00A66019">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53E0EC80" w14:textId="77777777" w:rsidR="003E1BA7" w:rsidRPr="00EB6E2D" w:rsidRDefault="003E1BA7" w:rsidP="00A66019">
            <w:pPr>
              <w:rPr>
                <w:rFonts w:asciiTheme="minorHAnsi" w:hAnsiTheme="minorHAnsi" w:cstheme="minorHAnsi"/>
                <w:snapToGrid w:val="0"/>
                <w:sz w:val="22"/>
                <w:szCs w:val="22"/>
                <w:lang w:val="en-GB"/>
              </w:rPr>
            </w:pPr>
          </w:p>
        </w:tc>
      </w:tr>
      <w:tr w:rsidR="003E1BA7" w:rsidRPr="00EB6E2D" w14:paraId="50352090" w14:textId="77777777" w:rsidTr="00A66019">
        <w:trPr>
          <w:trHeight w:val="397"/>
        </w:trPr>
        <w:tc>
          <w:tcPr>
            <w:tcW w:w="8141" w:type="dxa"/>
          </w:tcPr>
          <w:p w14:paraId="360F8047" w14:textId="7C2A9C69" w:rsidR="003E1BA7" w:rsidRPr="00EB6E2D" w:rsidRDefault="003E1BA7" w:rsidP="00A66019">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Pr>
                <w:rFonts w:asciiTheme="minorHAnsi" w:hAnsiTheme="minorHAnsi" w:cstheme="minorHAnsi"/>
                <w:snapToGrid w:val="0"/>
                <w:sz w:val="22"/>
                <w:szCs w:val="22"/>
                <w:lang w:val="en-GB"/>
              </w:rPr>
              <w:t xml:space="preserve"> (Including GPP declaration and Self declaration form)</w:t>
            </w:r>
          </w:p>
        </w:tc>
        <w:tc>
          <w:tcPr>
            <w:tcW w:w="1101" w:type="dxa"/>
          </w:tcPr>
          <w:p w14:paraId="0BB8EBA7" w14:textId="77777777" w:rsidR="003E1BA7" w:rsidRPr="00EB6E2D" w:rsidRDefault="003E1BA7" w:rsidP="00A66019">
            <w:pPr>
              <w:rPr>
                <w:rFonts w:asciiTheme="minorHAnsi" w:hAnsiTheme="minorHAnsi" w:cstheme="minorHAnsi"/>
                <w:snapToGrid w:val="0"/>
                <w:sz w:val="22"/>
                <w:szCs w:val="22"/>
                <w:lang w:val="en-GB"/>
              </w:rPr>
            </w:pPr>
          </w:p>
        </w:tc>
      </w:tr>
      <w:tr w:rsidR="003E1BA7" w:rsidRPr="00EB6E2D" w14:paraId="4AAFDC26" w14:textId="77777777" w:rsidTr="00A66019">
        <w:trPr>
          <w:trHeight w:val="397"/>
        </w:trPr>
        <w:tc>
          <w:tcPr>
            <w:tcW w:w="8141" w:type="dxa"/>
          </w:tcPr>
          <w:p w14:paraId="381F0270" w14:textId="77777777" w:rsidR="003E1BA7" w:rsidRPr="00EB6E2D" w:rsidRDefault="003E1BA7" w:rsidP="00A66019">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18AD4800" w14:textId="77777777" w:rsidR="003E1BA7" w:rsidRPr="00EB6E2D" w:rsidRDefault="003E1BA7" w:rsidP="00A66019">
            <w:pPr>
              <w:rPr>
                <w:rFonts w:asciiTheme="minorHAnsi" w:hAnsiTheme="minorHAnsi" w:cstheme="minorHAnsi"/>
                <w:snapToGrid w:val="0"/>
                <w:sz w:val="22"/>
                <w:szCs w:val="22"/>
                <w:lang w:val="en-GB"/>
              </w:rPr>
            </w:pPr>
          </w:p>
        </w:tc>
      </w:tr>
      <w:tr w:rsidR="003E1BA7" w:rsidRPr="00EB6E2D" w14:paraId="6A50A6CE" w14:textId="77777777" w:rsidTr="00A66019">
        <w:trPr>
          <w:trHeight w:val="397"/>
        </w:trPr>
        <w:tc>
          <w:tcPr>
            <w:tcW w:w="8141" w:type="dxa"/>
          </w:tcPr>
          <w:p w14:paraId="579D87D4" w14:textId="77777777" w:rsidR="003E1BA7" w:rsidRPr="00EB6E2D" w:rsidRDefault="003E1BA7" w:rsidP="00A66019">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5170AAAE" w14:textId="77777777" w:rsidR="003E1BA7" w:rsidRPr="00EB6E2D" w:rsidRDefault="003E1BA7" w:rsidP="00A66019">
            <w:pPr>
              <w:rPr>
                <w:rFonts w:asciiTheme="minorHAnsi" w:hAnsiTheme="minorHAnsi" w:cstheme="minorHAnsi"/>
                <w:snapToGrid w:val="0"/>
                <w:sz w:val="22"/>
                <w:szCs w:val="22"/>
                <w:lang w:val="en-GB"/>
              </w:rPr>
            </w:pPr>
          </w:p>
        </w:tc>
      </w:tr>
      <w:tr w:rsidR="003E1BA7" w:rsidRPr="00EB6E2D" w14:paraId="6B6F588C" w14:textId="77777777" w:rsidTr="00A66019">
        <w:trPr>
          <w:trHeight w:val="397"/>
        </w:trPr>
        <w:tc>
          <w:tcPr>
            <w:tcW w:w="8141" w:type="dxa"/>
          </w:tcPr>
          <w:p w14:paraId="331C259F" w14:textId="77777777" w:rsidR="003E1BA7" w:rsidRPr="00EB6E2D" w:rsidRDefault="003E1BA7" w:rsidP="00A66019">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59DC171B" w14:textId="77777777" w:rsidR="003E1BA7" w:rsidRPr="00EB6E2D" w:rsidRDefault="003E1BA7" w:rsidP="00A66019">
            <w:pPr>
              <w:rPr>
                <w:rFonts w:asciiTheme="minorHAnsi" w:hAnsiTheme="minorHAnsi" w:cstheme="minorHAnsi"/>
                <w:snapToGrid w:val="0"/>
                <w:sz w:val="22"/>
                <w:szCs w:val="22"/>
                <w:lang w:val="en-GB"/>
              </w:rPr>
            </w:pPr>
          </w:p>
        </w:tc>
      </w:tr>
      <w:tr w:rsidR="003E1BA7" w:rsidRPr="00EB6E2D" w14:paraId="06C7FF66" w14:textId="77777777" w:rsidTr="00A66019">
        <w:trPr>
          <w:trHeight w:val="397"/>
        </w:trPr>
        <w:tc>
          <w:tcPr>
            <w:tcW w:w="8141" w:type="dxa"/>
          </w:tcPr>
          <w:p w14:paraId="29A4E8B9" w14:textId="77777777" w:rsidR="003E1BA7" w:rsidRPr="00EB6E2D" w:rsidRDefault="003E1BA7" w:rsidP="00A66019">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3680D068" w14:textId="77777777" w:rsidR="003E1BA7" w:rsidRPr="00EB6E2D" w:rsidRDefault="003E1BA7" w:rsidP="00A66019">
            <w:pPr>
              <w:rPr>
                <w:rFonts w:asciiTheme="minorHAnsi" w:hAnsiTheme="minorHAnsi" w:cstheme="minorHAnsi"/>
                <w:snapToGrid w:val="0"/>
                <w:sz w:val="22"/>
                <w:szCs w:val="22"/>
                <w:lang w:val="en-GB"/>
              </w:rPr>
            </w:pPr>
          </w:p>
        </w:tc>
      </w:tr>
      <w:tr w:rsidR="003E1BA7" w:rsidRPr="00BC3807" w14:paraId="51F18119" w14:textId="77777777" w:rsidTr="00A66019">
        <w:trPr>
          <w:trHeight w:val="397"/>
        </w:trPr>
        <w:tc>
          <w:tcPr>
            <w:tcW w:w="8141" w:type="dxa"/>
          </w:tcPr>
          <w:p w14:paraId="419DA8D2" w14:textId="77777777" w:rsidR="003E1BA7" w:rsidRPr="00C55C95" w:rsidRDefault="003E1BA7" w:rsidP="00A66019">
            <w:pPr>
              <w:rPr>
                <w:rFonts w:asciiTheme="minorHAnsi" w:hAnsiTheme="minorHAnsi" w:cstheme="minorHAnsi"/>
                <w:snapToGrid w:val="0"/>
                <w:sz w:val="22"/>
                <w:szCs w:val="22"/>
                <w:lang w:val="it-IT"/>
              </w:rPr>
            </w:pPr>
            <w:proofErr w:type="spellStart"/>
            <w:r w:rsidRPr="00C55C95">
              <w:rPr>
                <w:rFonts w:asciiTheme="minorHAnsi" w:hAnsiTheme="minorHAnsi" w:cstheme="minorHAnsi"/>
                <w:snapToGrid w:val="0"/>
                <w:sz w:val="22"/>
                <w:szCs w:val="22"/>
                <w:lang w:val="it-IT"/>
              </w:rPr>
              <w:t>European</w:t>
            </w:r>
            <w:proofErr w:type="spellEnd"/>
            <w:r w:rsidRPr="00C55C95">
              <w:rPr>
                <w:rFonts w:asciiTheme="minorHAnsi" w:hAnsiTheme="minorHAnsi" w:cstheme="minorHAnsi"/>
                <w:snapToGrid w:val="0"/>
                <w:sz w:val="22"/>
                <w:szCs w:val="22"/>
                <w:lang w:val="it-IT"/>
              </w:rPr>
              <w:t xml:space="preserve"> Single Procurement </w:t>
            </w:r>
            <w:proofErr w:type="spellStart"/>
            <w:r w:rsidRPr="00C55C95">
              <w:rPr>
                <w:rFonts w:asciiTheme="minorHAnsi" w:hAnsiTheme="minorHAnsi" w:cstheme="minorHAnsi"/>
                <w:snapToGrid w:val="0"/>
                <w:sz w:val="22"/>
                <w:szCs w:val="22"/>
                <w:lang w:val="it-IT"/>
              </w:rPr>
              <w:t>Document</w:t>
            </w:r>
            <w:proofErr w:type="spellEnd"/>
            <w:r w:rsidRPr="00C55C95">
              <w:rPr>
                <w:rFonts w:asciiTheme="minorHAnsi" w:hAnsiTheme="minorHAnsi" w:cstheme="minorHAnsi"/>
                <w:snapToGrid w:val="0"/>
                <w:sz w:val="22"/>
                <w:szCs w:val="22"/>
                <w:lang w:val="it-IT"/>
              </w:rPr>
              <w:t xml:space="preserve"> (ESPD)</w:t>
            </w:r>
          </w:p>
        </w:tc>
        <w:tc>
          <w:tcPr>
            <w:tcW w:w="1101" w:type="dxa"/>
          </w:tcPr>
          <w:p w14:paraId="5862660A" w14:textId="77777777" w:rsidR="003E1BA7" w:rsidRPr="00E8072D" w:rsidRDefault="003E1BA7" w:rsidP="00A66019">
            <w:pPr>
              <w:rPr>
                <w:rFonts w:asciiTheme="minorHAnsi" w:hAnsiTheme="minorHAnsi" w:cstheme="minorHAnsi"/>
                <w:snapToGrid w:val="0"/>
                <w:sz w:val="22"/>
                <w:szCs w:val="22"/>
                <w:lang w:val="it-IT"/>
              </w:rPr>
            </w:pPr>
          </w:p>
        </w:tc>
      </w:tr>
      <w:tr w:rsidR="003E1BA7" w:rsidRPr="00EB6E2D" w14:paraId="6568EE4F" w14:textId="77777777" w:rsidTr="00A66019">
        <w:trPr>
          <w:trHeight w:val="397"/>
        </w:trPr>
        <w:tc>
          <w:tcPr>
            <w:tcW w:w="8141" w:type="dxa"/>
          </w:tcPr>
          <w:p w14:paraId="38F27266" w14:textId="01082060" w:rsidR="003E1BA7" w:rsidRPr="00EB6E2D" w:rsidRDefault="003E1BA7" w:rsidP="00A66019">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Form</w:t>
            </w:r>
            <w:r w:rsidR="007D6934">
              <w:rPr>
                <w:rFonts w:asciiTheme="minorHAnsi" w:hAnsiTheme="minorHAnsi" w:cstheme="minorHAnsi"/>
                <w:snapToGrid w:val="0"/>
                <w:sz w:val="22"/>
                <w:szCs w:val="22"/>
                <w:lang w:val="en-GB"/>
              </w:rPr>
              <w:t xml:space="preserve">s (including </w:t>
            </w:r>
            <w:r w:rsidR="007D6934" w:rsidRPr="009837D6">
              <w:rPr>
                <w:rFonts w:asciiTheme="minorHAnsi" w:hAnsiTheme="minorHAnsi" w:cstheme="minorHAnsi"/>
                <w:snapToGrid w:val="0"/>
                <w:sz w:val="22"/>
                <w:szCs w:val="22"/>
                <w:lang w:val="en-GB"/>
              </w:rPr>
              <w:t>Statement of Exclusivity and Availability Form</w:t>
            </w:r>
            <w:r w:rsidR="007D6934">
              <w:rPr>
                <w:rFonts w:asciiTheme="minorHAnsi" w:hAnsiTheme="minorHAnsi" w:cstheme="minorHAnsi"/>
                <w:snapToGrid w:val="0"/>
                <w:sz w:val="22"/>
                <w:szCs w:val="22"/>
                <w:lang w:val="en-GB"/>
              </w:rPr>
              <w:t xml:space="preserve">, and </w:t>
            </w:r>
            <w:r w:rsidR="007D6934" w:rsidRPr="009837D6">
              <w:rPr>
                <w:rFonts w:asciiTheme="minorHAnsi" w:hAnsiTheme="minorHAnsi" w:cstheme="minorHAnsi"/>
                <w:snapToGrid w:val="0"/>
                <w:sz w:val="22"/>
                <w:szCs w:val="22"/>
                <w:lang w:val="en-GB"/>
              </w:rPr>
              <w:t>Self Declaration Form</w:t>
            </w:r>
            <w:r w:rsidR="007D6934">
              <w:rPr>
                <w:rFonts w:asciiTheme="minorHAnsi" w:hAnsiTheme="minorHAnsi" w:cstheme="minorHAnsi"/>
                <w:snapToGrid w:val="0"/>
                <w:sz w:val="22"/>
                <w:szCs w:val="22"/>
                <w:lang w:val="en-GB"/>
              </w:rPr>
              <w:t>)</w:t>
            </w:r>
          </w:p>
        </w:tc>
        <w:tc>
          <w:tcPr>
            <w:tcW w:w="1101" w:type="dxa"/>
          </w:tcPr>
          <w:p w14:paraId="481B967C" w14:textId="77777777" w:rsidR="003E1BA7" w:rsidRPr="00EB6E2D" w:rsidRDefault="003E1BA7" w:rsidP="00A66019">
            <w:pPr>
              <w:rPr>
                <w:rFonts w:asciiTheme="minorHAnsi" w:hAnsiTheme="minorHAnsi" w:cstheme="minorHAnsi"/>
                <w:snapToGrid w:val="0"/>
                <w:sz w:val="22"/>
                <w:szCs w:val="22"/>
                <w:lang w:val="en-GB"/>
              </w:rPr>
            </w:pPr>
          </w:p>
        </w:tc>
      </w:tr>
      <w:tr w:rsidR="003E1BA7" w:rsidRPr="00EB6E2D" w14:paraId="160C0CBF" w14:textId="77777777" w:rsidTr="00A66019">
        <w:trPr>
          <w:trHeight w:val="397"/>
        </w:trPr>
        <w:tc>
          <w:tcPr>
            <w:tcW w:w="8141" w:type="dxa"/>
          </w:tcPr>
          <w:p w14:paraId="5619B905" w14:textId="67E12781" w:rsidR="003E1BA7" w:rsidRPr="009837D6" w:rsidRDefault="003E1BA7" w:rsidP="00A66019">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Literature (vide Literature List</w:t>
            </w:r>
            <w:r w:rsidR="007D6934">
              <w:rPr>
                <w:rFonts w:asciiTheme="minorHAnsi" w:hAnsiTheme="minorHAnsi" w:cstheme="minorHAnsi"/>
                <w:snapToGrid w:val="0"/>
                <w:sz w:val="22"/>
                <w:szCs w:val="22"/>
                <w:lang w:val="en-GB"/>
              </w:rPr>
              <w:t>, includes proof re key Experts</w:t>
            </w:r>
            <w:r>
              <w:rPr>
                <w:rFonts w:asciiTheme="minorHAnsi" w:hAnsiTheme="minorHAnsi" w:cstheme="minorHAnsi"/>
                <w:snapToGrid w:val="0"/>
                <w:sz w:val="22"/>
                <w:szCs w:val="22"/>
                <w:lang w:val="en-GB"/>
              </w:rPr>
              <w:t>)</w:t>
            </w:r>
          </w:p>
        </w:tc>
        <w:tc>
          <w:tcPr>
            <w:tcW w:w="1101" w:type="dxa"/>
          </w:tcPr>
          <w:p w14:paraId="33DBE5CF" w14:textId="77777777" w:rsidR="003E1BA7" w:rsidRPr="00EB6E2D" w:rsidRDefault="003E1BA7" w:rsidP="00A66019">
            <w:pPr>
              <w:rPr>
                <w:rFonts w:asciiTheme="minorHAnsi" w:hAnsiTheme="minorHAnsi" w:cstheme="minorHAnsi"/>
                <w:snapToGrid w:val="0"/>
                <w:sz w:val="22"/>
                <w:szCs w:val="22"/>
                <w:lang w:val="en-GB"/>
              </w:rPr>
            </w:pPr>
          </w:p>
        </w:tc>
      </w:tr>
    </w:tbl>
    <w:p w14:paraId="68AACA98"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EB704" w14:textId="77777777" w:rsidR="00AC4887" w:rsidRDefault="00AC4887" w:rsidP="00676FB1">
      <w:r>
        <w:separator/>
      </w:r>
    </w:p>
  </w:endnote>
  <w:endnote w:type="continuationSeparator" w:id="0">
    <w:p w14:paraId="1AACF80F" w14:textId="77777777" w:rsidR="00AC4887" w:rsidRDefault="00AC4887"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35899" w14:textId="77777777" w:rsidR="00AC4887" w:rsidRDefault="00AC4887" w:rsidP="00676FB1">
      <w:r>
        <w:separator/>
      </w:r>
    </w:p>
  </w:footnote>
  <w:footnote w:type="continuationSeparator" w:id="0">
    <w:p w14:paraId="1D55DF41" w14:textId="77777777" w:rsidR="00AC4887" w:rsidRDefault="00AC4887"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AD087E"/>
    <w:multiLevelType w:val="hybridMultilevel"/>
    <w:tmpl w:val="F9168C5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B38B7"/>
    <w:rsid w:val="00103A74"/>
    <w:rsid w:val="001129D8"/>
    <w:rsid w:val="001168EA"/>
    <w:rsid w:val="00143AF0"/>
    <w:rsid w:val="00166E5A"/>
    <w:rsid w:val="001A4A5E"/>
    <w:rsid w:val="001B0884"/>
    <w:rsid w:val="001B3B2B"/>
    <w:rsid w:val="001B3C78"/>
    <w:rsid w:val="00221079"/>
    <w:rsid w:val="00237EB1"/>
    <w:rsid w:val="002515DF"/>
    <w:rsid w:val="002753D5"/>
    <w:rsid w:val="00283CC3"/>
    <w:rsid w:val="002C045E"/>
    <w:rsid w:val="002D4EA9"/>
    <w:rsid w:val="0031193F"/>
    <w:rsid w:val="00387D1D"/>
    <w:rsid w:val="003D0D54"/>
    <w:rsid w:val="003E1BA7"/>
    <w:rsid w:val="00407565"/>
    <w:rsid w:val="00420388"/>
    <w:rsid w:val="00424FDB"/>
    <w:rsid w:val="004B59DE"/>
    <w:rsid w:val="004C00E1"/>
    <w:rsid w:val="004C03C4"/>
    <w:rsid w:val="004D0277"/>
    <w:rsid w:val="004D221A"/>
    <w:rsid w:val="00516B3A"/>
    <w:rsid w:val="00545A1C"/>
    <w:rsid w:val="00567880"/>
    <w:rsid w:val="0059155E"/>
    <w:rsid w:val="00667DE6"/>
    <w:rsid w:val="00676FB1"/>
    <w:rsid w:val="006836C4"/>
    <w:rsid w:val="00691026"/>
    <w:rsid w:val="006B1E52"/>
    <w:rsid w:val="006D6568"/>
    <w:rsid w:val="00734C0B"/>
    <w:rsid w:val="00736959"/>
    <w:rsid w:val="007D6934"/>
    <w:rsid w:val="008161D1"/>
    <w:rsid w:val="00835F5C"/>
    <w:rsid w:val="00842C4E"/>
    <w:rsid w:val="00861C5C"/>
    <w:rsid w:val="00867AB4"/>
    <w:rsid w:val="00891323"/>
    <w:rsid w:val="008F010A"/>
    <w:rsid w:val="009358B2"/>
    <w:rsid w:val="009417B7"/>
    <w:rsid w:val="009837D6"/>
    <w:rsid w:val="009F54FC"/>
    <w:rsid w:val="00A00CE9"/>
    <w:rsid w:val="00A701C3"/>
    <w:rsid w:val="00A7508D"/>
    <w:rsid w:val="00A90B01"/>
    <w:rsid w:val="00AA59B9"/>
    <w:rsid w:val="00AB542B"/>
    <w:rsid w:val="00AC4887"/>
    <w:rsid w:val="00AE09E1"/>
    <w:rsid w:val="00AE545E"/>
    <w:rsid w:val="00AF6225"/>
    <w:rsid w:val="00B30211"/>
    <w:rsid w:val="00B32F70"/>
    <w:rsid w:val="00B43D10"/>
    <w:rsid w:val="00B46544"/>
    <w:rsid w:val="00BC3807"/>
    <w:rsid w:val="00C02D91"/>
    <w:rsid w:val="00C55C95"/>
    <w:rsid w:val="00CB1288"/>
    <w:rsid w:val="00CC5267"/>
    <w:rsid w:val="00D0385D"/>
    <w:rsid w:val="00D0670C"/>
    <w:rsid w:val="00D6476E"/>
    <w:rsid w:val="00D72902"/>
    <w:rsid w:val="00D928BA"/>
    <w:rsid w:val="00DB2CF2"/>
    <w:rsid w:val="00DF238C"/>
    <w:rsid w:val="00E1616C"/>
    <w:rsid w:val="00E8072D"/>
    <w:rsid w:val="00EB6E2D"/>
    <w:rsid w:val="00EC5CFD"/>
    <w:rsid w:val="00F80DF2"/>
    <w:rsid w:val="00F87087"/>
    <w:rsid w:val="00F91238"/>
    <w:rsid w:val="00FC54A0"/>
    <w:rsid w:val="00FC6F0C"/>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54"/>
    <w:rPr>
      <w:sz w:val="24"/>
      <w:szCs w:val="24"/>
      <w:lang w:val="en-US" w:eastAsia="en-US"/>
    </w:rPr>
  </w:style>
  <w:style w:type="paragraph" w:styleId="Heading1">
    <w:name w:val="heading 1"/>
    <w:basedOn w:val="Normal"/>
    <w:next w:val="Normal"/>
    <w:link w:val="Heading1Char"/>
    <w:qFormat/>
    <w:rsid w:val="00004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aliases w:val="Italic Indent,tabella"/>
    <w:basedOn w:val="Normal"/>
    <w:link w:val="ListParagraphChar"/>
    <w:uiPriority w:val="34"/>
    <w:qFormat/>
    <w:rsid w:val="00C02D91"/>
    <w:pPr>
      <w:ind w:left="720"/>
      <w:contextualSpacing/>
    </w:pPr>
  </w:style>
  <w:style w:type="character" w:customStyle="1" w:styleId="Heading1Char">
    <w:name w:val="Heading 1 Char"/>
    <w:basedOn w:val="DefaultParagraphFont"/>
    <w:link w:val="Heading1"/>
    <w:rsid w:val="0000418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customStyle="1" w:styleId="ListParagraphChar">
    <w:name w:val="List Paragraph Char"/>
    <w:aliases w:val="Italic Indent Char,tabella Char"/>
    <w:basedOn w:val="DefaultParagraphFont"/>
    <w:link w:val="ListParagraph"/>
    <w:uiPriority w:val="34"/>
    <w:locked/>
    <w:rsid w:val="00516B3A"/>
    <w:rPr>
      <w:sz w:val="24"/>
      <w:szCs w:val="24"/>
      <w:lang w:val="en-US" w:eastAsia="en-US"/>
    </w:rPr>
  </w:style>
  <w:style w:type="character" w:styleId="SubtleEmphasis">
    <w:name w:val="Subtle Emphasis"/>
    <w:basedOn w:val="DefaultParagraphFont"/>
    <w:uiPriority w:val="19"/>
    <w:qFormat/>
    <w:rsid w:val="00166E5A"/>
    <w:rPr>
      <w:i/>
      <w:iCs/>
      <w:color w:val="404040" w:themeColor="text1" w:themeTint="BF"/>
    </w:rPr>
  </w:style>
  <w:style w:type="paragraph" w:styleId="BodyText">
    <w:name w:val="Body Text"/>
    <w:basedOn w:val="Normal"/>
    <w:link w:val="BodyTextChar"/>
    <w:rsid w:val="00166E5A"/>
    <w:pPr>
      <w:jc w:val="both"/>
    </w:pPr>
    <w:rPr>
      <w:rFonts w:ascii="Arial" w:hAnsi="Arial"/>
      <w:snapToGrid w:val="0"/>
      <w:sz w:val="20"/>
      <w:szCs w:val="20"/>
      <w:lang w:val="fr-FR"/>
    </w:rPr>
  </w:style>
  <w:style w:type="character" w:customStyle="1" w:styleId="BodyTextChar">
    <w:name w:val="Body Text Char"/>
    <w:basedOn w:val="DefaultParagraphFont"/>
    <w:link w:val="BodyText"/>
    <w:rsid w:val="00166E5A"/>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32</cp:revision>
  <dcterms:created xsi:type="dcterms:W3CDTF">2019-12-10T12:09:00Z</dcterms:created>
  <dcterms:modified xsi:type="dcterms:W3CDTF">2020-07-17T22:12:00Z</dcterms:modified>
</cp:coreProperties>
</file>