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2854"/>
        <w:gridCol w:w="1123"/>
        <w:gridCol w:w="2464"/>
        <w:gridCol w:w="2989"/>
      </w:tblGrid>
      <w:tr w:rsidR="000B43A9" w:rsidRPr="00584387" w14:paraId="0CDDBBE3" w14:textId="77777777" w:rsidTr="00626D2C">
        <w:trPr>
          <w:trHeight w:val="1134"/>
          <w:jc w:val="center"/>
        </w:trPr>
        <w:tc>
          <w:tcPr>
            <w:tcW w:w="4339" w:type="dxa"/>
            <w:gridSpan w:val="2"/>
          </w:tcPr>
          <w:p w14:paraId="46A6F3B7" w14:textId="78C90E85" w:rsidR="000B43A9" w:rsidRDefault="00626D2C" w:rsidP="000B43A9">
            <w:pPr>
              <w:spacing w:line="360" w:lineRule="auto"/>
              <w:rPr>
                <w:rFonts w:ascii="Trebuchet MS" w:hAnsi="Trebuchet MS"/>
                <w:b/>
                <w:color w:val="000000"/>
                <w:sz w:val="40"/>
                <w:szCs w:val="40"/>
                <w:lang w:val="en-GB"/>
              </w:rPr>
            </w:pPr>
            <w:r>
              <w:rPr>
                <w:noProof/>
                <w:lang w:val="en-GB" w:eastAsia="en-GB"/>
              </w:rPr>
              <w:drawing>
                <wp:inline distT="0" distB="0" distL="0" distR="0" wp14:anchorId="543EFAED" wp14:editId="12E09F39">
                  <wp:extent cx="1431489" cy="10731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8122" cy="1085620"/>
                          </a:xfrm>
                          <a:prstGeom prst="rect">
                            <a:avLst/>
                          </a:prstGeom>
                        </pic:spPr>
                      </pic:pic>
                    </a:graphicData>
                  </a:graphic>
                </wp:inline>
              </w:drawing>
            </w:r>
          </w:p>
        </w:tc>
        <w:tc>
          <w:tcPr>
            <w:tcW w:w="5515" w:type="dxa"/>
            <w:gridSpan w:val="2"/>
          </w:tcPr>
          <w:tbl>
            <w:tblPr>
              <w:tblW w:w="4950" w:type="dxa"/>
              <w:tblCellSpacing w:w="0" w:type="dxa"/>
              <w:tblCellMar>
                <w:left w:w="0" w:type="dxa"/>
                <w:right w:w="0" w:type="dxa"/>
              </w:tblCellMar>
              <w:tblLook w:val="04A0" w:firstRow="1" w:lastRow="0" w:firstColumn="1" w:lastColumn="0" w:noHBand="0" w:noVBand="1"/>
            </w:tblPr>
            <w:tblGrid>
              <w:gridCol w:w="4950"/>
            </w:tblGrid>
            <w:tr w:rsidR="00626D2C" w14:paraId="74AD8A22" w14:textId="77777777" w:rsidTr="00011E55">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56AE382A" w14:textId="77777777" w:rsidR="00626D2C" w:rsidRDefault="00626D2C" w:rsidP="00626D2C">
                  <w:pPr>
                    <w:spacing w:after="240"/>
                    <w:rPr>
                      <w:rFonts w:ascii="Arial" w:hAnsi="Arial" w:cs="Arial"/>
                      <w:lang w:eastAsia="en-GB"/>
                    </w:rPr>
                  </w:pPr>
                  <w:r>
                    <w:rPr>
                      <w:noProof/>
                    </w:rPr>
                    <w:drawing>
                      <wp:anchor distT="0" distB="0" distL="0" distR="0" simplePos="0" relativeHeight="251658240" behindDoc="0" locked="0" layoutInCell="1" allowOverlap="0" wp14:anchorId="5F569ADE" wp14:editId="18802A91">
                        <wp:simplePos x="0" y="0"/>
                        <wp:positionH relativeFrom="column">
                          <wp:align>right</wp:align>
                        </wp:positionH>
                        <wp:positionV relativeFrom="line">
                          <wp:posOffset>0</wp:posOffset>
                        </wp:positionV>
                        <wp:extent cx="571500" cy="714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626D2C" w:rsidRPr="0075614B" w14:paraId="4DEA337A" w14:textId="77777777" w:rsidTr="00011E55">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40992340" w14:textId="77777777" w:rsidR="00626D2C" w:rsidRPr="0075614B" w:rsidRDefault="00626D2C" w:rsidP="00626D2C">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626D2C" w14:paraId="383EE150" w14:textId="77777777" w:rsidTr="00011E55">
              <w:trPr>
                <w:tblCellSpacing w:w="0" w:type="dxa"/>
              </w:trPr>
              <w:tc>
                <w:tcPr>
                  <w:tcW w:w="0" w:type="auto"/>
                  <w:vAlign w:val="center"/>
                  <w:hideMark/>
                </w:tcPr>
                <w:p w14:paraId="2CC5B85F" w14:textId="77777777" w:rsidR="00626D2C" w:rsidRDefault="00626D2C" w:rsidP="00626D2C">
                  <w:pPr>
                    <w:rPr>
                      <w:sz w:val="20"/>
                      <w:szCs w:val="20"/>
                      <w:lang w:eastAsia="en-GB"/>
                    </w:rPr>
                  </w:pPr>
                </w:p>
              </w:tc>
            </w:tr>
          </w:tbl>
          <w:p w14:paraId="47330F46" w14:textId="78E0EDDD" w:rsidR="000B43A9" w:rsidRPr="00626D2C" w:rsidRDefault="000B43A9" w:rsidP="000B43A9">
            <w:pPr>
              <w:spacing w:line="360" w:lineRule="auto"/>
              <w:jc w:val="right"/>
              <w:rPr>
                <w:rFonts w:ascii="Trebuchet MS" w:hAnsi="Trebuchet MS"/>
                <w:b/>
                <w:color w:val="000000"/>
                <w:sz w:val="40"/>
                <w:szCs w:val="40"/>
              </w:rPr>
            </w:pPr>
          </w:p>
        </w:tc>
      </w:tr>
      <w:tr w:rsidR="001A6544" w:rsidRPr="00584387" w14:paraId="562AF004" w14:textId="77777777" w:rsidTr="00626D2C">
        <w:trPr>
          <w:jc w:val="center"/>
        </w:trPr>
        <w:tc>
          <w:tcPr>
            <w:tcW w:w="2972" w:type="dxa"/>
            <w:vAlign w:val="bottom"/>
          </w:tcPr>
          <w:p w14:paraId="317DA392" w14:textId="77777777" w:rsidR="001A6544" w:rsidRPr="00E076C7" w:rsidRDefault="001A6544" w:rsidP="00A365B5">
            <w:pPr>
              <w:spacing w:line="360" w:lineRule="auto"/>
              <w:rPr>
                <w:rFonts w:ascii="Trebuchet MS" w:hAnsi="Trebuchet MS"/>
                <w:b/>
                <w:color w:val="000000"/>
                <w:sz w:val="28"/>
                <w:szCs w:val="28"/>
                <w:lang w:val="en-GB"/>
              </w:rPr>
            </w:pPr>
            <w:r w:rsidRPr="00E076C7">
              <w:rPr>
                <w:rFonts w:ascii="Trebuchet MS" w:hAnsi="Trebuchet MS"/>
                <w:b/>
                <w:color w:val="000000"/>
                <w:sz w:val="28"/>
                <w:szCs w:val="28"/>
                <w:lang w:val="en-GB"/>
              </w:rPr>
              <w:t>REFERENCE NUMBER:</w:t>
            </w:r>
          </w:p>
        </w:tc>
        <w:tc>
          <w:tcPr>
            <w:tcW w:w="6882" w:type="dxa"/>
            <w:gridSpan w:val="3"/>
            <w:vAlign w:val="center"/>
          </w:tcPr>
          <w:p w14:paraId="3BF8E30B" w14:textId="58B3BF23" w:rsidR="001A6544" w:rsidRPr="00E076C7" w:rsidRDefault="000B43A9" w:rsidP="00A365B5">
            <w:pPr>
              <w:spacing w:line="360" w:lineRule="auto"/>
              <w:rPr>
                <w:rFonts w:ascii="Trebuchet MS" w:hAnsi="Trebuchet MS"/>
                <w:b/>
                <w:color w:val="000000"/>
                <w:sz w:val="28"/>
                <w:szCs w:val="28"/>
                <w:lang w:val="en-GB"/>
              </w:rPr>
            </w:pPr>
            <w:r>
              <w:rPr>
                <w:rFonts w:asciiTheme="minorHAnsi" w:hAnsiTheme="minorHAnsi" w:cstheme="minorHAnsi"/>
                <w:b/>
                <w:color w:val="000000"/>
                <w:lang w:val="en-GB"/>
              </w:rPr>
              <w:t>ERDF.05.121 – Tender 004</w:t>
            </w:r>
          </w:p>
        </w:tc>
      </w:tr>
      <w:tr w:rsidR="001A6544" w:rsidRPr="00584387" w14:paraId="641CBB54" w14:textId="77777777" w:rsidTr="00626D2C">
        <w:trPr>
          <w:jc w:val="center"/>
        </w:trPr>
        <w:tc>
          <w:tcPr>
            <w:tcW w:w="2972" w:type="dxa"/>
            <w:vAlign w:val="center"/>
          </w:tcPr>
          <w:p w14:paraId="4846AD2F" w14:textId="77777777" w:rsidR="001A6544" w:rsidRPr="00E076C7" w:rsidRDefault="001A6544" w:rsidP="00A365B5">
            <w:pPr>
              <w:spacing w:line="360" w:lineRule="auto"/>
              <w:rPr>
                <w:rFonts w:ascii="Trebuchet MS" w:hAnsi="Trebuchet MS"/>
                <w:b/>
                <w:color w:val="000000"/>
                <w:sz w:val="28"/>
                <w:szCs w:val="28"/>
                <w:lang w:val="en-GB"/>
              </w:rPr>
            </w:pPr>
          </w:p>
        </w:tc>
        <w:tc>
          <w:tcPr>
            <w:tcW w:w="6882" w:type="dxa"/>
            <w:gridSpan w:val="3"/>
            <w:vAlign w:val="center"/>
          </w:tcPr>
          <w:p w14:paraId="5A6EB4D8" w14:textId="77777777" w:rsidR="001A6544" w:rsidRPr="00E076C7" w:rsidRDefault="001A6544" w:rsidP="00A365B5">
            <w:pPr>
              <w:spacing w:line="360" w:lineRule="auto"/>
              <w:rPr>
                <w:rFonts w:ascii="Trebuchet MS" w:hAnsi="Trebuchet MS"/>
                <w:b/>
                <w:color w:val="000000"/>
                <w:sz w:val="28"/>
                <w:szCs w:val="28"/>
                <w:lang w:val="en-GB"/>
              </w:rPr>
            </w:pPr>
          </w:p>
        </w:tc>
      </w:tr>
      <w:tr w:rsidR="001A6544" w:rsidRPr="00584387" w14:paraId="0F81D8A4" w14:textId="77777777" w:rsidTr="000B43A9">
        <w:trPr>
          <w:jc w:val="center"/>
        </w:trPr>
        <w:tc>
          <w:tcPr>
            <w:tcW w:w="9854" w:type="dxa"/>
            <w:gridSpan w:val="4"/>
            <w:vAlign w:val="center"/>
          </w:tcPr>
          <w:p w14:paraId="3D4B5ED5" w14:textId="734D6424" w:rsidR="001A6544" w:rsidRPr="00E076C7" w:rsidRDefault="000B43A9" w:rsidP="00A365B5">
            <w:pPr>
              <w:spacing w:line="360" w:lineRule="auto"/>
              <w:jc w:val="center"/>
              <w:rPr>
                <w:rFonts w:ascii="Trebuchet MS" w:hAnsi="Trebuchet MS"/>
                <w:b/>
                <w:caps/>
                <w:color w:val="000000"/>
                <w:sz w:val="50"/>
                <w:szCs w:val="50"/>
                <w:lang w:val="en-GB"/>
              </w:rPr>
            </w:pPr>
            <w:r>
              <w:rPr>
                <w:rFonts w:asciiTheme="minorHAnsi" w:hAnsiTheme="minorHAnsi" w:cstheme="minorHAnsi"/>
                <w:b/>
                <w:caps/>
                <w:color w:val="000000"/>
                <w:sz w:val="50"/>
                <w:szCs w:val="50"/>
                <w:lang w:val="en-GB"/>
              </w:rPr>
              <w:t>Tender for the PROVISION OF ELECTRICAL AND MECHANICAL ENGINEERING SERVICES in connection with ERDF Project ERDF.05.121 – Wildlife Rehabilitation Centre</w:t>
            </w:r>
          </w:p>
        </w:tc>
      </w:tr>
      <w:tr w:rsidR="001A6544" w:rsidRPr="00584387" w14:paraId="66383BE7" w14:textId="77777777" w:rsidTr="00626D2C">
        <w:trPr>
          <w:trHeight w:val="841"/>
          <w:jc w:val="center"/>
        </w:trPr>
        <w:tc>
          <w:tcPr>
            <w:tcW w:w="2972" w:type="dxa"/>
            <w:tcBorders>
              <w:top w:val="dotted" w:sz="4" w:space="0" w:color="auto"/>
              <w:bottom w:val="dotted" w:sz="4" w:space="0" w:color="auto"/>
            </w:tcBorders>
            <w:vAlign w:val="center"/>
          </w:tcPr>
          <w:p w14:paraId="0360B518" w14:textId="77777777" w:rsidR="001A6544" w:rsidRPr="00E076C7" w:rsidRDefault="001A6544" w:rsidP="00A365B5">
            <w:pPr>
              <w:rPr>
                <w:rFonts w:ascii="Trebuchet MS" w:hAnsi="Trebuchet MS"/>
                <w:b/>
                <w:color w:val="000000"/>
                <w:lang w:val="en-GB"/>
              </w:rPr>
            </w:pPr>
            <w:r w:rsidRPr="00E076C7">
              <w:rPr>
                <w:rFonts w:ascii="Trebuchet MS" w:hAnsi="Trebuchet MS"/>
                <w:b/>
                <w:color w:val="000000"/>
                <w:lang w:val="en-GB"/>
              </w:rPr>
              <w:t>Date Published:</w:t>
            </w:r>
          </w:p>
        </w:tc>
        <w:tc>
          <w:tcPr>
            <w:tcW w:w="3831" w:type="dxa"/>
            <w:gridSpan w:val="2"/>
            <w:tcBorders>
              <w:top w:val="dotted" w:sz="4" w:space="0" w:color="auto"/>
              <w:bottom w:val="dotted" w:sz="4" w:space="0" w:color="auto"/>
            </w:tcBorders>
            <w:vAlign w:val="center"/>
          </w:tcPr>
          <w:p w14:paraId="300FFEF6" w14:textId="507F5D96" w:rsidR="001A6544" w:rsidRPr="00E076C7" w:rsidRDefault="005B6308" w:rsidP="00A365B5">
            <w:pPr>
              <w:rPr>
                <w:rFonts w:ascii="Trebuchet MS" w:hAnsi="Trebuchet MS"/>
                <w:b/>
                <w:color w:val="000000"/>
                <w:lang w:val="en-GB"/>
              </w:rPr>
            </w:pPr>
            <w:r>
              <w:rPr>
                <w:rFonts w:ascii="Trebuchet MS" w:hAnsi="Trebuchet MS"/>
                <w:b/>
                <w:color w:val="000000"/>
                <w:lang w:val="en-GB"/>
              </w:rPr>
              <w:t xml:space="preserve">Friday </w:t>
            </w:r>
            <w:r w:rsidR="000455C7">
              <w:rPr>
                <w:rFonts w:ascii="Trebuchet MS" w:hAnsi="Trebuchet MS"/>
                <w:b/>
                <w:color w:val="000000"/>
                <w:lang w:val="en-GB"/>
              </w:rPr>
              <w:t>1</w:t>
            </w:r>
            <w:r>
              <w:rPr>
                <w:rFonts w:ascii="Trebuchet MS" w:hAnsi="Trebuchet MS"/>
                <w:b/>
                <w:color w:val="000000"/>
                <w:lang w:val="en-GB"/>
              </w:rPr>
              <w:t>2</w:t>
            </w:r>
            <w:r w:rsidR="000455C7" w:rsidRPr="000455C7">
              <w:rPr>
                <w:rFonts w:ascii="Trebuchet MS" w:hAnsi="Trebuchet MS"/>
                <w:b/>
                <w:color w:val="000000"/>
                <w:vertAlign w:val="superscript"/>
                <w:lang w:val="en-GB"/>
              </w:rPr>
              <w:t>th</w:t>
            </w:r>
            <w:r w:rsidR="000455C7">
              <w:rPr>
                <w:rFonts w:ascii="Trebuchet MS" w:hAnsi="Trebuchet MS"/>
                <w:b/>
                <w:color w:val="000000"/>
                <w:lang w:val="en-GB"/>
              </w:rPr>
              <w:t xml:space="preserve"> </w:t>
            </w:r>
            <w:r>
              <w:rPr>
                <w:rFonts w:ascii="Trebuchet MS" w:hAnsi="Trebuchet MS"/>
                <w:b/>
                <w:color w:val="000000"/>
                <w:lang w:val="en-GB"/>
              </w:rPr>
              <w:t>June</w:t>
            </w:r>
            <w:r w:rsidR="000455C7">
              <w:rPr>
                <w:rFonts w:ascii="Trebuchet MS" w:hAnsi="Trebuchet MS"/>
                <w:b/>
                <w:color w:val="000000"/>
                <w:lang w:val="en-GB"/>
              </w:rPr>
              <w:t xml:space="preserve"> 2020</w:t>
            </w:r>
          </w:p>
        </w:tc>
        <w:tc>
          <w:tcPr>
            <w:tcW w:w="3051" w:type="dxa"/>
            <w:tcBorders>
              <w:top w:val="dotted" w:sz="4" w:space="0" w:color="auto"/>
              <w:bottom w:val="dotted" w:sz="4" w:space="0" w:color="auto"/>
            </w:tcBorders>
            <w:vAlign w:val="center"/>
          </w:tcPr>
          <w:p w14:paraId="70B4E168" w14:textId="77777777" w:rsidR="001A6544" w:rsidRPr="00E076C7" w:rsidRDefault="001A6544" w:rsidP="00A365B5">
            <w:pPr>
              <w:rPr>
                <w:rFonts w:ascii="Trebuchet MS" w:hAnsi="Trebuchet MS"/>
                <w:b/>
                <w:color w:val="000000"/>
                <w:lang w:val="en-GB"/>
              </w:rPr>
            </w:pPr>
          </w:p>
        </w:tc>
      </w:tr>
      <w:tr w:rsidR="001A6544" w:rsidRPr="00584387" w14:paraId="44FCA4FC" w14:textId="77777777" w:rsidTr="00626D2C">
        <w:trPr>
          <w:trHeight w:val="841"/>
          <w:jc w:val="center"/>
        </w:trPr>
        <w:tc>
          <w:tcPr>
            <w:tcW w:w="2972" w:type="dxa"/>
            <w:tcBorders>
              <w:top w:val="dotted" w:sz="4" w:space="0" w:color="auto"/>
              <w:bottom w:val="dotted" w:sz="4" w:space="0" w:color="auto"/>
            </w:tcBorders>
            <w:vAlign w:val="center"/>
          </w:tcPr>
          <w:p w14:paraId="165F0721" w14:textId="77777777" w:rsidR="001A6544" w:rsidRPr="00E076C7" w:rsidRDefault="001A6544" w:rsidP="00A365B5">
            <w:pPr>
              <w:rPr>
                <w:rFonts w:ascii="Trebuchet MS" w:hAnsi="Trebuchet MS"/>
                <w:b/>
                <w:color w:val="000000"/>
                <w:lang w:val="en-GB"/>
              </w:rPr>
            </w:pPr>
            <w:r w:rsidRPr="00E076C7">
              <w:rPr>
                <w:rFonts w:ascii="Trebuchet MS" w:hAnsi="Trebuchet MS"/>
                <w:b/>
                <w:color w:val="000000"/>
                <w:lang w:val="en-GB"/>
              </w:rPr>
              <w:t>Deadline for Submission:</w:t>
            </w:r>
          </w:p>
        </w:tc>
        <w:tc>
          <w:tcPr>
            <w:tcW w:w="3831" w:type="dxa"/>
            <w:gridSpan w:val="2"/>
            <w:tcBorders>
              <w:top w:val="dotted" w:sz="4" w:space="0" w:color="auto"/>
              <w:bottom w:val="dotted" w:sz="4" w:space="0" w:color="auto"/>
            </w:tcBorders>
            <w:vAlign w:val="center"/>
          </w:tcPr>
          <w:p w14:paraId="56A13A47" w14:textId="7EC09252" w:rsidR="001A6544" w:rsidRPr="00E076C7" w:rsidRDefault="008E04F7" w:rsidP="00A365B5">
            <w:pPr>
              <w:rPr>
                <w:rFonts w:ascii="Trebuchet MS" w:hAnsi="Trebuchet MS"/>
                <w:b/>
                <w:color w:val="000000"/>
                <w:lang w:val="en-GB"/>
              </w:rPr>
            </w:pPr>
            <w:r>
              <w:rPr>
                <w:rFonts w:ascii="Trebuchet MS" w:hAnsi="Trebuchet MS"/>
                <w:b/>
                <w:color w:val="000000"/>
                <w:lang w:val="en-GB"/>
              </w:rPr>
              <w:t>Friday</w:t>
            </w:r>
            <w:r w:rsidR="000455C7">
              <w:rPr>
                <w:rFonts w:ascii="Trebuchet MS" w:hAnsi="Trebuchet MS"/>
                <w:b/>
                <w:color w:val="000000"/>
                <w:lang w:val="en-GB"/>
              </w:rPr>
              <w:t xml:space="preserve"> </w:t>
            </w:r>
            <w:r>
              <w:rPr>
                <w:rFonts w:ascii="Trebuchet MS" w:hAnsi="Trebuchet MS"/>
                <w:b/>
                <w:color w:val="000000"/>
                <w:lang w:val="en-GB"/>
              </w:rPr>
              <w:t>10</w:t>
            </w:r>
            <w:r w:rsidR="000455C7" w:rsidRPr="000455C7">
              <w:rPr>
                <w:rFonts w:ascii="Trebuchet MS" w:hAnsi="Trebuchet MS"/>
                <w:b/>
                <w:color w:val="000000"/>
                <w:vertAlign w:val="superscript"/>
                <w:lang w:val="en-GB"/>
              </w:rPr>
              <w:t>th</w:t>
            </w:r>
            <w:r w:rsidR="000455C7">
              <w:rPr>
                <w:rFonts w:ascii="Trebuchet MS" w:hAnsi="Trebuchet MS"/>
                <w:b/>
                <w:color w:val="000000"/>
                <w:lang w:val="en-GB"/>
              </w:rPr>
              <w:t xml:space="preserve"> Ju</w:t>
            </w:r>
            <w:r w:rsidR="005B6308">
              <w:rPr>
                <w:rFonts w:ascii="Trebuchet MS" w:hAnsi="Trebuchet MS"/>
                <w:b/>
                <w:color w:val="000000"/>
                <w:lang w:val="en-GB"/>
              </w:rPr>
              <w:t>ly</w:t>
            </w:r>
            <w:r w:rsidR="000455C7">
              <w:rPr>
                <w:rFonts w:ascii="Trebuchet MS" w:hAnsi="Trebuchet MS"/>
                <w:b/>
                <w:color w:val="000000"/>
                <w:lang w:val="en-GB"/>
              </w:rPr>
              <w:t xml:space="preserve"> 2020</w:t>
            </w:r>
          </w:p>
        </w:tc>
        <w:tc>
          <w:tcPr>
            <w:tcW w:w="3051" w:type="dxa"/>
            <w:tcBorders>
              <w:top w:val="dotted" w:sz="4" w:space="0" w:color="auto"/>
              <w:bottom w:val="dotted" w:sz="4" w:space="0" w:color="auto"/>
            </w:tcBorders>
            <w:vAlign w:val="center"/>
          </w:tcPr>
          <w:p w14:paraId="0245A5F7" w14:textId="19A589F3" w:rsidR="001A6544" w:rsidRPr="00E076C7" w:rsidRDefault="001A6544" w:rsidP="00A365B5">
            <w:pPr>
              <w:rPr>
                <w:rFonts w:ascii="Trebuchet MS" w:hAnsi="Trebuchet MS"/>
                <w:b/>
                <w:color w:val="000000"/>
                <w:lang w:val="en-GB"/>
              </w:rPr>
            </w:pPr>
            <w:r w:rsidRPr="00E076C7">
              <w:rPr>
                <w:rFonts w:ascii="Trebuchet MS" w:hAnsi="Trebuchet MS"/>
                <w:b/>
                <w:color w:val="000000"/>
                <w:lang w:val="en-GB"/>
              </w:rPr>
              <w:t xml:space="preserve">at </w:t>
            </w:r>
            <w:r w:rsidR="000455C7">
              <w:rPr>
                <w:rFonts w:ascii="Trebuchet MS" w:hAnsi="Trebuchet MS"/>
                <w:b/>
                <w:color w:val="000000"/>
                <w:lang w:val="en-GB"/>
              </w:rPr>
              <w:t>12</w:t>
            </w:r>
            <w:r w:rsidRPr="00E076C7">
              <w:rPr>
                <w:rFonts w:ascii="Trebuchet MS" w:hAnsi="Trebuchet MS"/>
                <w:b/>
                <w:color w:val="000000"/>
                <w:lang w:val="en-GB"/>
              </w:rPr>
              <w:t>:</w:t>
            </w:r>
            <w:r w:rsidR="000455C7">
              <w:rPr>
                <w:rFonts w:ascii="Trebuchet MS" w:hAnsi="Trebuchet MS"/>
                <w:b/>
                <w:color w:val="000000"/>
                <w:lang w:val="en-GB"/>
              </w:rPr>
              <w:t>00p</w:t>
            </w:r>
            <w:r w:rsidRPr="00E076C7">
              <w:rPr>
                <w:rFonts w:ascii="Trebuchet MS" w:hAnsi="Trebuchet MS"/>
                <w:b/>
                <w:color w:val="000000"/>
                <w:lang w:val="en-GB"/>
              </w:rPr>
              <w:t xml:space="preserve">m </w:t>
            </w:r>
            <w:r w:rsidRPr="00E076C7">
              <w:rPr>
                <w:rFonts w:ascii="Trebuchet MS" w:hAnsi="Trebuchet MS"/>
                <w:b/>
                <w:color w:val="000000"/>
                <w:shd w:val="clear" w:color="auto" w:fill="E6E6E6"/>
                <w:lang w:val="en-GB"/>
              </w:rPr>
              <w:t>CET/CEST</w:t>
            </w:r>
          </w:p>
        </w:tc>
      </w:tr>
      <w:tr w:rsidR="000455C7" w:rsidRPr="00584387" w14:paraId="54D3C488" w14:textId="77777777" w:rsidTr="00626D2C">
        <w:trPr>
          <w:trHeight w:val="841"/>
          <w:jc w:val="center"/>
        </w:trPr>
        <w:tc>
          <w:tcPr>
            <w:tcW w:w="2972" w:type="dxa"/>
            <w:tcBorders>
              <w:top w:val="dotted" w:sz="4" w:space="0" w:color="auto"/>
              <w:bottom w:val="dotted" w:sz="4" w:space="0" w:color="auto"/>
            </w:tcBorders>
            <w:vAlign w:val="center"/>
          </w:tcPr>
          <w:p w14:paraId="2B52307E" w14:textId="77777777" w:rsidR="000455C7" w:rsidRPr="00E076C7" w:rsidDel="00C02C4C" w:rsidRDefault="000455C7" w:rsidP="000455C7">
            <w:pPr>
              <w:rPr>
                <w:rFonts w:ascii="Trebuchet MS" w:hAnsi="Trebuchet MS"/>
                <w:b/>
                <w:color w:val="000000"/>
                <w:lang w:val="en-GB"/>
              </w:rPr>
            </w:pPr>
            <w:r w:rsidRPr="00E076C7">
              <w:rPr>
                <w:rFonts w:ascii="Trebuchet MS" w:hAnsi="Trebuchet MS"/>
                <w:b/>
                <w:color w:val="000000"/>
                <w:lang w:val="en-GB"/>
              </w:rPr>
              <w:t>Tender Opening:</w:t>
            </w:r>
          </w:p>
        </w:tc>
        <w:tc>
          <w:tcPr>
            <w:tcW w:w="3831" w:type="dxa"/>
            <w:gridSpan w:val="2"/>
            <w:tcBorders>
              <w:top w:val="dotted" w:sz="4" w:space="0" w:color="auto"/>
              <w:bottom w:val="dotted" w:sz="4" w:space="0" w:color="auto"/>
            </w:tcBorders>
            <w:vAlign w:val="center"/>
          </w:tcPr>
          <w:p w14:paraId="0B1B0D32" w14:textId="3A7E8E58" w:rsidR="000455C7" w:rsidRPr="00E076C7" w:rsidRDefault="008E04F7" w:rsidP="000455C7">
            <w:pPr>
              <w:rPr>
                <w:rFonts w:ascii="Trebuchet MS" w:hAnsi="Trebuchet MS"/>
                <w:b/>
                <w:color w:val="000000"/>
                <w:lang w:val="en-GB"/>
              </w:rPr>
            </w:pPr>
            <w:r>
              <w:rPr>
                <w:rFonts w:ascii="Trebuchet MS" w:hAnsi="Trebuchet MS"/>
                <w:b/>
                <w:color w:val="000000"/>
                <w:lang w:val="en-GB"/>
              </w:rPr>
              <w:t>Friday 10</w:t>
            </w:r>
            <w:r w:rsidRPr="000455C7">
              <w:rPr>
                <w:rFonts w:ascii="Trebuchet MS" w:hAnsi="Trebuchet MS"/>
                <w:b/>
                <w:color w:val="000000"/>
                <w:vertAlign w:val="superscript"/>
                <w:lang w:val="en-GB"/>
              </w:rPr>
              <w:t>th</w:t>
            </w:r>
            <w:r>
              <w:rPr>
                <w:rFonts w:ascii="Trebuchet MS" w:hAnsi="Trebuchet MS"/>
                <w:b/>
                <w:color w:val="000000"/>
                <w:lang w:val="en-GB"/>
              </w:rPr>
              <w:t xml:space="preserve"> </w:t>
            </w:r>
            <w:r w:rsidR="000455C7">
              <w:rPr>
                <w:rFonts w:ascii="Trebuchet MS" w:hAnsi="Trebuchet MS"/>
                <w:b/>
                <w:color w:val="000000"/>
                <w:lang w:val="en-GB"/>
              </w:rPr>
              <w:t>Ju</w:t>
            </w:r>
            <w:r w:rsidR="005B6308">
              <w:rPr>
                <w:rFonts w:ascii="Trebuchet MS" w:hAnsi="Trebuchet MS"/>
                <w:b/>
                <w:color w:val="000000"/>
                <w:lang w:val="en-GB"/>
              </w:rPr>
              <w:t>ly</w:t>
            </w:r>
            <w:r w:rsidR="000455C7">
              <w:rPr>
                <w:rFonts w:ascii="Trebuchet MS" w:hAnsi="Trebuchet MS"/>
                <w:b/>
                <w:color w:val="000000"/>
                <w:lang w:val="en-GB"/>
              </w:rPr>
              <w:t xml:space="preserve"> 2020</w:t>
            </w:r>
          </w:p>
        </w:tc>
        <w:tc>
          <w:tcPr>
            <w:tcW w:w="3051" w:type="dxa"/>
            <w:tcBorders>
              <w:top w:val="dotted" w:sz="4" w:space="0" w:color="auto"/>
              <w:bottom w:val="dotted" w:sz="4" w:space="0" w:color="auto"/>
            </w:tcBorders>
            <w:vAlign w:val="center"/>
          </w:tcPr>
          <w:p w14:paraId="27D5EC37" w14:textId="0A0CEAC0" w:rsidR="000455C7" w:rsidRPr="00E076C7" w:rsidRDefault="000455C7" w:rsidP="000455C7">
            <w:pPr>
              <w:rPr>
                <w:rFonts w:ascii="Trebuchet MS" w:hAnsi="Trebuchet MS"/>
                <w:b/>
                <w:color w:val="000000"/>
                <w:lang w:val="en-GB"/>
              </w:rPr>
            </w:pPr>
            <w:r w:rsidRPr="00E076C7">
              <w:rPr>
                <w:rFonts w:ascii="Trebuchet MS" w:hAnsi="Trebuchet MS"/>
                <w:b/>
                <w:color w:val="000000"/>
                <w:lang w:val="en-GB"/>
              </w:rPr>
              <w:t xml:space="preserve">at </w:t>
            </w:r>
            <w:r>
              <w:rPr>
                <w:rFonts w:ascii="Trebuchet MS" w:hAnsi="Trebuchet MS"/>
                <w:b/>
                <w:color w:val="000000"/>
                <w:lang w:val="en-GB"/>
              </w:rPr>
              <w:t>12</w:t>
            </w:r>
            <w:r w:rsidRPr="00E076C7">
              <w:rPr>
                <w:rFonts w:ascii="Trebuchet MS" w:hAnsi="Trebuchet MS"/>
                <w:b/>
                <w:color w:val="000000"/>
                <w:lang w:val="en-GB"/>
              </w:rPr>
              <w:t>:</w:t>
            </w:r>
            <w:r>
              <w:rPr>
                <w:rFonts w:ascii="Trebuchet MS" w:hAnsi="Trebuchet MS"/>
                <w:b/>
                <w:color w:val="000000"/>
                <w:lang w:val="en-GB"/>
              </w:rPr>
              <w:t>00p</w:t>
            </w:r>
            <w:r w:rsidRPr="00E076C7">
              <w:rPr>
                <w:rFonts w:ascii="Trebuchet MS" w:hAnsi="Trebuchet MS"/>
                <w:b/>
                <w:color w:val="000000"/>
                <w:lang w:val="en-GB"/>
              </w:rPr>
              <w:t xml:space="preserve">m </w:t>
            </w:r>
            <w:r w:rsidRPr="00E076C7">
              <w:rPr>
                <w:rFonts w:ascii="Trebuchet MS" w:hAnsi="Trebuchet MS"/>
                <w:b/>
                <w:color w:val="000000"/>
                <w:shd w:val="clear" w:color="auto" w:fill="E6E6E6"/>
                <w:lang w:val="en-GB"/>
              </w:rPr>
              <w:t>CET/CEST</w:t>
            </w:r>
          </w:p>
        </w:tc>
      </w:tr>
      <w:tr w:rsidR="001A6544" w:rsidRPr="00584387" w14:paraId="17198510" w14:textId="77777777" w:rsidTr="000B43A9">
        <w:trPr>
          <w:trHeight w:val="1120"/>
          <w:jc w:val="center"/>
        </w:trPr>
        <w:tc>
          <w:tcPr>
            <w:tcW w:w="9854" w:type="dxa"/>
            <w:gridSpan w:val="4"/>
            <w:vAlign w:val="center"/>
          </w:tcPr>
          <w:p w14:paraId="5B278B58" w14:textId="77777777" w:rsidR="001A6544" w:rsidRPr="00241A90" w:rsidRDefault="001A6544" w:rsidP="00241A90">
            <w:pPr>
              <w:spacing w:line="360" w:lineRule="auto"/>
              <w:jc w:val="center"/>
              <w:rPr>
                <w:rFonts w:ascii="Trebuchet MS" w:hAnsi="Trebuchet MS"/>
                <w:b/>
                <w:color w:val="000000"/>
                <w:sz w:val="28"/>
                <w:szCs w:val="28"/>
                <w:highlight w:val="lightGray"/>
                <w:lang w:val="en-GB"/>
              </w:rPr>
            </w:pPr>
          </w:p>
        </w:tc>
      </w:tr>
      <w:tr w:rsidR="000B43A9" w:rsidRPr="00584387" w14:paraId="2E898A9C" w14:textId="77777777" w:rsidTr="000B43A9">
        <w:trPr>
          <w:jc w:val="center"/>
        </w:trPr>
        <w:tc>
          <w:tcPr>
            <w:tcW w:w="9854" w:type="dxa"/>
            <w:gridSpan w:val="4"/>
            <w:vAlign w:val="center"/>
          </w:tcPr>
          <w:p w14:paraId="1A9A5A5E" w14:textId="77777777" w:rsidR="000B43A9" w:rsidRPr="00E076C7" w:rsidRDefault="000B43A9" w:rsidP="000B43A9">
            <w:pPr>
              <w:spacing w:line="360" w:lineRule="auto"/>
              <w:rPr>
                <w:rFonts w:ascii="Trebuchet MS" w:hAnsi="Trebuchet MS"/>
                <w:b/>
                <w:color w:val="000000"/>
                <w:sz w:val="20"/>
                <w:szCs w:val="20"/>
                <w:u w:val="single"/>
                <w:lang w:val="en-GB"/>
              </w:rPr>
            </w:pPr>
          </w:p>
        </w:tc>
      </w:tr>
      <w:tr w:rsidR="001A6544" w:rsidRPr="00584387" w14:paraId="333DA186" w14:textId="77777777" w:rsidTr="000B43A9">
        <w:trPr>
          <w:jc w:val="center"/>
        </w:trPr>
        <w:tc>
          <w:tcPr>
            <w:tcW w:w="9854" w:type="dxa"/>
            <w:gridSpan w:val="4"/>
            <w:vAlign w:val="center"/>
          </w:tcPr>
          <w:p w14:paraId="0E579750" w14:textId="77777777" w:rsidR="001A6544" w:rsidRPr="00E076C7" w:rsidRDefault="001A6544" w:rsidP="00A365B5">
            <w:pPr>
              <w:jc w:val="center"/>
              <w:rPr>
                <w:rFonts w:ascii="Trebuchet MS" w:hAnsi="Trebuchet MS"/>
                <w:b/>
                <w:color w:val="000000"/>
                <w:sz w:val="40"/>
                <w:szCs w:val="40"/>
                <w:lang w:val="en-GB"/>
              </w:rPr>
            </w:pPr>
            <w:r w:rsidRPr="00E076C7">
              <w:rPr>
                <w:rFonts w:ascii="Trebuchet MS" w:hAnsi="Trebuchet MS"/>
                <w:b/>
                <w:color w:val="000000"/>
                <w:sz w:val="40"/>
                <w:szCs w:val="40"/>
                <w:lang w:val="en-GB"/>
              </w:rPr>
              <w:t>IMPORTANT</w:t>
            </w:r>
          </w:p>
          <w:p w14:paraId="515489F7" w14:textId="77777777" w:rsidR="001A6544" w:rsidRPr="00E076C7" w:rsidRDefault="001A6544" w:rsidP="00A365B5">
            <w:pPr>
              <w:rPr>
                <w:rFonts w:ascii="Trebuchet MS" w:hAnsi="Trebuchet MS"/>
                <w:b/>
                <w:color w:val="000000"/>
                <w:sz w:val="20"/>
                <w:szCs w:val="20"/>
                <w:lang w:val="en-GB"/>
              </w:rPr>
            </w:pPr>
          </w:p>
        </w:tc>
      </w:tr>
      <w:tr w:rsidR="001A6544" w:rsidRPr="000B43A9" w14:paraId="258D159D" w14:textId="77777777" w:rsidTr="000B43A9">
        <w:trPr>
          <w:trHeight w:val="113"/>
          <w:jc w:val="center"/>
        </w:trPr>
        <w:tc>
          <w:tcPr>
            <w:tcW w:w="9854" w:type="dxa"/>
            <w:gridSpan w:val="4"/>
            <w:vAlign w:val="center"/>
          </w:tcPr>
          <w:p w14:paraId="2F53310A" w14:textId="77777777" w:rsidR="001A6544" w:rsidRPr="000B43A9" w:rsidRDefault="001A6544" w:rsidP="008D1C5B">
            <w:pPr>
              <w:autoSpaceDE w:val="0"/>
              <w:autoSpaceDN w:val="0"/>
              <w:adjustRightInd w:val="0"/>
              <w:jc w:val="both"/>
              <w:rPr>
                <w:rFonts w:ascii="Trebuchet MS" w:hAnsi="Trebuchet MS"/>
                <w:b/>
                <w:color w:val="000000"/>
                <w:sz w:val="10"/>
                <w:szCs w:val="10"/>
                <w:lang w:val="en-GB"/>
              </w:rPr>
            </w:pPr>
          </w:p>
        </w:tc>
      </w:tr>
      <w:tr w:rsidR="001A6544" w:rsidRPr="00584387" w14:paraId="53A60657" w14:textId="77777777" w:rsidTr="000B4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54" w:type="dxa"/>
            <w:gridSpan w:val="4"/>
            <w:shd w:val="clear" w:color="auto" w:fill="F3F3F3"/>
          </w:tcPr>
          <w:p w14:paraId="5F4C46D3" w14:textId="77777777" w:rsidR="000B43A9" w:rsidRDefault="000B43A9" w:rsidP="000B43A9">
            <w:pPr>
              <w:jc w:val="center"/>
              <w:rPr>
                <w:rFonts w:asciiTheme="minorHAnsi" w:hAnsiTheme="minorHAnsi" w:cstheme="minorHAnsi"/>
                <w:color w:val="000000"/>
                <w:sz w:val="30"/>
                <w:szCs w:val="30"/>
                <w:lang w:val="en-GB"/>
              </w:rPr>
            </w:pPr>
            <w:r>
              <w:rPr>
                <w:rFonts w:asciiTheme="minorHAnsi" w:hAnsiTheme="minorHAnsi" w:cstheme="minorHAnsi"/>
                <w:b/>
                <w:color w:val="000000"/>
                <w:sz w:val="30"/>
                <w:szCs w:val="30"/>
                <w:lang w:val="en-GB"/>
              </w:rPr>
              <w:t>Nature Trust Malta</w:t>
            </w:r>
          </w:p>
          <w:p w14:paraId="0C45FF5F" w14:textId="77777777" w:rsidR="000B43A9" w:rsidRDefault="000B43A9" w:rsidP="000B43A9">
            <w:pPr>
              <w:jc w:val="center"/>
              <w:rPr>
                <w:rFonts w:asciiTheme="minorHAnsi" w:hAnsiTheme="minorHAnsi" w:cstheme="minorHAnsi"/>
                <w:color w:val="000000"/>
                <w:sz w:val="16"/>
                <w:szCs w:val="16"/>
                <w:lang w:val="en-GB"/>
              </w:rPr>
            </w:pPr>
            <w:r>
              <w:rPr>
                <w:rFonts w:asciiTheme="minorHAnsi" w:hAnsiTheme="minorHAnsi" w:cstheme="minorHAnsi"/>
                <w:color w:val="000000"/>
                <w:sz w:val="16"/>
                <w:szCs w:val="16"/>
                <w:lang w:val="en-GB"/>
              </w:rPr>
              <w:t xml:space="preserve">Contact details (c/o Xrobb l-Għaġin Nature Park and Sustainable Development Centre, Triq Xrobb l-Għaġin, Marsaxlokk, Malta, </w:t>
            </w:r>
          </w:p>
          <w:p w14:paraId="2C73057B" w14:textId="74629682" w:rsidR="001A6544" w:rsidRPr="00E076C7" w:rsidRDefault="000B43A9" w:rsidP="000B43A9">
            <w:pPr>
              <w:jc w:val="center"/>
              <w:rPr>
                <w:rFonts w:ascii="Trebuchet MS" w:hAnsi="Trebuchet MS"/>
                <w:b/>
                <w:color w:val="000000"/>
                <w:sz w:val="40"/>
                <w:szCs w:val="40"/>
                <w:lang w:val="en-GB"/>
              </w:rPr>
            </w:pPr>
            <w:r>
              <w:rPr>
                <w:rFonts w:asciiTheme="minorHAnsi" w:hAnsiTheme="minorHAnsi" w:cstheme="minorHAnsi"/>
                <w:color w:val="000000"/>
                <w:sz w:val="16"/>
                <w:szCs w:val="16"/>
                <w:lang w:val="en-GB"/>
              </w:rPr>
              <w:t>(+356) 21313150, info@naturetrustmalta.org)</w:t>
            </w:r>
          </w:p>
        </w:tc>
      </w:tr>
    </w:tbl>
    <w:p w14:paraId="234E1C76" w14:textId="65295186" w:rsidR="001A6544" w:rsidRPr="00584387" w:rsidRDefault="001A6544" w:rsidP="001A6544">
      <w:pPr>
        <w:jc w:val="center"/>
        <w:rPr>
          <w:rFonts w:ascii="Trebuchet MS" w:hAnsi="Trebuchet MS"/>
          <w:b/>
          <w:sz w:val="48"/>
          <w:szCs w:val="48"/>
          <w:lang w:val="en-GB"/>
        </w:rPr>
      </w:pPr>
    </w:p>
    <w:p w14:paraId="06A6A114" w14:textId="77777777" w:rsidR="001A6544" w:rsidRPr="00584387" w:rsidRDefault="001A6544" w:rsidP="001A6544">
      <w:pPr>
        <w:pStyle w:val="Heading1"/>
        <w:jc w:val="center"/>
        <w:rPr>
          <w:lang w:val="en-GB"/>
        </w:rPr>
      </w:pPr>
      <w:bookmarkStart w:id="0" w:name="_Toc42890668"/>
      <w:r w:rsidRPr="00584387">
        <w:rPr>
          <w:lang w:val="en-GB"/>
        </w:rPr>
        <w:lastRenderedPageBreak/>
        <w:t>Table of Contents</w:t>
      </w:r>
      <w:bookmarkEnd w:id="0"/>
    </w:p>
    <w:p w14:paraId="405500FC" w14:textId="557B13C0" w:rsidR="008D31EB" w:rsidRDefault="00CD0E19" w:rsidP="00FB3CDD">
      <w:pPr>
        <w:pStyle w:val="TOC1"/>
        <w:tabs>
          <w:tab w:val="clear" w:pos="9072"/>
          <w:tab w:val="right" w:leader="dot" w:pos="9214"/>
        </w:tabs>
        <w:rPr>
          <w:rFonts w:asciiTheme="minorHAnsi" w:eastAsiaTheme="minorEastAsia" w:hAnsiTheme="minorHAnsi" w:cstheme="minorBidi"/>
          <w:b w:val="0"/>
          <w:sz w:val="22"/>
          <w:szCs w:val="22"/>
          <w:lang w:eastAsia="en-GB"/>
        </w:rPr>
      </w:pPr>
      <w:r w:rsidRPr="00584387">
        <w:rPr>
          <w:szCs w:val="40"/>
        </w:rPr>
        <w:fldChar w:fldCharType="begin"/>
      </w:r>
      <w:r w:rsidR="001A6544" w:rsidRPr="00584387">
        <w:rPr>
          <w:szCs w:val="40"/>
        </w:rPr>
        <w:instrText xml:space="preserve"> TOC \o "1-3" \h \z \u </w:instrText>
      </w:r>
      <w:r w:rsidRPr="00584387">
        <w:rPr>
          <w:szCs w:val="40"/>
        </w:rPr>
        <w:fldChar w:fldCharType="separate"/>
      </w:r>
      <w:hyperlink w:anchor="_Toc42890668" w:history="1">
        <w:r w:rsidR="008D31EB" w:rsidRPr="004B5D9B">
          <w:rPr>
            <w:rStyle w:val="Hyperlink"/>
          </w:rPr>
          <w:t>Table of Contents</w:t>
        </w:r>
        <w:r w:rsidR="008D31EB">
          <w:rPr>
            <w:webHidden/>
          </w:rPr>
          <w:tab/>
        </w:r>
        <w:r w:rsidR="008D31EB">
          <w:rPr>
            <w:webHidden/>
          </w:rPr>
          <w:fldChar w:fldCharType="begin"/>
        </w:r>
        <w:r w:rsidR="008D31EB">
          <w:rPr>
            <w:webHidden/>
          </w:rPr>
          <w:instrText xml:space="preserve"> PAGEREF _Toc42890668 \h </w:instrText>
        </w:r>
        <w:r w:rsidR="008D31EB">
          <w:rPr>
            <w:webHidden/>
          </w:rPr>
        </w:r>
        <w:r w:rsidR="008D31EB">
          <w:rPr>
            <w:webHidden/>
          </w:rPr>
          <w:fldChar w:fldCharType="separate"/>
        </w:r>
        <w:r w:rsidR="00FB3CDD">
          <w:rPr>
            <w:webHidden/>
          </w:rPr>
          <w:t>2</w:t>
        </w:r>
        <w:r w:rsidR="008D31EB">
          <w:rPr>
            <w:webHidden/>
          </w:rPr>
          <w:fldChar w:fldCharType="end"/>
        </w:r>
      </w:hyperlink>
    </w:p>
    <w:p w14:paraId="181392E6" w14:textId="4D5D0DD9" w:rsidR="008D31EB" w:rsidRDefault="000670F0" w:rsidP="00FB3CDD">
      <w:pPr>
        <w:pStyle w:val="TOC1"/>
        <w:tabs>
          <w:tab w:val="clear" w:pos="9072"/>
          <w:tab w:val="right" w:leader="dot" w:pos="9214"/>
        </w:tabs>
        <w:rPr>
          <w:rFonts w:asciiTheme="minorHAnsi" w:eastAsiaTheme="minorEastAsia" w:hAnsiTheme="minorHAnsi" w:cstheme="minorBidi"/>
          <w:b w:val="0"/>
          <w:sz w:val="22"/>
          <w:szCs w:val="22"/>
          <w:lang w:eastAsia="en-GB"/>
        </w:rPr>
      </w:pPr>
      <w:hyperlink w:anchor="_Toc42890669" w:history="1">
        <w:r w:rsidR="008D31EB" w:rsidRPr="004B5D9B">
          <w:rPr>
            <w:rStyle w:val="Hyperlink"/>
          </w:rPr>
          <w:t>SECTION 1 – INSTRUCTIONS TO TENDERERS</w:t>
        </w:r>
        <w:r w:rsidR="008D31EB">
          <w:rPr>
            <w:webHidden/>
          </w:rPr>
          <w:tab/>
        </w:r>
        <w:r w:rsidR="008D31EB">
          <w:rPr>
            <w:webHidden/>
          </w:rPr>
          <w:fldChar w:fldCharType="begin"/>
        </w:r>
        <w:r w:rsidR="008D31EB">
          <w:rPr>
            <w:webHidden/>
          </w:rPr>
          <w:instrText xml:space="preserve"> PAGEREF _Toc42890669 \h </w:instrText>
        </w:r>
        <w:r w:rsidR="008D31EB">
          <w:rPr>
            <w:webHidden/>
          </w:rPr>
        </w:r>
        <w:r w:rsidR="008D31EB">
          <w:rPr>
            <w:webHidden/>
          </w:rPr>
          <w:fldChar w:fldCharType="separate"/>
        </w:r>
        <w:r w:rsidR="00FB3CDD">
          <w:rPr>
            <w:webHidden/>
          </w:rPr>
          <w:t>4</w:t>
        </w:r>
        <w:r w:rsidR="008D31EB">
          <w:rPr>
            <w:webHidden/>
          </w:rPr>
          <w:fldChar w:fldCharType="end"/>
        </w:r>
      </w:hyperlink>
    </w:p>
    <w:p w14:paraId="41F742BE" w14:textId="5A8E6F89"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670" w:history="1">
        <w:r w:rsidR="008D31EB" w:rsidRPr="004B5D9B">
          <w:rPr>
            <w:rStyle w:val="Hyperlink"/>
          </w:rPr>
          <w:t>1. General Instructions</w:t>
        </w:r>
        <w:r w:rsidR="008D31EB">
          <w:rPr>
            <w:webHidden/>
          </w:rPr>
          <w:tab/>
        </w:r>
        <w:r w:rsidR="008D31EB">
          <w:rPr>
            <w:webHidden/>
          </w:rPr>
          <w:fldChar w:fldCharType="begin"/>
        </w:r>
        <w:r w:rsidR="008D31EB">
          <w:rPr>
            <w:webHidden/>
          </w:rPr>
          <w:instrText xml:space="preserve"> PAGEREF _Toc42890670 \h </w:instrText>
        </w:r>
        <w:r w:rsidR="008D31EB">
          <w:rPr>
            <w:webHidden/>
          </w:rPr>
        </w:r>
        <w:r w:rsidR="008D31EB">
          <w:rPr>
            <w:webHidden/>
          </w:rPr>
          <w:fldChar w:fldCharType="separate"/>
        </w:r>
        <w:r w:rsidR="00FB3CDD">
          <w:rPr>
            <w:webHidden/>
          </w:rPr>
          <w:t>4</w:t>
        </w:r>
        <w:r w:rsidR="008D31EB">
          <w:rPr>
            <w:webHidden/>
          </w:rPr>
          <w:fldChar w:fldCharType="end"/>
        </w:r>
      </w:hyperlink>
    </w:p>
    <w:p w14:paraId="45C84DE9" w14:textId="7D55D7A2"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671" w:history="1">
        <w:r w:rsidR="008D31EB" w:rsidRPr="004B5D9B">
          <w:rPr>
            <w:rStyle w:val="Hyperlink"/>
          </w:rPr>
          <w:t>2. Timetable</w:t>
        </w:r>
        <w:r w:rsidR="008D31EB">
          <w:rPr>
            <w:webHidden/>
          </w:rPr>
          <w:tab/>
        </w:r>
        <w:r w:rsidR="008D31EB">
          <w:rPr>
            <w:webHidden/>
          </w:rPr>
          <w:fldChar w:fldCharType="begin"/>
        </w:r>
        <w:r w:rsidR="008D31EB">
          <w:rPr>
            <w:webHidden/>
          </w:rPr>
          <w:instrText xml:space="preserve"> PAGEREF _Toc42890671 \h </w:instrText>
        </w:r>
        <w:r w:rsidR="008D31EB">
          <w:rPr>
            <w:webHidden/>
          </w:rPr>
        </w:r>
        <w:r w:rsidR="008D31EB">
          <w:rPr>
            <w:webHidden/>
          </w:rPr>
          <w:fldChar w:fldCharType="separate"/>
        </w:r>
        <w:r w:rsidR="00FB3CDD">
          <w:rPr>
            <w:webHidden/>
          </w:rPr>
          <w:t>4</w:t>
        </w:r>
        <w:r w:rsidR="008D31EB">
          <w:rPr>
            <w:webHidden/>
          </w:rPr>
          <w:fldChar w:fldCharType="end"/>
        </w:r>
      </w:hyperlink>
    </w:p>
    <w:p w14:paraId="3061CA26" w14:textId="31A080B2"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672" w:history="1">
        <w:r w:rsidR="008D31EB" w:rsidRPr="004B5D9B">
          <w:rPr>
            <w:rStyle w:val="Hyperlink"/>
          </w:rPr>
          <w:t>3. Lots</w:t>
        </w:r>
        <w:r w:rsidR="008D31EB">
          <w:rPr>
            <w:webHidden/>
          </w:rPr>
          <w:tab/>
        </w:r>
        <w:r w:rsidR="008D31EB">
          <w:rPr>
            <w:webHidden/>
          </w:rPr>
          <w:fldChar w:fldCharType="begin"/>
        </w:r>
        <w:r w:rsidR="008D31EB">
          <w:rPr>
            <w:webHidden/>
          </w:rPr>
          <w:instrText xml:space="preserve"> PAGEREF _Toc42890672 \h </w:instrText>
        </w:r>
        <w:r w:rsidR="008D31EB">
          <w:rPr>
            <w:webHidden/>
          </w:rPr>
        </w:r>
        <w:r w:rsidR="008D31EB">
          <w:rPr>
            <w:webHidden/>
          </w:rPr>
          <w:fldChar w:fldCharType="separate"/>
        </w:r>
        <w:r w:rsidR="00FB3CDD">
          <w:rPr>
            <w:webHidden/>
          </w:rPr>
          <w:t>5</w:t>
        </w:r>
        <w:r w:rsidR="008D31EB">
          <w:rPr>
            <w:webHidden/>
          </w:rPr>
          <w:fldChar w:fldCharType="end"/>
        </w:r>
      </w:hyperlink>
    </w:p>
    <w:p w14:paraId="3294D9DD" w14:textId="4A5A8641"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673" w:history="1">
        <w:r w:rsidR="008D31EB" w:rsidRPr="004B5D9B">
          <w:rPr>
            <w:rStyle w:val="Hyperlink"/>
          </w:rPr>
          <w:t>5. Financing</w:t>
        </w:r>
        <w:r w:rsidR="008D31EB">
          <w:rPr>
            <w:webHidden/>
          </w:rPr>
          <w:tab/>
        </w:r>
        <w:r w:rsidR="008D31EB">
          <w:rPr>
            <w:webHidden/>
          </w:rPr>
          <w:fldChar w:fldCharType="begin"/>
        </w:r>
        <w:r w:rsidR="008D31EB">
          <w:rPr>
            <w:webHidden/>
          </w:rPr>
          <w:instrText xml:space="preserve"> PAGEREF _Toc42890673 \h </w:instrText>
        </w:r>
        <w:r w:rsidR="008D31EB">
          <w:rPr>
            <w:webHidden/>
          </w:rPr>
        </w:r>
        <w:r w:rsidR="008D31EB">
          <w:rPr>
            <w:webHidden/>
          </w:rPr>
          <w:fldChar w:fldCharType="separate"/>
        </w:r>
        <w:r w:rsidR="00FB3CDD">
          <w:rPr>
            <w:webHidden/>
          </w:rPr>
          <w:t>5</w:t>
        </w:r>
        <w:r w:rsidR="008D31EB">
          <w:rPr>
            <w:webHidden/>
          </w:rPr>
          <w:fldChar w:fldCharType="end"/>
        </w:r>
      </w:hyperlink>
    </w:p>
    <w:p w14:paraId="1376C6C2" w14:textId="7B0F1835"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674" w:history="1">
        <w:r w:rsidR="008D31EB" w:rsidRPr="004B5D9B">
          <w:rPr>
            <w:rStyle w:val="Hyperlink"/>
          </w:rPr>
          <w:t>6. Clarification Meeting/Site Visit/Workshop</w:t>
        </w:r>
        <w:r w:rsidR="008D31EB">
          <w:rPr>
            <w:webHidden/>
          </w:rPr>
          <w:tab/>
        </w:r>
        <w:r w:rsidR="008D31EB">
          <w:rPr>
            <w:webHidden/>
          </w:rPr>
          <w:fldChar w:fldCharType="begin"/>
        </w:r>
        <w:r w:rsidR="008D31EB">
          <w:rPr>
            <w:webHidden/>
          </w:rPr>
          <w:instrText xml:space="preserve"> PAGEREF _Toc42890674 \h </w:instrText>
        </w:r>
        <w:r w:rsidR="008D31EB">
          <w:rPr>
            <w:webHidden/>
          </w:rPr>
        </w:r>
        <w:r w:rsidR="008D31EB">
          <w:rPr>
            <w:webHidden/>
          </w:rPr>
          <w:fldChar w:fldCharType="separate"/>
        </w:r>
        <w:r w:rsidR="00FB3CDD">
          <w:rPr>
            <w:webHidden/>
          </w:rPr>
          <w:t>5</w:t>
        </w:r>
        <w:r w:rsidR="008D31EB">
          <w:rPr>
            <w:webHidden/>
          </w:rPr>
          <w:fldChar w:fldCharType="end"/>
        </w:r>
      </w:hyperlink>
    </w:p>
    <w:p w14:paraId="4EB3C14A" w14:textId="39A73887"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675" w:history="1">
        <w:r w:rsidR="008D31EB" w:rsidRPr="004B5D9B">
          <w:rPr>
            <w:rStyle w:val="Hyperlink"/>
          </w:rPr>
          <w:t>7. Selection and Award Requirements</w:t>
        </w:r>
        <w:r w:rsidR="008D31EB">
          <w:rPr>
            <w:webHidden/>
          </w:rPr>
          <w:tab/>
        </w:r>
        <w:r w:rsidR="008D31EB">
          <w:rPr>
            <w:webHidden/>
          </w:rPr>
          <w:fldChar w:fldCharType="begin"/>
        </w:r>
        <w:r w:rsidR="008D31EB">
          <w:rPr>
            <w:webHidden/>
          </w:rPr>
          <w:instrText xml:space="preserve"> PAGEREF _Toc42890675 \h </w:instrText>
        </w:r>
        <w:r w:rsidR="008D31EB">
          <w:rPr>
            <w:webHidden/>
          </w:rPr>
        </w:r>
        <w:r w:rsidR="008D31EB">
          <w:rPr>
            <w:webHidden/>
          </w:rPr>
          <w:fldChar w:fldCharType="separate"/>
        </w:r>
        <w:r w:rsidR="00FB3CDD">
          <w:rPr>
            <w:webHidden/>
          </w:rPr>
          <w:t>5</w:t>
        </w:r>
        <w:r w:rsidR="008D31EB">
          <w:rPr>
            <w:webHidden/>
          </w:rPr>
          <w:fldChar w:fldCharType="end"/>
        </w:r>
      </w:hyperlink>
    </w:p>
    <w:p w14:paraId="610B124A" w14:textId="5D69A751"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676" w:history="1">
        <w:r w:rsidR="008D31EB" w:rsidRPr="004B5D9B">
          <w:rPr>
            <w:rStyle w:val="Hyperlink"/>
          </w:rPr>
          <w:t>9. Criteria for Award</w:t>
        </w:r>
        <w:r w:rsidR="008D31EB">
          <w:rPr>
            <w:webHidden/>
          </w:rPr>
          <w:tab/>
        </w:r>
        <w:r w:rsidR="008D31EB">
          <w:rPr>
            <w:webHidden/>
          </w:rPr>
          <w:fldChar w:fldCharType="begin"/>
        </w:r>
        <w:r w:rsidR="008D31EB">
          <w:rPr>
            <w:webHidden/>
          </w:rPr>
          <w:instrText xml:space="preserve"> PAGEREF _Toc42890676 \h </w:instrText>
        </w:r>
        <w:r w:rsidR="008D31EB">
          <w:rPr>
            <w:webHidden/>
          </w:rPr>
        </w:r>
        <w:r w:rsidR="008D31EB">
          <w:rPr>
            <w:webHidden/>
          </w:rPr>
          <w:fldChar w:fldCharType="separate"/>
        </w:r>
        <w:r w:rsidR="00FB3CDD">
          <w:rPr>
            <w:webHidden/>
          </w:rPr>
          <w:t>6</w:t>
        </w:r>
        <w:r w:rsidR="008D31EB">
          <w:rPr>
            <w:webHidden/>
          </w:rPr>
          <w:fldChar w:fldCharType="end"/>
        </w:r>
      </w:hyperlink>
    </w:p>
    <w:p w14:paraId="00C99BFF" w14:textId="1EF730D4" w:rsidR="008D31EB" w:rsidRDefault="000670F0" w:rsidP="00FB3CDD">
      <w:pPr>
        <w:pStyle w:val="TOC1"/>
        <w:tabs>
          <w:tab w:val="clear" w:pos="9072"/>
          <w:tab w:val="right" w:leader="dot" w:pos="9214"/>
        </w:tabs>
        <w:rPr>
          <w:rFonts w:asciiTheme="minorHAnsi" w:eastAsiaTheme="minorEastAsia" w:hAnsiTheme="minorHAnsi" w:cstheme="minorBidi"/>
          <w:b w:val="0"/>
          <w:sz w:val="22"/>
          <w:szCs w:val="22"/>
          <w:lang w:eastAsia="en-GB"/>
        </w:rPr>
      </w:pPr>
      <w:hyperlink w:anchor="_Toc42890677" w:history="1">
        <w:r w:rsidR="008D31EB" w:rsidRPr="004B5D9B">
          <w:rPr>
            <w:rStyle w:val="Hyperlink"/>
          </w:rPr>
          <w:t>SECTION 2 – EXTRACTS FROM THE PUBLIC PROCUREMENT REGULATIONS</w:t>
        </w:r>
        <w:r w:rsidR="008D31EB">
          <w:rPr>
            <w:webHidden/>
          </w:rPr>
          <w:tab/>
        </w:r>
        <w:r w:rsidR="008D31EB">
          <w:rPr>
            <w:webHidden/>
          </w:rPr>
          <w:fldChar w:fldCharType="begin"/>
        </w:r>
        <w:r w:rsidR="008D31EB">
          <w:rPr>
            <w:webHidden/>
          </w:rPr>
          <w:instrText xml:space="preserve"> PAGEREF _Toc42890677 \h </w:instrText>
        </w:r>
        <w:r w:rsidR="008D31EB">
          <w:rPr>
            <w:webHidden/>
          </w:rPr>
        </w:r>
        <w:r w:rsidR="008D31EB">
          <w:rPr>
            <w:webHidden/>
          </w:rPr>
          <w:fldChar w:fldCharType="separate"/>
        </w:r>
        <w:r w:rsidR="00FB3CDD">
          <w:rPr>
            <w:webHidden/>
          </w:rPr>
          <w:t>7</w:t>
        </w:r>
        <w:r w:rsidR="008D31EB">
          <w:rPr>
            <w:webHidden/>
          </w:rPr>
          <w:fldChar w:fldCharType="end"/>
        </w:r>
      </w:hyperlink>
    </w:p>
    <w:p w14:paraId="51722375" w14:textId="33AD0F29" w:rsidR="008D31EB" w:rsidRDefault="000670F0" w:rsidP="00FB3CDD">
      <w:pPr>
        <w:pStyle w:val="TOC1"/>
        <w:tabs>
          <w:tab w:val="clear" w:pos="9072"/>
          <w:tab w:val="right" w:leader="dot" w:pos="9214"/>
        </w:tabs>
        <w:rPr>
          <w:rFonts w:asciiTheme="minorHAnsi" w:eastAsiaTheme="minorEastAsia" w:hAnsiTheme="minorHAnsi" w:cstheme="minorBidi"/>
          <w:b w:val="0"/>
          <w:sz w:val="22"/>
          <w:szCs w:val="22"/>
          <w:lang w:eastAsia="en-GB"/>
        </w:rPr>
      </w:pPr>
      <w:hyperlink w:anchor="_Toc42890678" w:history="1">
        <w:r w:rsidR="008D31EB" w:rsidRPr="004B5D9B">
          <w:rPr>
            <w:rStyle w:val="Hyperlink"/>
            <w:rFonts w:cstheme="minorHAnsi"/>
          </w:rPr>
          <w:t>SECTION 3 – SPECIAL CONDITIONS</w:t>
        </w:r>
        <w:r w:rsidR="008D31EB">
          <w:rPr>
            <w:webHidden/>
          </w:rPr>
          <w:tab/>
        </w:r>
        <w:r w:rsidR="008D31EB">
          <w:rPr>
            <w:webHidden/>
          </w:rPr>
          <w:fldChar w:fldCharType="begin"/>
        </w:r>
        <w:r w:rsidR="008D31EB">
          <w:rPr>
            <w:webHidden/>
          </w:rPr>
          <w:instrText xml:space="preserve"> PAGEREF _Toc42890678 \h </w:instrText>
        </w:r>
        <w:r w:rsidR="008D31EB">
          <w:rPr>
            <w:webHidden/>
          </w:rPr>
        </w:r>
        <w:r w:rsidR="008D31EB">
          <w:rPr>
            <w:webHidden/>
          </w:rPr>
          <w:fldChar w:fldCharType="separate"/>
        </w:r>
        <w:r w:rsidR="00FB3CDD">
          <w:rPr>
            <w:webHidden/>
          </w:rPr>
          <w:t>9</w:t>
        </w:r>
        <w:r w:rsidR="008D31EB">
          <w:rPr>
            <w:webHidden/>
          </w:rPr>
          <w:fldChar w:fldCharType="end"/>
        </w:r>
      </w:hyperlink>
    </w:p>
    <w:p w14:paraId="22C72496" w14:textId="4977F953"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79" w:history="1">
        <w:r w:rsidR="008D31EB" w:rsidRPr="004B5D9B">
          <w:rPr>
            <w:rStyle w:val="Hyperlink"/>
            <w:rFonts w:cstheme="minorHAnsi"/>
            <w:noProof/>
          </w:rPr>
          <w:t xml:space="preserve">Article 2: </w:t>
        </w:r>
        <w:r w:rsidR="008D31EB" w:rsidRPr="004B5D9B">
          <w:rPr>
            <w:rStyle w:val="Hyperlink"/>
            <w:rFonts w:cstheme="minorHAnsi"/>
            <w:noProof/>
            <w:lang w:val="en-GB"/>
          </w:rPr>
          <w:t>Notices and Written Communications</w:t>
        </w:r>
        <w:r w:rsidR="008D31EB">
          <w:rPr>
            <w:noProof/>
            <w:webHidden/>
          </w:rPr>
          <w:tab/>
        </w:r>
        <w:r w:rsidR="008D31EB">
          <w:rPr>
            <w:noProof/>
            <w:webHidden/>
          </w:rPr>
          <w:fldChar w:fldCharType="begin"/>
        </w:r>
        <w:r w:rsidR="008D31EB">
          <w:rPr>
            <w:noProof/>
            <w:webHidden/>
          </w:rPr>
          <w:instrText xml:space="preserve"> PAGEREF _Toc42890679 \h </w:instrText>
        </w:r>
        <w:r w:rsidR="008D31EB">
          <w:rPr>
            <w:noProof/>
            <w:webHidden/>
          </w:rPr>
        </w:r>
        <w:r w:rsidR="008D31EB">
          <w:rPr>
            <w:noProof/>
            <w:webHidden/>
          </w:rPr>
          <w:fldChar w:fldCharType="separate"/>
        </w:r>
        <w:r w:rsidR="00FB3CDD">
          <w:rPr>
            <w:noProof/>
            <w:webHidden/>
          </w:rPr>
          <w:t>9</w:t>
        </w:r>
        <w:r w:rsidR="008D31EB">
          <w:rPr>
            <w:noProof/>
            <w:webHidden/>
          </w:rPr>
          <w:fldChar w:fldCharType="end"/>
        </w:r>
      </w:hyperlink>
    </w:p>
    <w:p w14:paraId="4CD34EB5" w14:textId="3CBE8DC4"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80" w:history="1">
        <w:r w:rsidR="008D31EB" w:rsidRPr="004B5D9B">
          <w:rPr>
            <w:rStyle w:val="Hyperlink"/>
            <w:rFonts w:cstheme="minorHAnsi"/>
            <w:noProof/>
          </w:rPr>
          <w:t>Article 5: Supply of Information</w:t>
        </w:r>
        <w:r w:rsidR="008D31EB">
          <w:rPr>
            <w:noProof/>
            <w:webHidden/>
          </w:rPr>
          <w:tab/>
        </w:r>
        <w:r w:rsidR="008D31EB">
          <w:rPr>
            <w:noProof/>
            <w:webHidden/>
          </w:rPr>
          <w:fldChar w:fldCharType="begin"/>
        </w:r>
        <w:r w:rsidR="008D31EB">
          <w:rPr>
            <w:noProof/>
            <w:webHidden/>
          </w:rPr>
          <w:instrText xml:space="preserve"> PAGEREF _Toc42890680 \h </w:instrText>
        </w:r>
        <w:r w:rsidR="008D31EB">
          <w:rPr>
            <w:noProof/>
            <w:webHidden/>
          </w:rPr>
        </w:r>
        <w:r w:rsidR="008D31EB">
          <w:rPr>
            <w:noProof/>
            <w:webHidden/>
          </w:rPr>
          <w:fldChar w:fldCharType="separate"/>
        </w:r>
        <w:r w:rsidR="00FB3CDD">
          <w:rPr>
            <w:noProof/>
            <w:webHidden/>
          </w:rPr>
          <w:t>9</w:t>
        </w:r>
        <w:r w:rsidR="008D31EB">
          <w:rPr>
            <w:noProof/>
            <w:webHidden/>
          </w:rPr>
          <w:fldChar w:fldCharType="end"/>
        </w:r>
      </w:hyperlink>
    </w:p>
    <w:p w14:paraId="617F42C7" w14:textId="4F8B4D70"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81" w:history="1">
        <w:r w:rsidR="008D31EB" w:rsidRPr="004B5D9B">
          <w:rPr>
            <w:rStyle w:val="Hyperlink"/>
            <w:rFonts w:cstheme="minorHAnsi"/>
            <w:noProof/>
          </w:rPr>
          <w:t>Article 6: Assistance with Local Regulations</w:t>
        </w:r>
        <w:r w:rsidR="008D31EB">
          <w:rPr>
            <w:noProof/>
            <w:webHidden/>
          </w:rPr>
          <w:tab/>
        </w:r>
        <w:r w:rsidR="008D31EB">
          <w:rPr>
            <w:noProof/>
            <w:webHidden/>
          </w:rPr>
          <w:fldChar w:fldCharType="begin"/>
        </w:r>
        <w:r w:rsidR="008D31EB">
          <w:rPr>
            <w:noProof/>
            <w:webHidden/>
          </w:rPr>
          <w:instrText xml:space="preserve"> PAGEREF _Toc42890681 \h </w:instrText>
        </w:r>
        <w:r w:rsidR="008D31EB">
          <w:rPr>
            <w:noProof/>
            <w:webHidden/>
          </w:rPr>
        </w:r>
        <w:r w:rsidR="008D31EB">
          <w:rPr>
            <w:noProof/>
            <w:webHidden/>
          </w:rPr>
          <w:fldChar w:fldCharType="separate"/>
        </w:r>
        <w:r w:rsidR="00FB3CDD">
          <w:rPr>
            <w:noProof/>
            <w:webHidden/>
          </w:rPr>
          <w:t>9</w:t>
        </w:r>
        <w:r w:rsidR="008D31EB">
          <w:rPr>
            <w:noProof/>
            <w:webHidden/>
          </w:rPr>
          <w:fldChar w:fldCharType="end"/>
        </w:r>
      </w:hyperlink>
    </w:p>
    <w:p w14:paraId="6A31C201" w14:textId="18D06B3D"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82" w:history="1">
        <w:r w:rsidR="008D31EB" w:rsidRPr="004B5D9B">
          <w:rPr>
            <w:rStyle w:val="Hyperlink"/>
            <w:rFonts w:cstheme="minorHAnsi"/>
            <w:noProof/>
          </w:rPr>
          <w:t>Article 7: Obligations of the Contractor</w:t>
        </w:r>
        <w:r w:rsidR="008D31EB">
          <w:rPr>
            <w:noProof/>
            <w:webHidden/>
          </w:rPr>
          <w:tab/>
        </w:r>
        <w:r w:rsidR="008D31EB">
          <w:rPr>
            <w:noProof/>
            <w:webHidden/>
          </w:rPr>
          <w:fldChar w:fldCharType="begin"/>
        </w:r>
        <w:r w:rsidR="008D31EB">
          <w:rPr>
            <w:noProof/>
            <w:webHidden/>
          </w:rPr>
          <w:instrText xml:space="preserve"> PAGEREF _Toc42890682 \h </w:instrText>
        </w:r>
        <w:r w:rsidR="008D31EB">
          <w:rPr>
            <w:noProof/>
            <w:webHidden/>
          </w:rPr>
        </w:r>
        <w:r w:rsidR="008D31EB">
          <w:rPr>
            <w:noProof/>
            <w:webHidden/>
          </w:rPr>
          <w:fldChar w:fldCharType="separate"/>
        </w:r>
        <w:r w:rsidR="00FB3CDD">
          <w:rPr>
            <w:noProof/>
            <w:webHidden/>
          </w:rPr>
          <w:t>9</w:t>
        </w:r>
        <w:r w:rsidR="008D31EB">
          <w:rPr>
            <w:noProof/>
            <w:webHidden/>
          </w:rPr>
          <w:fldChar w:fldCharType="end"/>
        </w:r>
      </w:hyperlink>
    </w:p>
    <w:p w14:paraId="11EC87EB" w14:textId="5EEF24E7"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83" w:history="1">
        <w:r w:rsidR="008D31EB" w:rsidRPr="004B5D9B">
          <w:rPr>
            <w:rStyle w:val="Hyperlink"/>
            <w:rFonts w:cstheme="minorHAnsi"/>
            <w:noProof/>
          </w:rPr>
          <w:t>Article 13: Medical, Insurance and Security Arrangements</w:t>
        </w:r>
        <w:r w:rsidR="008D31EB">
          <w:rPr>
            <w:noProof/>
            <w:webHidden/>
          </w:rPr>
          <w:tab/>
        </w:r>
        <w:r w:rsidR="008D31EB">
          <w:rPr>
            <w:noProof/>
            <w:webHidden/>
          </w:rPr>
          <w:fldChar w:fldCharType="begin"/>
        </w:r>
        <w:r w:rsidR="008D31EB">
          <w:rPr>
            <w:noProof/>
            <w:webHidden/>
          </w:rPr>
          <w:instrText xml:space="preserve"> PAGEREF _Toc42890683 \h </w:instrText>
        </w:r>
        <w:r w:rsidR="008D31EB">
          <w:rPr>
            <w:noProof/>
            <w:webHidden/>
          </w:rPr>
        </w:r>
        <w:r w:rsidR="008D31EB">
          <w:rPr>
            <w:noProof/>
            <w:webHidden/>
          </w:rPr>
          <w:fldChar w:fldCharType="separate"/>
        </w:r>
        <w:r w:rsidR="00FB3CDD">
          <w:rPr>
            <w:noProof/>
            <w:webHidden/>
          </w:rPr>
          <w:t>9</w:t>
        </w:r>
        <w:r w:rsidR="008D31EB">
          <w:rPr>
            <w:noProof/>
            <w:webHidden/>
          </w:rPr>
          <w:fldChar w:fldCharType="end"/>
        </w:r>
      </w:hyperlink>
    </w:p>
    <w:p w14:paraId="3A26F6E6" w14:textId="7E23B835"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84" w:history="1">
        <w:r w:rsidR="008D31EB" w:rsidRPr="004B5D9B">
          <w:rPr>
            <w:rStyle w:val="Hyperlink"/>
            <w:rFonts w:cstheme="minorHAnsi"/>
            <w:noProof/>
          </w:rPr>
          <w:t>Article 14: Intellectual and Industrial Property Rights</w:t>
        </w:r>
        <w:r w:rsidR="008D31EB">
          <w:rPr>
            <w:noProof/>
            <w:webHidden/>
          </w:rPr>
          <w:tab/>
        </w:r>
        <w:r w:rsidR="008D31EB">
          <w:rPr>
            <w:noProof/>
            <w:webHidden/>
          </w:rPr>
          <w:fldChar w:fldCharType="begin"/>
        </w:r>
        <w:r w:rsidR="008D31EB">
          <w:rPr>
            <w:noProof/>
            <w:webHidden/>
          </w:rPr>
          <w:instrText xml:space="preserve"> PAGEREF _Toc42890684 \h </w:instrText>
        </w:r>
        <w:r w:rsidR="008D31EB">
          <w:rPr>
            <w:noProof/>
            <w:webHidden/>
          </w:rPr>
        </w:r>
        <w:r w:rsidR="008D31EB">
          <w:rPr>
            <w:noProof/>
            <w:webHidden/>
          </w:rPr>
          <w:fldChar w:fldCharType="separate"/>
        </w:r>
        <w:r w:rsidR="00FB3CDD">
          <w:rPr>
            <w:noProof/>
            <w:webHidden/>
          </w:rPr>
          <w:t>10</w:t>
        </w:r>
        <w:r w:rsidR="008D31EB">
          <w:rPr>
            <w:noProof/>
            <w:webHidden/>
          </w:rPr>
          <w:fldChar w:fldCharType="end"/>
        </w:r>
      </w:hyperlink>
    </w:p>
    <w:p w14:paraId="03DA95B3" w14:textId="404089C8"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85" w:history="1">
        <w:r w:rsidR="008D31EB" w:rsidRPr="004B5D9B">
          <w:rPr>
            <w:rStyle w:val="Hyperlink"/>
            <w:rFonts w:cstheme="minorHAnsi"/>
            <w:noProof/>
          </w:rPr>
          <w:t>Article 15: Scope of the Services</w:t>
        </w:r>
        <w:r w:rsidR="008D31EB">
          <w:rPr>
            <w:noProof/>
            <w:webHidden/>
          </w:rPr>
          <w:tab/>
        </w:r>
        <w:r w:rsidR="008D31EB">
          <w:rPr>
            <w:noProof/>
            <w:webHidden/>
          </w:rPr>
          <w:fldChar w:fldCharType="begin"/>
        </w:r>
        <w:r w:rsidR="008D31EB">
          <w:rPr>
            <w:noProof/>
            <w:webHidden/>
          </w:rPr>
          <w:instrText xml:space="preserve"> PAGEREF _Toc42890685 \h </w:instrText>
        </w:r>
        <w:r w:rsidR="008D31EB">
          <w:rPr>
            <w:noProof/>
            <w:webHidden/>
          </w:rPr>
        </w:r>
        <w:r w:rsidR="008D31EB">
          <w:rPr>
            <w:noProof/>
            <w:webHidden/>
          </w:rPr>
          <w:fldChar w:fldCharType="separate"/>
        </w:r>
        <w:r w:rsidR="00FB3CDD">
          <w:rPr>
            <w:noProof/>
            <w:webHidden/>
          </w:rPr>
          <w:t>10</w:t>
        </w:r>
        <w:r w:rsidR="008D31EB">
          <w:rPr>
            <w:noProof/>
            <w:webHidden/>
          </w:rPr>
          <w:fldChar w:fldCharType="end"/>
        </w:r>
      </w:hyperlink>
    </w:p>
    <w:p w14:paraId="73AD93B8" w14:textId="259BFE70"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86" w:history="1">
        <w:r w:rsidR="008D31EB" w:rsidRPr="004B5D9B">
          <w:rPr>
            <w:rStyle w:val="Hyperlink"/>
            <w:rFonts w:cstheme="minorHAnsi"/>
            <w:noProof/>
          </w:rPr>
          <w:t>Article 16: Personnel and Equipment</w:t>
        </w:r>
        <w:r w:rsidR="008D31EB">
          <w:rPr>
            <w:noProof/>
            <w:webHidden/>
          </w:rPr>
          <w:tab/>
        </w:r>
        <w:r w:rsidR="008D31EB">
          <w:rPr>
            <w:noProof/>
            <w:webHidden/>
          </w:rPr>
          <w:fldChar w:fldCharType="begin"/>
        </w:r>
        <w:r w:rsidR="008D31EB">
          <w:rPr>
            <w:noProof/>
            <w:webHidden/>
          </w:rPr>
          <w:instrText xml:space="preserve"> PAGEREF _Toc42890686 \h </w:instrText>
        </w:r>
        <w:r w:rsidR="008D31EB">
          <w:rPr>
            <w:noProof/>
            <w:webHidden/>
          </w:rPr>
        </w:r>
        <w:r w:rsidR="008D31EB">
          <w:rPr>
            <w:noProof/>
            <w:webHidden/>
          </w:rPr>
          <w:fldChar w:fldCharType="separate"/>
        </w:r>
        <w:r w:rsidR="00FB3CDD">
          <w:rPr>
            <w:noProof/>
            <w:webHidden/>
          </w:rPr>
          <w:t>10</w:t>
        </w:r>
        <w:r w:rsidR="008D31EB">
          <w:rPr>
            <w:noProof/>
            <w:webHidden/>
          </w:rPr>
          <w:fldChar w:fldCharType="end"/>
        </w:r>
      </w:hyperlink>
    </w:p>
    <w:p w14:paraId="6508F3AD" w14:textId="0B849C2A"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87" w:history="1">
        <w:r w:rsidR="008D31EB" w:rsidRPr="004B5D9B">
          <w:rPr>
            <w:rStyle w:val="Hyperlink"/>
            <w:rFonts w:cstheme="minorHAnsi"/>
            <w:iCs/>
            <w:noProof/>
          </w:rPr>
          <w:t>Article 18: Execution of the Contract</w:t>
        </w:r>
        <w:r w:rsidR="008D31EB">
          <w:rPr>
            <w:noProof/>
            <w:webHidden/>
          </w:rPr>
          <w:tab/>
        </w:r>
        <w:r w:rsidR="008D31EB">
          <w:rPr>
            <w:noProof/>
            <w:webHidden/>
          </w:rPr>
          <w:fldChar w:fldCharType="begin"/>
        </w:r>
        <w:r w:rsidR="008D31EB">
          <w:rPr>
            <w:noProof/>
            <w:webHidden/>
          </w:rPr>
          <w:instrText xml:space="preserve"> PAGEREF _Toc42890687 \h </w:instrText>
        </w:r>
        <w:r w:rsidR="008D31EB">
          <w:rPr>
            <w:noProof/>
            <w:webHidden/>
          </w:rPr>
        </w:r>
        <w:r w:rsidR="008D31EB">
          <w:rPr>
            <w:noProof/>
            <w:webHidden/>
          </w:rPr>
          <w:fldChar w:fldCharType="separate"/>
        </w:r>
        <w:r w:rsidR="00FB3CDD">
          <w:rPr>
            <w:noProof/>
            <w:webHidden/>
          </w:rPr>
          <w:t>10</w:t>
        </w:r>
        <w:r w:rsidR="008D31EB">
          <w:rPr>
            <w:noProof/>
            <w:webHidden/>
          </w:rPr>
          <w:fldChar w:fldCharType="end"/>
        </w:r>
      </w:hyperlink>
    </w:p>
    <w:p w14:paraId="23791B2D" w14:textId="17A39044"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88" w:history="1">
        <w:r w:rsidR="008D31EB" w:rsidRPr="004B5D9B">
          <w:rPr>
            <w:rStyle w:val="Hyperlink"/>
            <w:rFonts w:cstheme="minorHAnsi"/>
            <w:noProof/>
          </w:rPr>
          <w:t>Article 19: Delays in Execution</w:t>
        </w:r>
        <w:r w:rsidR="008D31EB">
          <w:rPr>
            <w:noProof/>
            <w:webHidden/>
          </w:rPr>
          <w:tab/>
        </w:r>
        <w:r w:rsidR="008D31EB">
          <w:rPr>
            <w:noProof/>
            <w:webHidden/>
          </w:rPr>
          <w:fldChar w:fldCharType="begin"/>
        </w:r>
        <w:r w:rsidR="008D31EB">
          <w:rPr>
            <w:noProof/>
            <w:webHidden/>
          </w:rPr>
          <w:instrText xml:space="preserve"> PAGEREF _Toc42890688 \h </w:instrText>
        </w:r>
        <w:r w:rsidR="008D31EB">
          <w:rPr>
            <w:noProof/>
            <w:webHidden/>
          </w:rPr>
        </w:r>
        <w:r w:rsidR="008D31EB">
          <w:rPr>
            <w:noProof/>
            <w:webHidden/>
          </w:rPr>
          <w:fldChar w:fldCharType="separate"/>
        </w:r>
        <w:r w:rsidR="00FB3CDD">
          <w:rPr>
            <w:noProof/>
            <w:webHidden/>
          </w:rPr>
          <w:t>10</w:t>
        </w:r>
        <w:r w:rsidR="008D31EB">
          <w:rPr>
            <w:noProof/>
            <w:webHidden/>
          </w:rPr>
          <w:fldChar w:fldCharType="end"/>
        </w:r>
      </w:hyperlink>
    </w:p>
    <w:p w14:paraId="78145354" w14:textId="1BFAF7BA"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89" w:history="1">
        <w:r w:rsidR="008D31EB" w:rsidRPr="004B5D9B">
          <w:rPr>
            <w:rStyle w:val="Hyperlink"/>
            <w:rFonts w:cstheme="minorHAnsi"/>
            <w:noProof/>
          </w:rPr>
          <w:t>Article 20: Amendment of the Contract</w:t>
        </w:r>
        <w:r w:rsidR="008D31EB">
          <w:rPr>
            <w:noProof/>
            <w:webHidden/>
          </w:rPr>
          <w:tab/>
        </w:r>
        <w:r w:rsidR="008D31EB">
          <w:rPr>
            <w:noProof/>
            <w:webHidden/>
          </w:rPr>
          <w:fldChar w:fldCharType="begin"/>
        </w:r>
        <w:r w:rsidR="008D31EB">
          <w:rPr>
            <w:noProof/>
            <w:webHidden/>
          </w:rPr>
          <w:instrText xml:space="preserve"> PAGEREF _Toc42890689 \h </w:instrText>
        </w:r>
        <w:r w:rsidR="008D31EB">
          <w:rPr>
            <w:noProof/>
            <w:webHidden/>
          </w:rPr>
        </w:r>
        <w:r w:rsidR="008D31EB">
          <w:rPr>
            <w:noProof/>
            <w:webHidden/>
          </w:rPr>
          <w:fldChar w:fldCharType="separate"/>
        </w:r>
        <w:r w:rsidR="00FB3CDD">
          <w:rPr>
            <w:noProof/>
            <w:webHidden/>
          </w:rPr>
          <w:t>10</w:t>
        </w:r>
        <w:r w:rsidR="008D31EB">
          <w:rPr>
            <w:noProof/>
            <w:webHidden/>
          </w:rPr>
          <w:fldChar w:fldCharType="end"/>
        </w:r>
      </w:hyperlink>
    </w:p>
    <w:p w14:paraId="3ECDB062" w14:textId="092FE696"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90" w:history="1">
        <w:r w:rsidR="008D31EB" w:rsidRPr="004B5D9B">
          <w:rPr>
            <w:rStyle w:val="Hyperlink"/>
            <w:rFonts w:cstheme="minorHAnsi"/>
            <w:noProof/>
          </w:rPr>
          <w:t>Article 24: Interim and Final Progress Reports</w:t>
        </w:r>
        <w:r w:rsidR="008D31EB">
          <w:rPr>
            <w:noProof/>
            <w:webHidden/>
          </w:rPr>
          <w:tab/>
        </w:r>
        <w:r w:rsidR="008D31EB">
          <w:rPr>
            <w:noProof/>
            <w:webHidden/>
          </w:rPr>
          <w:fldChar w:fldCharType="begin"/>
        </w:r>
        <w:r w:rsidR="008D31EB">
          <w:rPr>
            <w:noProof/>
            <w:webHidden/>
          </w:rPr>
          <w:instrText xml:space="preserve"> PAGEREF _Toc42890690 \h </w:instrText>
        </w:r>
        <w:r w:rsidR="008D31EB">
          <w:rPr>
            <w:noProof/>
            <w:webHidden/>
          </w:rPr>
        </w:r>
        <w:r w:rsidR="008D31EB">
          <w:rPr>
            <w:noProof/>
            <w:webHidden/>
          </w:rPr>
          <w:fldChar w:fldCharType="separate"/>
        </w:r>
        <w:r w:rsidR="00FB3CDD">
          <w:rPr>
            <w:noProof/>
            <w:webHidden/>
          </w:rPr>
          <w:t>10</w:t>
        </w:r>
        <w:r w:rsidR="008D31EB">
          <w:rPr>
            <w:noProof/>
            <w:webHidden/>
          </w:rPr>
          <w:fldChar w:fldCharType="end"/>
        </w:r>
      </w:hyperlink>
    </w:p>
    <w:p w14:paraId="73F4649C" w14:textId="5C02B6EC"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91" w:history="1">
        <w:r w:rsidR="008D31EB" w:rsidRPr="004B5D9B">
          <w:rPr>
            <w:rStyle w:val="Hyperlink"/>
            <w:rFonts w:cstheme="minorHAnsi"/>
            <w:noProof/>
          </w:rPr>
          <w:t>Article 26: Payments and Interest on Late Payment</w:t>
        </w:r>
        <w:r w:rsidR="008D31EB">
          <w:rPr>
            <w:noProof/>
            <w:webHidden/>
          </w:rPr>
          <w:tab/>
        </w:r>
        <w:r w:rsidR="008D31EB">
          <w:rPr>
            <w:noProof/>
            <w:webHidden/>
          </w:rPr>
          <w:fldChar w:fldCharType="begin"/>
        </w:r>
        <w:r w:rsidR="008D31EB">
          <w:rPr>
            <w:noProof/>
            <w:webHidden/>
          </w:rPr>
          <w:instrText xml:space="preserve"> PAGEREF _Toc42890691 \h </w:instrText>
        </w:r>
        <w:r w:rsidR="008D31EB">
          <w:rPr>
            <w:noProof/>
            <w:webHidden/>
          </w:rPr>
        </w:r>
        <w:r w:rsidR="008D31EB">
          <w:rPr>
            <w:noProof/>
            <w:webHidden/>
          </w:rPr>
          <w:fldChar w:fldCharType="separate"/>
        </w:r>
        <w:r w:rsidR="00FB3CDD">
          <w:rPr>
            <w:noProof/>
            <w:webHidden/>
          </w:rPr>
          <w:t>10</w:t>
        </w:r>
        <w:r w:rsidR="008D31EB">
          <w:rPr>
            <w:noProof/>
            <w:webHidden/>
          </w:rPr>
          <w:fldChar w:fldCharType="end"/>
        </w:r>
      </w:hyperlink>
    </w:p>
    <w:p w14:paraId="01C499AE" w14:textId="2CCE3463"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92" w:history="1">
        <w:r w:rsidR="008D31EB" w:rsidRPr="004B5D9B">
          <w:rPr>
            <w:rStyle w:val="Hyperlink"/>
            <w:rFonts w:cstheme="minorHAnsi"/>
            <w:noProof/>
          </w:rPr>
          <w:t>Article 27: Pre-Financing Guarantee</w:t>
        </w:r>
        <w:r w:rsidR="008D31EB">
          <w:rPr>
            <w:noProof/>
            <w:webHidden/>
          </w:rPr>
          <w:tab/>
        </w:r>
        <w:r w:rsidR="008D31EB">
          <w:rPr>
            <w:noProof/>
            <w:webHidden/>
          </w:rPr>
          <w:fldChar w:fldCharType="begin"/>
        </w:r>
        <w:r w:rsidR="008D31EB">
          <w:rPr>
            <w:noProof/>
            <w:webHidden/>
          </w:rPr>
          <w:instrText xml:space="preserve"> PAGEREF _Toc42890692 \h </w:instrText>
        </w:r>
        <w:r w:rsidR="008D31EB">
          <w:rPr>
            <w:noProof/>
            <w:webHidden/>
          </w:rPr>
        </w:r>
        <w:r w:rsidR="008D31EB">
          <w:rPr>
            <w:noProof/>
            <w:webHidden/>
          </w:rPr>
          <w:fldChar w:fldCharType="separate"/>
        </w:r>
        <w:r w:rsidR="00FB3CDD">
          <w:rPr>
            <w:noProof/>
            <w:webHidden/>
          </w:rPr>
          <w:t>11</w:t>
        </w:r>
        <w:r w:rsidR="008D31EB">
          <w:rPr>
            <w:noProof/>
            <w:webHidden/>
          </w:rPr>
          <w:fldChar w:fldCharType="end"/>
        </w:r>
      </w:hyperlink>
    </w:p>
    <w:p w14:paraId="6E4855FD" w14:textId="42464822"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93" w:history="1">
        <w:r w:rsidR="008D31EB" w:rsidRPr="004B5D9B">
          <w:rPr>
            <w:rStyle w:val="Hyperlink"/>
            <w:rFonts w:cstheme="minorHAnsi"/>
            <w:noProof/>
          </w:rPr>
          <w:t>Article 30: Revision of Prices</w:t>
        </w:r>
        <w:r w:rsidR="008D31EB">
          <w:rPr>
            <w:noProof/>
            <w:webHidden/>
          </w:rPr>
          <w:tab/>
        </w:r>
        <w:r w:rsidR="008D31EB">
          <w:rPr>
            <w:noProof/>
            <w:webHidden/>
          </w:rPr>
          <w:fldChar w:fldCharType="begin"/>
        </w:r>
        <w:r w:rsidR="008D31EB">
          <w:rPr>
            <w:noProof/>
            <w:webHidden/>
          </w:rPr>
          <w:instrText xml:space="preserve"> PAGEREF _Toc42890693 \h </w:instrText>
        </w:r>
        <w:r w:rsidR="008D31EB">
          <w:rPr>
            <w:noProof/>
            <w:webHidden/>
          </w:rPr>
        </w:r>
        <w:r w:rsidR="008D31EB">
          <w:rPr>
            <w:noProof/>
            <w:webHidden/>
          </w:rPr>
          <w:fldChar w:fldCharType="separate"/>
        </w:r>
        <w:r w:rsidR="00FB3CDD">
          <w:rPr>
            <w:noProof/>
            <w:webHidden/>
          </w:rPr>
          <w:t>11</w:t>
        </w:r>
        <w:r w:rsidR="008D31EB">
          <w:rPr>
            <w:noProof/>
            <w:webHidden/>
          </w:rPr>
          <w:fldChar w:fldCharType="end"/>
        </w:r>
      </w:hyperlink>
    </w:p>
    <w:p w14:paraId="6817CA70" w14:textId="410F0220"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94" w:history="1">
        <w:r w:rsidR="008D31EB" w:rsidRPr="004B5D9B">
          <w:rPr>
            <w:rStyle w:val="Hyperlink"/>
            <w:rFonts w:cstheme="minorHAnsi"/>
            <w:noProof/>
          </w:rPr>
          <w:t>Article 32: Breach of Contract</w:t>
        </w:r>
        <w:r w:rsidR="008D31EB">
          <w:rPr>
            <w:noProof/>
            <w:webHidden/>
          </w:rPr>
          <w:tab/>
        </w:r>
        <w:r w:rsidR="008D31EB">
          <w:rPr>
            <w:noProof/>
            <w:webHidden/>
          </w:rPr>
          <w:fldChar w:fldCharType="begin"/>
        </w:r>
        <w:r w:rsidR="008D31EB">
          <w:rPr>
            <w:noProof/>
            <w:webHidden/>
          </w:rPr>
          <w:instrText xml:space="preserve"> PAGEREF _Toc42890694 \h </w:instrText>
        </w:r>
        <w:r w:rsidR="008D31EB">
          <w:rPr>
            <w:noProof/>
            <w:webHidden/>
          </w:rPr>
        </w:r>
        <w:r w:rsidR="008D31EB">
          <w:rPr>
            <w:noProof/>
            <w:webHidden/>
          </w:rPr>
          <w:fldChar w:fldCharType="separate"/>
        </w:r>
        <w:r w:rsidR="00FB3CDD">
          <w:rPr>
            <w:noProof/>
            <w:webHidden/>
          </w:rPr>
          <w:t>11</w:t>
        </w:r>
        <w:r w:rsidR="008D31EB">
          <w:rPr>
            <w:noProof/>
            <w:webHidden/>
          </w:rPr>
          <w:fldChar w:fldCharType="end"/>
        </w:r>
      </w:hyperlink>
    </w:p>
    <w:p w14:paraId="73BE2172" w14:textId="35E66E4D"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95" w:history="1">
        <w:r w:rsidR="008D31EB" w:rsidRPr="004B5D9B">
          <w:rPr>
            <w:rStyle w:val="Hyperlink"/>
            <w:rFonts w:cstheme="minorHAnsi"/>
            <w:noProof/>
          </w:rPr>
          <w:t>Article 39: Further Additional Clauses</w:t>
        </w:r>
        <w:r w:rsidR="008D31EB">
          <w:rPr>
            <w:noProof/>
            <w:webHidden/>
          </w:rPr>
          <w:tab/>
        </w:r>
        <w:r w:rsidR="008D31EB">
          <w:rPr>
            <w:noProof/>
            <w:webHidden/>
          </w:rPr>
          <w:fldChar w:fldCharType="begin"/>
        </w:r>
        <w:r w:rsidR="008D31EB">
          <w:rPr>
            <w:noProof/>
            <w:webHidden/>
          </w:rPr>
          <w:instrText xml:space="preserve"> PAGEREF _Toc42890695 \h </w:instrText>
        </w:r>
        <w:r w:rsidR="008D31EB">
          <w:rPr>
            <w:noProof/>
            <w:webHidden/>
          </w:rPr>
        </w:r>
        <w:r w:rsidR="008D31EB">
          <w:rPr>
            <w:noProof/>
            <w:webHidden/>
          </w:rPr>
          <w:fldChar w:fldCharType="separate"/>
        </w:r>
        <w:r w:rsidR="00FB3CDD">
          <w:rPr>
            <w:noProof/>
            <w:webHidden/>
          </w:rPr>
          <w:t>11</w:t>
        </w:r>
        <w:r w:rsidR="008D31EB">
          <w:rPr>
            <w:noProof/>
            <w:webHidden/>
          </w:rPr>
          <w:fldChar w:fldCharType="end"/>
        </w:r>
      </w:hyperlink>
    </w:p>
    <w:p w14:paraId="60160ECB" w14:textId="12CB6A09" w:rsidR="008D31EB" w:rsidRDefault="000670F0" w:rsidP="00FB3CDD">
      <w:pPr>
        <w:pStyle w:val="TOC1"/>
        <w:tabs>
          <w:tab w:val="clear" w:pos="9072"/>
          <w:tab w:val="right" w:leader="dot" w:pos="9214"/>
        </w:tabs>
        <w:rPr>
          <w:rFonts w:asciiTheme="minorHAnsi" w:eastAsiaTheme="minorEastAsia" w:hAnsiTheme="minorHAnsi" w:cstheme="minorBidi"/>
          <w:b w:val="0"/>
          <w:sz w:val="22"/>
          <w:szCs w:val="22"/>
          <w:lang w:eastAsia="en-GB"/>
        </w:rPr>
      </w:pPr>
      <w:hyperlink w:anchor="_Toc42890696" w:history="1">
        <w:r w:rsidR="008D31EB" w:rsidRPr="004B5D9B">
          <w:rPr>
            <w:rStyle w:val="Hyperlink"/>
          </w:rPr>
          <w:t xml:space="preserve">SECTION 4 –SPECIFICATIONS/TERMS OF REFERENCE </w:t>
        </w:r>
        <w:r w:rsidR="008D31EB" w:rsidRPr="004B5D9B">
          <w:rPr>
            <w:rStyle w:val="Hyperlink"/>
            <w:vertAlign w:val="superscript"/>
          </w:rPr>
          <w:t>(Note 3)</w:t>
        </w:r>
        <w:r w:rsidR="008D31EB">
          <w:rPr>
            <w:webHidden/>
          </w:rPr>
          <w:tab/>
        </w:r>
        <w:r w:rsidR="008D31EB">
          <w:rPr>
            <w:webHidden/>
          </w:rPr>
          <w:fldChar w:fldCharType="begin"/>
        </w:r>
        <w:r w:rsidR="008D31EB">
          <w:rPr>
            <w:webHidden/>
          </w:rPr>
          <w:instrText xml:space="preserve"> PAGEREF _Toc42890696 \h </w:instrText>
        </w:r>
        <w:r w:rsidR="008D31EB">
          <w:rPr>
            <w:webHidden/>
          </w:rPr>
        </w:r>
        <w:r w:rsidR="008D31EB">
          <w:rPr>
            <w:webHidden/>
          </w:rPr>
          <w:fldChar w:fldCharType="separate"/>
        </w:r>
        <w:r w:rsidR="00FB3CDD">
          <w:rPr>
            <w:webHidden/>
          </w:rPr>
          <w:t>12</w:t>
        </w:r>
        <w:r w:rsidR="008D31EB">
          <w:rPr>
            <w:webHidden/>
          </w:rPr>
          <w:fldChar w:fldCharType="end"/>
        </w:r>
      </w:hyperlink>
    </w:p>
    <w:p w14:paraId="49426FAA" w14:textId="0899D75B"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697" w:history="1">
        <w:r w:rsidR="008D31EB" w:rsidRPr="004B5D9B">
          <w:rPr>
            <w:rStyle w:val="Hyperlink"/>
            <w:rFonts w:cstheme="minorHAnsi"/>
          </w:rPr>
          <w:t>1. Background Information</w:t>
        </w:r>
        <w:r w:rsidR="008D31EB">
          <w:rPr>
            <w:webHidden/>
          </w:rPr>
          <w:tab/>
        </w:r>
        <w:r w:rsidR="008D31EB">
          <w:rPr>
            <w:webHidden/>
          </w:rPr>
          <w:fldChar w:fldCharType="begin"/>
        </w:r>
        <w:r w:rsidR="008D31EB">
          <w:rPr>
            <w:webHidden/>
          </w:rPr>
          <w:instrText xml:space="preserve"> PAGEREF _Toc42890697 \h </w:instrText>
        </w:r>
        <w:r w:rsidR="008D31EB">
          <w:rPr>
            <w:webHidden/>
          </w:rPr>
        </w:r>
        <w:r w:rsidR="008D31EB">
          <w:rPr>
            <w:webHidden/>
          </w:rPr>
          <w:fldChar w:fldCharType="separate"/>
        </w:r>
        <w:r w:rsidR="00FB3CDD">
          <w:rPr>
            <w:webHidden/>
          </w:rPr>
          <w:t>12</w:t>
        </w:r>
        <w:r w:rsidR="008D31EB">
          <w:rPr>
            <w:webHidden/>
          </w:rPr>
          <w:fldChar w:fldCharType="end"/>
        </w:r>
      </w:hyperlink>
    </w:p>
    <w:p w14:paraId="14C2B882" w14:textId="1CFDC3C9"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98" w:history="1">
        <w:r w:rsidR="008D31EB" w:rsidRPr="004B5D9B">
          <w:rPr>
            <w:rStyle w:val="Hyperlink"/>
            <w:rFonts w:cstheme="minorHAnsi"/>
            <w:noProof/>
            <w:lang w:val="en-GB"/>
          </w:rPr>
          <w:t>1.1 - Beneficiary Country</w:t>
        </w:r>
        <w:r w:rsidR="008D31EB">
          <w:rPr>
            <w:noProof/>
            <w:webHidden/>
          </w:rPr>
          <w:tab/>
        </w:r>
        <w:r w:rsidR="008D31EB">
          <w:rPr>
            <w:noProof/>
            <w:webHidden/>
          </w:rPr>
          <w:fldChar w:fldCharType="begin"/>
        </w:r>
        <w:r w:rsidR="008D31EB">
          <w:rPr>
            <w:noProof/>
            <w:webHidden/>
          </w:rPr>
          <w:instrText xml:space="preserve"> PAGEREF _Toc42890698 \h </w:instrText>
        </w:r>
        <w:r w:rsidR="008D31EB">
          <w:rPr>
            <w:noProof/>
            <w:webHidden/>
          </w:rPr>
        </w:r>
        <w:r w:rsidR="008D31EB">
          <w:rPr>
            <w:noProof/>
            <w:webHidden/>
          </w:rPr>
          <w:fldChar w:fldCharType="separate"/>
        </w:r>
        <w:r w:rsidR="00FB3CDD">
          <w:rPr>
            <w:noProof/>
            <w:webHidden/>
          </w:rPr>
          <w:t>12</w:t>
        </w:r>
        <w:r w:rsidR="008D31EB">
          <w:rPr>
            <w:noProof/>
            <w:webHidden/>
          </w:rPr>
          <w:fldChar w:fldCharType="end"/>
        </w:r>
      </w:hyperlink>
    </w:p>
    <w:p w14:paraId="0D2D0E59" w14:textId="6F34719D"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699" w:history="1">
        <w:r w:rsidR="008D31EB" w:rsidRPr="004B5D9B">
          <w:rPr>
            <w:rStyle w:val="Hyperlink"/>
            <w:rFonts w:cstheme="minorHAnsi"/>
            <w:noProof/>
            <w:lang w:val="en-GB"/>
          </w:rPr>
          <w:t>1.2 - NGO</w:t>
        </w:r>
        <w:r w:rsidR="008D31EB">
          <w:rPr>
            <w:noProof/>
            <w:webHidden/>
          </w:rPr>
          <w:tab/>
        </w:r>
        <w:r w:rsidR="008D31EB">
          <w:rPr>
            <w:noProof/>
            <w:webHidden/>
          </w:rPr>
          <w:fldChar w:fldCharType="begin"/>
        </w:r>
        <w:r w:rsidR="008D31EB">
          <w:rPr>
            <w:noProof/>
            <w:webHidden/>
          </w:rPr>
          <w:instrText xml:space="preserve"> PAGEREF _Toc42890699 \h </w:instrText>
        </w:r>
        <w:r w:rsidR="008D31EB">
          <w:rPr>
            <w:noProof/>
            <w:webHidden/>
          </w:rPr>
        </w:r>
        <w:r w:rsidR="008D31EB">
          <w:rPr>
            <w:noProof/>
            <w:webHidden/>
          </w:rPr>
          <w:fldChar w:fldCharType="separate"/>
        </w:r>
        <w:r w:rsidR="00FB3CDD">
          <w:rPr>
            <w:noProof/>
            <w:webHidden/>
          </w:rPr>
          <w:t>12</w:t>
        </w:r>
        <w:r w:rsidR="008D31EB">
          <w:rPr>
            <w:noProof/>
            <w:webHidden/>
          </w:rPr>
          <w:fldChar w:fldCharType="end"/>
        </w:r>
      </w:hyperlink>
    </w:p>
    <w:p w14:paraId="148C2BE0" w14:textId="3A2CB7D7"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00" w:history="1">
        <w:r w:rsidR="008D31EB" w:rsidRPr="004B5D9B">
          <w:rPr>
            <w:rStyle w:val="Hyperlink"/>
            <w:rFonts w:cstheme="minorHAnsi"/>
            <w:noProof/>
            <w:lang w:val="en-GB"/>
          </w:rPr>
          <w:t>1.3 - Relevant Country Background</w:t>
        </w:r>
        <w:r w:rsidR="008D31EB">
          <w:rPr>
            <w:noProof/>
            <w:webHidden/>
          </w:rPr>
          <w:tab/>
        </w:r>
        <w:r w:rsidR="008D31EB">
          <w:rPr>
            <w:noProof/>
            <w:webHidden/>
          </w:rPr>
          <w:fldChar w:fldCharType="begin"/>
        </w:r>
        <w:r w:rsidR="008D31EB">
          <w:rPr>
            <w:noProof/>
            <w:webHidden/>
          </w:rPr>
          <w:instrText xml:space="preserve"> PAGEREF _Toc42890700 \h </w:instrText>
        </w:r>
        <w:r w:rsidR="008D31EB">
          <w:rPr>
            <w:noProof/>
            <w:webHidden/>
          </w:rPr>
        </w:r>
        <w:r w:rsidR="008D31EB">
          <w:rPr>
            <w:noProof/>
            <w:webHidden/>
          </w:rPr>
          <w:fldChar w:fldCharType="separate"/>
        </w:r>
        <w:r w:rsidR="00FB3CDD">
          <w:rPr>
            <w:noProof/>
            <w:webHidden/>
          </w:rPr>
          <w:t>12</w:t>
        </w:r>
        <w:r w:rsidR="008D31EB">
          <w:rPr>
            <w:noProof/>
            <w:webHidden/>
          </w:rPr>
          <w:fldChar w:fldCharType="end"/>
        </w:r>
      </w:hyperlink>
    </w:p>
    <w:p w14:paraId="607BE50C" w14:textId="612535ED"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01" w:history="1">
        <w:r w:rsidR="008D31EB" w:rsidRPr="004B5D9B">
          <w:rPr>
            <w:rStyle w:val="Hyperlink"/>
            <w:rFonts w:cstheme="minorHAnsi"/>
            <w:noProof/>
            <w:lang w:val="en-GB"/>
          </w:rPr>
          <w:t>1.4 - Current State of Affairs in the Relevant Sector</w:t>
        </w:r>
        <w:r w:rsidR="008D31EB">
          <w:rPr>
            <w:noProof/>
            <w:webHidden/>
          </w:rPr>
          <w:tab/>
        </w:r>
        <w:r w:rsidR="008D31EB">
          <w:rPr>
            <w:noProof/>
            <w:webHidden/>
          </w:rPr>
          <w:fldChar w:fldCharType="begin"/>
        </w:r>
        <w:r w:rsidR="008D31EB">
          <w:rPr>
            <w:noProof/>
            <w:webHidden/>
          </w:rPr>
          <w:instrText xml:space="preserve"> PAGEREF _Toc42890701 \h </w:instrText>
        </w:r>
        <w:r w:rsidR="008D31EB">
          <w:rPr>
            <w:noProof/>
            <w:webHidden/>
          </w:rPr>
        </w:r>
        <w:r w:rsidR="008D31EB">
          <w:rPr>
            <w:noProof/>
            <w:webHidden/>
          </w:rPr>
          <w:fldChar w:fldCharType="separate"/>
        </w:r>
        <w:r w:rsidR="00FB3CDD">
          <w:rPr>
            <w:noProof/>
            <w:webHidden/>
          </w:rPr>
          <w:t>12</w:t>
        </w:r>
        <w:r w:rsidR="008D31EB">
          <w:rPr>
            <w:noProof/>
            <w:webHidden/>
          </w:rPr>
          <w:fldChar w:fldCharType="end"/>
        </w:r>
      </w:hyperlink>
    </w:p>
    <w:p w14:paraId="0C0EF1CD" w14:textId="73E80359"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02" w:history="1">
        <w:r w:rsidR="008D31EB" w:rsidRPr="004B5D9B">
          <w:rPr>
            <w:rStyle w:val="Hyperlink"/>
            <w:rFonts w:cstheme="minorHAnsi"/>
            <w:noProof/>
            <w:lang w:val="en-GB"/>
          </w:rPr>
          <w:t>1.5 - Related Programmes and Donor Activities</w:t>
        </w:r>
        <w:r w:rsidR="008D31EB">
          <w:rPr>
            <w:noProof/>
            <w:webHidden/>
          </w:rPr>
          <w:tab/>
        </w:r>
        <w:r w:rsidR="008D31EB">
          <w:rPr>
            <w:noProof/>
            <w:webHidden/>
          </w:rPr>
          <w:fldChar w:fldCharType="begin"/>
        </w:r>
        <w:r w:rsidR="008D31EB">
          <w:rPr>
            <w:noProof/>
            <w:webHidden/>
          </w:rPr>
          <w:instrText xml:space="preserve"> PAGEREF _Toc42890702 \h </w:instrText>
        </w:r>
        <w:r w:rsidR="008D31EB">
          <w:rPr>
            <w:noProof/>
            <w:webHidden/>
          </w:rPr>
        </w:r>
        <w:r w:rsidR="008D31EB">
          <w:rPr>
            <w:noProof/>
            <w:webHidden/>
          </w:rPr>
          <w:fldChar w:fldCharType="separate"/>
        </w:r>
        <w:r w:rsidR="00FB3CDD">
          <w:rPr>
            <w:noProof/>
            <w:webHidden/>
          </w:rPr>
          <w:t>13</w:t>
        </w:r>
        <w:r w:rsidR="008D31EB">
          <w:rPr>
            <w:noProof/>
            <w:webHidden/>
          </w:rPr>
          <w:fldChar w:fldCharType="end"/>
        </w:r>
      </w:hyperlink>
    </w:p>
    <w:p w14:paraId="345F034A" w14:textId="61909847"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03" w:history="1">
        <w:r w:rsidR="008D31EB" w:rsidRPr="004B5D9B">
          <w:rPr>
            <w:rStyle w:val="Hyperlink"/>
            <w:rFonts w:cstheme="minorHAnsi"/>
          </w:rPr>
          <w:t>2. Contract Objectives and Expected Results</w:t>
        </w:r>
        <w:r w:rsidR="008D31EB">
          <w:rPr>
            <w:webHidden/>
          </w:rPr>
          <w:tab/>
        </w:r>
        <w:r w:rsidR="008D31EB">
          <w:rPr>
            <w:webHidden/>
          </w:rPr>
          <w:fldChar w:fldCharType="begin"/>
        </w:r>
        <w:r w:rsidR="008D31EB">
          <w:rPr>
            <w:webHidden/>
          </w:rPr>
          <w:instrText xml:space="preserve"> PAGEREF _Toc42890703 \h </w:instrText>
        </w:r>
        <w:r w:rsidR="008D31EB">
          <w:rPr>
            <w:webHidden/>
          </w:rPr>
        </w:r>
        <w:r w:rsidR="008D31EB">
          <w:rPr>
            <w:webHidden/>
          </w:rPr>
          <w:fldChar w:fldCharType="separate"/>
        </w:r>
        <w:r w:rsidR="00FB3CDD">
          <w:rPr>
            <w:webHidden/>
          </w:rPr>
          <w:t>13</w:t>
        </w:r>
        <w:r w:rsidR="008D31EB">
          <w:rPr>
            <w:webHidden/>
          </w:rPr>
          <w:fldChar w:fldCharType="end"/>
        </w:r>
      </w:hyperlink>
    </w:p>
    <w:p w14:paraId="3C0E021A" w14:textId="351155F6"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04" w:history="1">
        <w:r w:rsidR="008D31EB" w:rsidRPr="004B5D9B">
          <w:rPr>
            <w:rStyle w:val="Hyperlink"/>
            <w:rFonts w:cstheme="minorHAnsi"/>
            <w:noProof/>
            <w:lang w:val="en-GB"/>
          </w:rPr>
          <w:t>2.1 - Overall Objectives</w:t>
        </w:r>
        <w:r w:rsidR="008D31EB">
          <w:rPr>
            <w:noProof/>
            <w:webHidden/>
          </w:rPr>
          <w:tab/>
        </w:r>
        <w:r w:rsidR="008D31EB">
          <w:rPr>
            <w:noProof/>
            <w:webHidden/>
          </w:rPr>
          <w:fldChar w:fldCharType="begin"/>
        </w:r>
        <w:r w:rsidR="008D31EB">
          <w:rPr>
            <w:noProof/>
            <w:webHidden/>
          </w:rPr>
          <w:instrText xml:space="preserve"> PAGEREF _Toc42890704 \h </w:instrText>
        </w:r>
        <w:r w:rsidR="008D31EB">
          <w:rPr>
            <w:noProof/>
            <w:webHidden/>
          </w:rPr>
        </w:r>
        <w:r w:rsidR="008D31EB">
          <w:rPr>
            <w:noProof/>
            <w:webHidden/>
          </w:rPr>
          <w:fldChar w:fldCharType="separate"/>
        </w:r>
        <w:r w:rsidR="00FB3CDD">
          <w:rPr>
            <w:noProof/>
            <w:webHidden/>
          </w:rPr>
          <w:t>13</w:t>
        </w:r>
        <w:r w:rsidR="008D31EB">
          <w:rPr>
            <w:noProof/>
            <w:webHidden/>
          </w:rPr>
          <w:fldChar w:fldCharType="end"/>
        </w:r>
      </w:hyperlink>
    </w:p>
    <w:p w14:paraId="00737F95" w14:textId="3B7D9687"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05" w:history="1">
        <w:r w:rsidR="008D31EB" w:rsidRPr="004B5D9B">
          <w:rPr>
            <w:rStyle w:val="Hyperlink"/>
            <w:rFonts w:cstheme="minorHAnsi"/>
            <w:noProof/>
            <w:lang w:val="en-GB"/>
          </w:rPr>
          <w:t>2.2 - Specific Objectives</w:t>
        </w:r>
        <w:r w:rsidR="008D31EB">
          <w:rPr>
            <w:noProof/>
            <w:webHidden/>
          </w:rPr>
          <w:tab/>
        </w:r>
        <w:r w:rsidR="008D31EB">
          <w:rPr>
            <w:noProof/>
            <w:webHidden/>
          </w:rPr>
          <w:fldChar w:fldCharType="begin"/>
        </w:r>
        <w:r w:rsidR="008D31EB">
          <w:rPr>
            <w:noProof/>
            <w:webHidden/>
          </w:rPr>
          <w:instrText xml:space="preserve"> PAGEREF _Toc42890705 \h </w:instrText>
        </w:r>
        <w:r w:rsidR="008D31EB">
          <w:rPr>
            <w:noProof/>
            <w:webHidden/>
          </w:rPr>
        </w:r>
        <w:r w:rsidR="008D31EB">
          <w:rPr>
            <w:noProof/>
            <w:webHidden/>
          </w:rPr>
          <w:fldChar w:fldCharType="separate"/>
        </w:r>
        <w:r w:rsidR="00FB3CDD">
          <w:rPr>
            <w:noProof/>
            <w:webHidden/>
          </w:rPr>
          <w:t>13</w:t>
        </w:r>
        <w:r w:rsidR="008D31EB">
          <w:rPr>
            <w:noProof/>
            <w:webHidden/>
          </w:rPr>
          <w:fldChar w:fldCharType="end"/>
        </w:r>
      </w:hyperlink>
    </w:p>
    <w:p w14:paraId="69F22C53" w14:textId="3769AF6E"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06" w:history="1">
        <w:r w:rsidR="008D31EB" w:rsidRPr="004B5D9B">
          <w:rPr>
            <w:rStyle w:val="Hyperlink"/>
            <w:rFonts w:cstheme="minorHAnsi"/>
            <w:noProof/>
            <w:lang w:val="en-GB"/>
          </w:rPr>
          <w:t>2.3 - Results to be Achieved by the Consultants</w:t>
        </w:r>
        <w:r w:rsidR="008D31EB">
          <w:rPr>
            <w:noProof/>
            <w:webHidden/>
          </w:rPr>
          <w:tab/>
        </w:r>
        <w:r w:rsidR="008D31EB">
          <w:rPr>
            <w:noProof/>
            <w:webHidden/>
          </w:rPr>
          <w:fldChar w:fldCharType="begin"/>
        </w:r>
        <w:r w:rsidR="008D31EB">
          <w:rPr>
            <w:noProof/>
            <w:webHidden/>
          </w:rPr>
          <w:instrText xml:space="preserve"> PAGEREF _Toc42890706 \h </w:instrText>
        </w:r>
        <w:r w:rsidR="008D31EB">
          <w:rPr>
            <w:noProof/>
            <w:webHidden/>
          </w:rPr>
        </w:r>
        <w:r w:rsidR="008D31EB">
          <w:rPr>
            <w:noProof/>
            <w:webHidden/>
          </w:rPr>
          <w:fldChar w:fldCharType="separate"/>
        </w:r>
        <w:r w:rsidR="00FB3CDD">
          <w:rPr>
            <w:noProof/>
            <w:webHidden/>
          </w:rPr>
          <w:t>14</w:t>
        </w:r>
        <w:r w:rsidR="008D31EB">
          <w:rPr>
            <w:noProof/>
            <w:webHidden/>
          </w:rPr>
          <w:fldChar w:fldCharType="end"/>
        </w:r>
      </w:hyperlink>
    </w:p>
    <w:p w14:paraId="0A9B6B03" w14:textId="6523BA3C"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07" w:history="1">
        <w:r w:rsidR="008D31EB" w:rsidRPr="004B5D9B">
          <w:rPr>
            <w:rStyle w:val="Hyperlink"/>
            <w:rFonts w:cstheme="minorHAnsi"/>
          </w:rPr>
          <w:t>3. Assumptions and Risks</w:t>
        </w:r>
        <w:r w:rsidR="008D31EB">
          <w:rPr>
            <w:webHidden/>
          </w:rPr>
          <w:tab/>
        </w:r>
        <w:r w:rsidR="008D31EB">
          <w:rPr>
            <w:webHidden/>
          </w:rPr>
          <w:fldChar w:fldCharType="begin"/>
        </w:r>
        <w:r w:rsidR="008D31EB">
          <w:rPr>
            <w:webHidden/>
          </w:rPr>
          <w:instrText xml:space="preserve"> PAGEREF _Toc42890707 \h </w:instrText>
        </w:r>
        <w:r w:rsidR="008D31EB">
          <w:rPr>
            <w:webHidden/>
          </w:rPr>
        </w:r>
        <w:r w:rsidR="008D31EB">
          <w:rPr>
            <w:webHidden/>
          </w:rPr>
          <w:fldChar w:fldCharType="separate"/>
        </w:r>
        <w:r w:rsidR="00FB3CDD">
          <w:rPr>
            <w:webHidden/>
          </w:rPr>
          <w:t>14</w:t>
        </w:r>
        <w:r w:rsidR="008D31EB">
          <w:rPr>
            <w:webHidden/>
          </w:rPr>
          <w:fldChar w:fldCharType="end"/>
        </w:r>
      </w:hyperlink>
    </w:p>
    <w:p w14:paraId="0764FE87" w14:textId="4106D0BF"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08" w:history="1">
        <w:r w:rsidR="008D31EB" w:rsidRPr="004B5D9B">
          <w:rPr>
            <w:rStyle w:val="Hyperlink"/>
            <w:rFonts w:cstheme="minorHAnsi"/>
            <w:noProof/>
            <w:lang w:val="en-GB"/>
          </w:rPr>
          <w:t>3.1 - Assumptions Underlying the Project Intervention</w:t>
        </w:r>
        <w:r w:rsidR="008D31EB">
          <w:rPr>
            <w:noProof/>
            <w:webHidden/>
          </w:rPr>
          <w:tab/>
        </w:r>
        <w:r w:rsidR="008D31EB">
          <w:rPr>
            <w:noProof/>
            <w:webHidden/>
          </w:rPr>
          <w:fldChar w:fldCharType="begin"/>
        </w:r>
        <w:r w:rsidR="008D31EB">
          <w:rPr>
            <w:noProof/>
            <w:webHidden/>
          </w:rPr>
          <w:instrText xml:space="preserve"> PAGEREF _Toc42890708 \h </w:instrText>
        </w:r>
        <w:r w:rsidR="008D31EB">
          <w:rPr>
            <w:noProof/>
            <w:webHidden/>
          </w:rPr>
        </w:r>
        <w:r w:rsidR="008D31EB">
          <w:rPr>
            <w:noProof/>
            <w:webHidden/>
          </w:rPr>
          <w:fldChar w:fldCharType="separate"/>
        </w:r>
        <w:r w:rsidR="00FB3CDD">
          <w:rPr>
            <w:noProof/>
            <w:webHidden/>
          </w:rPr>
          <w:t>15</w:t>
        </w:r>
        <w:r w:rsidR="008D31EB">
          <w:rPr>
            <w:noProof/>
            <w:webHidden/>
          </w:rPr>
          <w:fldChar w:fldCharType="end"/>
        </w:r>
      </w:hyperlink>
    </w:p>
    <w:p w14:paraId="48852981" w14:textId="678A01CB"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09" w:history="1">
        <w:r w:rsidR="008D31EB" w:rsidRPr="004B5D9B">
          <w:rPr>
            <w:rStyle w:val="Hyperlink"/>
            <w:rFonts w:cstheme="minorHAnsi"/>
            <w:noProof/>
            <w:lang w:val="en-GB"/>
          </w:rPr>
          <w:t>3.2 – Risks</w:t>
        </w:r>
        <w:r w:rsidR="008D31EB">
          <w:rPr>
            <w:noProof/>
            <w:webHidden/>
          </w:rPr>
          <w:tab/>
        </w:r>
        <w:r w:rsidR="008D31EB">
          <w:rPr>
            <w:noProof/>
            <w:webHidden/>
          </w:rPr>
          <w:fldChar w:fldCharType="begin"/>
        </w:r>
        <w:r w:rsidR="008D31EB">
          <w:rPr>
            <w:noProof/>
            <w:webHidden/>
          </w:rPr>
          <w:instrText xml:space="preserve"> PAGEREF _Toc42890709 \h </w:instrText>
        </w:r>
        <w:r w:rsidR="008D31EB">
          <w:rPr>
            <w:noProof/>
            <w:webHidden/>
          </w:rPr>
        </w:r>
        <w:r w:rsidR="008D31EB">
          <w:rPr>
            <w:noProof/>
            <w:webHidden/>
          </w:rPr>
          <w:fldChar w:fldCharType="separate"/>
        </w:r>
        <w:r w:rsidR="00FB3CDD">
          <w:rPr>
            <w:noProof/>
            <w:webHidden/>
          </w:rPr>
          <w:t>15</w:t>
        </w:r>
        <w:r w:rsidR="008D31EB">
          <w:rPr>
            <w:noProof/>
            <w:webHidden/>
          </w:rPr>
          <w:fldChar w:fldCharType="end"/>
        </w:r>
      </w:hyperlink>
    </w:p>
    <w:p w14:paraId="37961700" w14:textId="5376230F"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10" w:history="1">
        <w:r w:rsidR="008D31EB" w:rsidRPr="004B5D9B">
          <w:rPr>
            <w:rStyle w:val="Hyperlink"/>
            <w:rFonts w:cstheme="minorHAnsi"/>
          </w:rPr>
          <w:t>4. Scope of the Work</w:t>
        </w:r>
        <w:r w:rsidR="008D31EB">
          <w:rPr>
            <w:webHidden/>
          </w:rPr>
          <w:tab/>
        </w:r>
        <w:r w:rsidR="008D31EB">
          <w:rPr>
            <w:webHidden/>
          </w:rPr>
          <w:fldChar w:fldCharType="begin"/>
        </w:r>
        <w:r w:rsidR="008D31EB">
          <w:rPr>
            <w:webHidden/>
          </w:rPr>
          <w:instrText xml:space="preserve"> PAGEREF _Toc42890710 \h </w:instrText>
        </w:r>
        <w:r w:rsidR="008D31EB">
          <w:rPr>
            <w:webHidden/>
          </w:rPr>
        </w:r>
        <w:r w:rsidR="008D31EB">
          <w:rPr>
            <w:webHidden/>
          </w:rPr>
          <w:fldChar w:fldCharType="separate"/>
        </w:r>
        <w:r w:rsidR="00FB3CDD">
          <w:rPr>
            <w:webHidden/>
          </w:rPr>
          <w:t>15</w:t>
        </w:r>
        <w:r w:rsidR="008D31EB">
          <w:rPr>
            <w:webHidden/>
          </w:rPr>
          <w:fldChar w:fldCharType="end"/>
        </w:r>
      </w:hyperlink>
    </w:p>
    <w:p w14:paraId="13FD2C60" w14:textId="0C3E1D66"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11" w:history="1">
        <w:r w:rsidR="008D31EB" w:rsidRPr="004B5D9B">
          <w:rPr>
            <w:rStyle w:val="Hyperlink"/>
            <w:rFonts w:cstheme="minorHAnsi"/>
            <w:noProof/>
            <w:lang w:val="en-GB"/>
          </w:rPr>
          <w:t>4.1 – General</w:t>
        </w:r>
        <w:r w:rsidR="008D31EB">
          <w:rPr>
            <w:noProof/>
            <w:webHidden/>
          </w:rPr>
          <w:tab/>
        </w:r>
        <w:r w:rsidR="008D31EB">
          <w:rPr>
            <w:noProof/>
            <w:webHidden/>
          </w:rPr>
          <w:fldChar w:fldCharType="begin"/>
        </w:r>
        <w:r w:rsidR="008D31EB">
          <w:rPr>
            <w:noProof/>
            <w:webHidden/>
          </w:rPr>
          <w:instrText xml:space="preserve"> PAGEREF _Toc42890711 \h </w:instrText>
        </w:r>
        <w:r w:rsidR="008D31EB">
          <w:rPr>
            <w:noProof/>
            <w:webHidden/>
          </w:rPr>
        </w:r>
        <w:r w:rsidR="008D31EB">
          <w:rPr>
            <w:noProof/>
            <w:webHidden/>
          </w:rPr>
          <w:fldChar w:fldCharType="separate"/>
        </w:r>
        <w:r w:rsidR="00FB3CDD">
          <w:rPr>
            <w:noProof/>
            <w:webHidden/>
          </w:rPr>
          <w:t>15</w:t>
        </w:r>
        <w:r w:rsidR="008D31EB">
          <w:rPr>
            <w:noProof/>
            <w:webHidden/>
          </w:rPr>
          <w:fldChar w:fldCharType="end"/>
        </w:r>
      </w:hyperlink>
    </w:p>
    <w:p w14:paraId="729C1C63" w14:textId="3959E7A1"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12" w:history="1">
        <w:r w:rsidR="008D31EB" w:rsidRPr="004B5D9B">
          <w:rPr>
            <w:rStyle w:val="Hyperlink"/>
            <w:rFonts w:cstheme="minorHAnsi"/>
            <w:noProof/>
            <w:lang w:val="en-GB"/>
          </w:rPr>
          <w:t>4.2 - Specific Activities</w:t>
        </w:r>
        <w:r w:rsidR="008D31EB">
          <w:rPr>
            <w:noProof/>
            <w:webHidden/>
          </w:rPr>
          <w:tab/>
        </w:r>
        <w:r w:rsidR="008D31EB">
          <w:rPr>
            <w:noProof/>
            <w:webHidden/>
          </w:rPr>
          <w:fldChar w:fldCharType="begin"/>
        </w:r>
        <w:r w:rsidR="008D31EB">
          <w:rPr>
            <w:noProof/>
            <w:webHidden/>
          </w:rPr>
          <w:instrText xml:space="preserve"> PAGEREF _Toc42890712 \h </w:instrText>
        </w:r>
        <w:r w:rsidR="008D31EB">
          <w:rPr>
            <w:noProof/>
            <w:webHidden/>
          </w:rPr>
        </w:r>
        <w:r w:rsidR="008D31EB">
          <w:rPr>
            <w:noProof/>
            <w:webHidden/>
          </w:rPr>
          <w:fldChar w:fldCharType="separate"/>
        </w:r>
        <w:r w:rsidR="00FB3CDD">
          <w:rPr>
            <w:noProof/>
            <w:webHidden/>
          </w:rPr>
          <w:t>17</w:t>
        </w:r>
        <w:r w:rsidR="008D31EB">
          <w:rPr>
            <w:noProof/>
            <w:webHidden/>
          </w:rPr>
          <w:fldChar w:fldCharType="end"/>
        </w:r>
      </w:hyperlink>
    </w:p>
    <w:p w14:paraId="69FA0709" w14:textId="311103DE"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13" w:history="1">
        <w:r w:rsidR="008D31EB" w:rsidRPr="004B5D9B">
          <w:rPr>
            <w:rStyle w:val="Hyperlink"/>
            <w:rFonts w:cstheme="minorHAnsi"/>
            <w:noProof/>
            <w:lang w:val="en-GB"/>
          </w:rPr>
          <w:t>4.3 - Project Management</w:t>
        </w:r>
        <w:r w:rsidR="008D31EB">
          <w:rPr>
            <w:noProof/>
            <w:webHidden/>
          </w:rPr>
          <w:tab/>
        </w:r>
        <w:r w:rsidR="008D31EB">
          <w:rPr>
            <w:noProof/>
            <w:webHidden/>
          </w:rPr>
          <w:fldChar w:fldCharType="begin"/>
        </w:r>
        <w:r w:rsidR="008D31EB">
          <w:rPr>
            <w:noProof/>
            <w:webHidden/>
          </w:rPr>
          <w:instrText xml:space="preserve"> PAGEREF _Toc42890713 \h </w:instrText>
        </w:r>
        <w:r w:rsidR="008D31EB">
          <w:rPr>
            <w:noProof/>
            <w:webHidden/>
          </w:rPr>
        </w:r>
        <w:r w:rsidR="008D31EB">
          <w:rPr>
            <w:noProof/>
            <w:webHidden/>
          </w:rPr>
          <w:fldChar w:fldCharType="separate"/>
        </w:r>
        <w:r w:rsidR="00FB3CDD">
          <w:rPr>
            <w:noProof/>
            <w:webHidden/>
          </w:rPr>
          <w:t>18</w:t>
        </w:r>
        <w:r w:rsidR="008D31EB">
          <w:rPr>
            <w:noProof/>
            <w:webHidden/>
          </w:rPr>
          <w:fldChar w:fldCharType="end"/>
        </w:r>
      </w:hyperlink>
    </w:p>
    <w:p w14:paraId="37ECD4E3" w14:textId="22AAF354"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14" w:history="1">
        <w:r w:rsidR="008D31EB" w:rsidRPr="004B5D9B">
          <w:rPr>
            <w:rStyle w:val="Hyperlink"/>
            <w:rFonts w:cstheme="minorHAnsi"/>
          </w:rPr>
          <w:t>5. Logistics and Timing</w:t>
        </w:r>
        <w:r w:rsidR="008D31EB">
          <w:rPr>
            <w:webHidden/>
          </w:rPr>
          <w:tab/>
        </w:r>
        <w:r w:rsidR="008D31EB">
          <w:rPr>
            <w:webHidden/>
          </w:rPr>
          <w:fldChar w:fldCharType="begin"/>
        </w:r>
        <w:r w:rsidR="008D31EB">
          <w:rPr>
            <w:webHidden/>
          </w:rPr>
          <w:instrText xml:space="preserve"> PAGEREF _Toc42890714 \h </w:instrText>
        </w:r>
        <w:r w:rsidR="008D31EB">
          <w:rPr>
            <w:webHidden/>
          </w:rPr>
        </w:r>
        <w:r w:rsidR="008D31EB">
          <w:rPr>
            <w:webHidden/>
          </w:rPr>
          <w:fldChar w:fldCharType="separate"/>
        </w:r>
        <w:r w:rsidR="00FB3CDD">
          <w:rPr>
            <w:webHidden/>
          </w:rPr>
          <w:t>19</w:t>
        </w:r>
        <w:r w:rsidR="008D31EB">
          <w:rPr>
            <w:webHidden/>
          </w:rPr>
          <w:fldChar w:fldCharType="end"/>
        </w:r>
      </w:hyperlink>
    </w:p>
    <w:p w14:paraId="13AFE288" w14:textId="74307462"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15" w:history="1">
        <w:r w:rsidR="008D31EB" w:rsidRPr="004B5D9B">
          <w:rPr>
            <w:rStyle w:val="Hyperlink"/>
            <w:rFonts w:cstheme="minorHAnsi"/>
            <w:noProof/>
            <w:lang w:val="en-GB"/>
          </w:rPr>
          <w:t>5.1 – Location</w:t>
        </w:r>
        <w:r w:rsidR="008D31EB">
          <w:rPr>
            <w:noProof/>
            <w:webHidden/>
          </w:rPr>
          <w:tab/>
        </w:r>
        <w:r w:rsidR="008D31EB">
          <w:rPr>
            <w:noProof/>
            <w:webHidden/>
          </w:rPr>
          <w:fldChar w:fldCharType="begin"/>
        </w:r>
        <w:r w:rsidR="008D31EB">
          <w:rPr>
            <w:noProof/>
            <w:webHidden/>
          </w:rPr>
          <w:instrText xml:space="preserve"> PAGEREF _Toc42890715 \h </w:instrText>
        </w:r>
        <w:r w:rsidR="008D31EB">
          <w:rPr>
            <w:noProof/>
            <w:webHidden/>
          </w:rPr>
        </w:r>
        <w:r w:rsidR="008D31EB">
          <w:rPr>
            <w:noProof/>
            <w:webHidden/>
          </w:rPr>
          <w:fldChar w:fldCharType="separate"/>
        </w:r>
        <w:r w:rsidR="00FB3CDD">
          <w:rPr>
            <w:noProof/>
            <w:webHidden/>
          </w:rPr>
          <w:t>19</w:t>
        </w:r>
        <w:r w:rsidR="008D31EB">
          <w:rPr>
            <w:noProof/>
            <w:webHidden/>
          </w:rPr>
          <w:fldChar w:fldCharType="end"/>
        </w:r>
      </w:hyperlink>
    </w:p>
    <w:p w14:paraId="5D923B9E" w14:textId="1B0EA128"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16" w:history="1">
        <w:r w:rsidR="008D31EB" w:rsidRPr="004B5D9B">
          <w:rPr>
            <w:rStyle w:val="Hyperlink"/>
            <w:rFonts w:cstheme="minorHAnsi"/>
            <w:noProof/>
            <w:lang w:val="en-GB"/>
          </w:rPr>
          <w:t>5.2 - Commencement Date &amp; Period of Execution</w:t>
        </w:r>
        <w:r w:rsidR="008D31EB">
          <w:rPr>
            <w:noProof/>
            <w:webHidden/>
          </w:rPr>
          <w:tab/>
        </w:r>
        <w:r w:rsidR="008D31EB">
          <w:rPr>
            <w:noProof/>
            <w:webHidden/>
          </w:rPr>
          <w:fldChar w:fldCharType="begin"/>
        </w:r>
        <w:r w:rsidR="008D31EB">
          <w:rPr>
            <w:noProof/>
            <w:webHidden/>
          </w:rPr>
          <w:instrText xml:space="preserve"> PAGEREF _Toc42890716 \h </w:instrText>
        </w:r>
        <w:r w:rsidR="008D31EB">
          <w:rPr>
            <w:noProof/>
            <w:webHidden/>
          </w:rPr>
        </w:r>
        <w:r w:rsidR="008D31EB">
          <w:rPr>
            <w:noProof/>
            <w:webHidden/>
          </w:rPr>
          <w:fldChar w:fldCharType="separate"/>
        </w:r>
        <w:r w:rsidR="00FB3CDD">
          <w:rPr>
            <w:noProof/>
            <w:webHidden/>
          </w:rPr>
          <w:t>19</w:t>
        </w:r>
        <w:r w:rsidR="008D31EB">
          <w:rPr>
            <w:noProof/>
            <w:webHidden/>
          </w:rPr>
          <w:fldChar w:fldCharType="end"/>
        </w:r>
      </w:hyperlink>
    </w:p>
    <w:p w14:paraId="4E060FCA" w14:textId="624CA083"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17" w:history="1">
        <w:r w:rsidR="008D31EB" w:rsidRPr="004B5D9B">
          <w:rPr>
            <w:rStyle w:val="Hyperlink"/>
            <w:rFonts w:cstheme="minorHAnsi"/>
          </w:rPr>
          <w:t>6. Requirements</w:t>
        </w:r>
        <w:r w:rsidR="008D31EB">
          <w:rPr>
            <w:webHidden/>
          </w:rPr>
          <w:tab/>
        </w:r>
        <w:r w:rsidR="008D31EB">
          <w:rPr>
            <w:webHidden/>
          </w:rPr>
          <w:fldChar w:fldCharType="begin"/>
        </w:r>
        <w:r w:rsidR="008D31EB">
          <w:rPr>
            <w:webHidden/>
          </w:rPr>
          <w:instrText xml:space="preserve"> PAGEREF _Toc42890717 \h </w:instrText>
        </w:r>
        <w:r w:rsidR="008D31EB">
          <w:rPr>
            <w:webHidden/>
          </w:rPr>
        </w:r>
        <w:r w:rsidR="008D31EB">
          <w:rPr>
            <w:webHidden/>
          </w:rPr>
          <w:fldChar w:fldCharType="separate"/>
        </w:r>
        <w:r w:rsidR="00FB3CDD">
          <w:rPr>
            <w:webHidden/>
          </w:rPr>
          <w:t>19</w:t>
        </w:r>
        <w:r w:rsidR="008D31EB">
          <w:rPr>
            <w:webHidden/>
          </w:rPr>
          <w:fldChar w:fldCharType="end"/>
        </w:r>
      </w:hyperlink>
    </w:p>
    <w:p w14:paraId="599887BB" w14:textId="699ACF70"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18" w:history="1">
        <w:r w:rsidR="008D31EB" w:rsidRPr="004B5D9B">
          <w:rPr>
            <w:rStyle w:val="Hyperlink"/>
            <w:rFonts w:cstheme="minorHAnsi"/>
            <w:noProof/>
            <w:lang w:val="en-GB"/>
          </w:rPr>
          <w:t>6.1 – Personnel</w:t>
        </w:r>
        <w:r w:rsidR="008D31EB">
          <w:rPr>
            <w:noProof/>
            <w:webHidden/>
          </w:rPr>
          <w:tab/>
        </w:r>
        <w:r w:rsidR="008D31EB">
          <w:rPr>
            <w:noProof/>
            <w:webHidden/>
          </w:rPr>
          <w:fldChar w:fldCharType="begin"/>
        </w:r>
        <w:r w:rsidR="008D31EB">
          <w:rPr>
            <w:noProof/>
            <w:webHidden/>
          </w:rPr>
          <w:instrText xml:space="preserve"> PAGEREF _Toc42890718 \h </w:instrText>
        </w:r>
        <w:r w:rsidR="008D31EB">
          <w:rPr>
            <w:noProof/>
            <w:webHidden/>
          </w:rPr>
        </w:r>
        <w:r w:rsidR="008D31EB">
          <w:rPr>
            <w:noProof/>
            <w:webHidden/>
          </w:rPr>
          <w:fldChar w:fldCharType="separate"/>
        </w:r>
        <w:r w:rsidR="00FB3CDD">
          <w:rPr>
            <w:noProof/>
            <w:webHidden/>
          </w:rPr>
          <w:t>19</w:t>
        </w:r>
        <w:r w:rsidR="008D31EB">
          <w:rPr>
            <w:noProof/>
            <w:webHidden/>
          </w:rPr>
          <w:fldChar w:fldCharType="end"/>
        </w:r>
      </w:hyperlink>
    </w:p>
    <w:p w14:paraId="4B9BF87C" w14:textId="073E296F"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19" w:history="1">
        <w:r w:rsidR="008D31EB" w:rsidRPr="004B5D9B">
          <w:rPr>
            <w:rStyle w:val="Hyperlink"/>
            <w:rFonts w:cstheme="minorHAnsi"/>
            <w:noProof/>
            <w:lang w:val="en-GB"/>
          </w:rPr>
          <w:t>6.2 – Accommodation</w:t>
        </w:r>
        <w:r w:rsidR="008D31EB">
          <w:rPr>
            <w:noProof/>
            <w:webHidden/>
          </w:rPr>
          <w:tab/>
        </w:r>
        <w:r w:rsidR="008D31EB">
          <w:rPr>
            <w:noProof/>
            <w:webHidden/>
          </w:rPr>
          <w:fldChar w:fldCharType="begin"/>
        </w:r>
        <w:r w:rsidR="008D31EB">
          <w:rPr>
            <w:noProof/>
            <w:webHidden/>
          </w:rPr>
          <w:instrText xml:space="preserve"> PAGEREF _Toc42890719 \h </w:instrText>
        </w:r>
        <w:r w:rsidR="008D31EB">
          <w:rPr>
            <w:noProof/>
            <w:webHidden/>
          </w:rPr>
        </w:r>
        <w:r w:rsidR="008D31EB">
          <w:rPr>
            <w:noProof/>
            <w:webHidden/>
          </w:rPr>
          <w:fldChar w:fldCharType="separate"/>
        </w:r>
        <w:r w:rsidR="00FB3CDD">
          <w:rPr>
            <w:noProof/>
            <w:webHidden/>
          </w:rPr>
          <w:t>19</w:t>
        </w:r>
        <w:r w:rsidR="008D31EB">
          <w:rPr>
            <w:noProof/>
            <w:webHidden/>
          </w:rPr>
          <w:fldChar w:fldCharType="end"/>
        </w:r>
      </w:hyperlink>
    </w:p>
    <w:p w14:paraId="399887F0" w14:textId="7C170A09"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20" w:history="1">
        <w:r w:rsidR="008D31EB" w:rsidRPr="004B5D9B">
          <w:rPr>
            <w:rStyle w:val="Hyperlink"/>
            <w:rFonts w:cstheme="minorHAnsi"/>
            <w:noProof/>
            <w:lang w:val="en-GB"/>
          </w:rPr>
          <w:t>6.3 - Facilities to be provided by the Consultant</w:t>
        </w:r>
        <w:r w:rsidR="008D31EB">
          <w:rPr>
            <w:noProof/>
            <w:webHidden/>
          </w:rPr>
          <w:tab/>
        </w:r>
        <w:r w:rsidR="008D31EB">
          <w:rPr>
            <w:noProof/>
            <w:webHidden/>
          </w:rPr>
          <w:fldChar w:fldCharType="begin"/>
        </w:r>
        <w:r w:rsidR="008D31EB">
          <w:rPr>
            <w:noProof/>
            <w:webHidden/>
          </w:rPr>
          <w:instrText xml:space="preserve"> PAGEREF _Toc42890720 \h </w:instrText>
        </w:r>
        <w:r w:rsidR="008D31EB">
          <w:rPr>
            <w:noProof/>
            <w:webHidden/>
          </w:rPr>
        </w:r>
        <w:r w:rsidR="008D31EB">
          <w:rPr>
            <w:noProof/>
            <w:webHidden/>
          </w:rPr>
          <w:fldChar w:fldCharType="separate"/>
        </w:r>
        <w:r w:rsidR="00FB3CDD">
          <w:rPr>
            <w:noProof/>
            <w:webHidden/>
          </w:rPr>
          <w:t>20</w:t>
        </w:r>
        <w:r w:rsidR="008D31EB">
          <w:rPr>
            <w:noProof/>
            <w:webHidden/>
          </w:rPr>
          <w:fldChar w:fldCharType="end"/>
        </w:r>
      </w:hyperlink>
    </w:p>
    <w:p w14:paraId="2BA3C254" w14:textId="76BF25CE"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21" w:history="1">
        <w:r w:rsidR="008D31EB" w:rsidRPr="004B5D9B">
          <w:rPr>
            <w:rStyle w:val="Hyperlink"/>
            <w:rFonts w:cstheme="minorHAnsi"/>
            <w:noProof/>
            <w:lang w:val="en-GB"/>
          </w:rPr>
          <w:t>6.4 – Equipment</w:t>
        </w:r>
        <w:r w:rsidR="008D31EB">
          <w:rPr>
            <w:noProof/>
            <w:webHidden/>
          </w:rPr>
          <w:tab/>
        </w:r>
        <w:r w:rsidR="008D31EB">
          <w:rPr>
            <w:noProof/>
            <w:webHidden/>
          </w:rPr>
          <w:fldChar w:fldCharType="begin"/>
        </w:r>
        <w:r w:rsidR="008D31EB">
          <w:rPr>
            <w:noProof/>
            <w:webHidden/>
          </w:rPr>
          <w:instrText xml:space="preserve"> PAGEREF _Toc42890721 \h </w:instrText>
        </w:r>
        <w:r w:rsidR="008D31EB">
          <w:rPr>
            <w:noProof/>
            <w:webHidden/>
          </w:rPr>
        </w:r>
        <w:r w:rsidR="008D31EB">
          <w:rPr>
            <w:noProof/>
            <w:webHidden/>
          </w:rPr>
          <w:fldChar w:fldCharType="separate"/>
        </w:r>
        <w:r w:rsidR="00FB3CDD">
          <w:rPr>
            <w:noProof/>
            <w:webHidden/>
          </w:rPr>
          <w:t>20</w:t>
        </w:r>
        <w:r w:rsidR="008D31EB">
          <w:rPr>
            <w:noProof/>
            <w:webHidden/>
          </w:rPr>
          <w:fldChar w:fldCharType="end"/>
        </w:r>
      </w:hyperlink>
    </w:p>
    <w:p w14:paraId="4462D693" w14:textId="710A9223"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22" w:history="1">
        <w:r w:rsidR="008D31EB" w:rsidRPr="004B5D9B">
          <w:rPr>
            <w:rStyle w:val="Hyperlink"/>
            <w:rFonts w:cstheme="minorHAnsi"/>
          </w:rPr>
          <w:t>7. Reports</w:t>
        </w:r>
        <w:r w:rsidR="008D31EB">
          <w:rPr>
            <w:webHidden/>
          </w:rPr>
          <w:tab/>
        </w:r>
        <w:r w:rsidR="008D31EB">
          <w:rPr>
            <w:webHidden/>
          </w:rPr>
          <w:fldChar w:fldCharType="begin"/>
        </w:r>
        <w:r w:rsidR="008D31EB">
          <w:rPr>
            <w:webHidden/>
          </w:rPr>
          <w:instrText xml:space="preserve"> PAGEREF _Toc42890722 \h </w:instrText>
        </w:r>
        <w:r w:rsidR="008D31EB">
          <w:rPr>
            <w:webHidden/>
          </w:rPr>
        </w:r>
        <w:r w:rsidR="008D31EB">
          <w:rPr>
            <w:webHidden/>
          </w:rPr>
          <w:fldChar w:fldCharType="separate"/>
        </w:r>
        <w:r w:rsidR="00FB3CDD">
          <w:rPr>
            <w:webHidden/>
          </w:rPr>
          <w:t>20</w:t>
        </w:r>
        <w:r w:rsidR="008D31EB">
          <w:rPr>
            <w:webHidden/>
          </w:rPr>
          <w:fldChar w:fldCharType="end"/>
        </w:r>
      </w:hyperlink>
    </w:p>
    <w:p w14:paraId="1ECE98E0" w14:textId="1E8F0592"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23" w:history="1">
        <w:r w:rsidR="008D31EB" w:rsidRPr="004B5D9B">
          <w:rPr>
            <w:rStyle w:val="Hyperlink"/>
            <w:rFonts w:cstheme="minorHAnsi"/>
            <w:noProof/>
            <w:lang w:val="en-GB"/>
          </w:rPr>
          <w:t>7.1 - Reporting Requirements</w:t>
        </w:r>
        <w:r w:rsidR="008D31EB">
          <w:rPr>
            <w:noProof/>
            <w:webHidden/>
          </w:rPr>
          <w:tab/>
        </w:r>
        <w:r w:rsidR="008D31EB">
          <w:rPr>
            <w:noProof/>
            <w:webHidden/>
          </w:rPr>
          <w:fldChar w:fldCharType="begin"/>
        </w:r>
        <w:r w:rsidR="008D31EB">
          <w:rPr>
            <w:noProof/>
            <w:webHidden/>
          </w:rPr>
          <w:instrText xml:space="preserve"> PAGEREF _Toc42890723 \h </w:instrText>
        </w:r>
        <w:r w:rsidR="008D31EB">
          <w:rPr>
            <w:noProof/>
            <w:webHidden/>
          </w:rPr>
        </w:r>
        <w:r w:rsidR="008D31EB">
          <w:rPr>
            <w:noProof/>
            <w:webHidden/>
          </w:rPr>
          <w:fldChar w:fldCharType="separate"/>
        </w:r>
        <w:r w:rsidR="00FB3CDD">
          <w:rPr>
            <w:noProof/>
            <w:webHidden/>
          </w:rPr>
          <w:t>20</w:t>
        </w:r>
        <w:r w:rsidR="008D31EB">
          <w:rPr>
            <w:noProof/>
            <w:webHidden/>
          </w:rPr>
          <w:fldChar w:fldCharType="end"/>
        </w:r>
      </w:hyperlink>
    </w:p>
    <w:p w14:paraId="76CB8A2F" w14:textId="6D9231D9"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24" w:history="1">
        <w:r w:rsidR="008D31EB" w:rsidRPr="004B5D9B">
          <w:rPr>
            <w:rStyle w:val="Hyperlink"/>
            <w:rFonts w:cstheme="minorHAnsi"/>
            <w:noProof/>
            <w:lang w:val="en-GB"/>
          </w:rPr>
          <w:t>7.2 - Submission &amp; approval of progress reports</w:t>
        </w:r>
        <w:r w:rsidR="008D31EB">
          <w:rPr>
            <w:noProof/>
            <w:webHidden/>
          </w:rPr>
          <w:tab/>
        </w:r>
        <w:r w:rsidR="008D31EB">
          <w:rPr>
            <w:noProof/>
            <w:webHidden/>
          </w:rPr>
          <w:fldChar w:fldCharType="begin"/>
        </w:r>
        <w:r w:rsidR="008D31EB">
          <w:rPr>
            <w:noProof/>
            <w:webHidden/>
          </w:rPr>
          <w:instrText xml:space="preserve"> PAGEREF _Toc42890724 \h </w:instrText>
        </w:r>
        <w:r w:rsidR="008D31EB">
          <w:rPr>
            <w:noProof/>
            <w:webHidden/>
          </w:rPr>
        </w:r>
        <w:r w:rsidR="008D31EB">
          <w:rPr>
            <w:noProof/>
            <w:webHidden/>
          </w:rPr>
          <w:fldChar w:fldCharType="separate"/>
        </w:r>
        <w:r w:rsidR="00FB3CDD">
          <w:rPr>
            <w:noProof/>
            <w:webHidden/>
          </w:rPr>
          <w:t>20</w:t>
        </w:r>
        <w:r w:rsidR="008D31EB">
          <w:rPr>
            <w:noProof/>
            <w:webHidden/>
          </w:rPr>
          <w:fldChar w:fldCharType="end"/>
        </w:r>
      </w:hyperlink>
    </w:p>
    <w:p w14:paraId="798131D8" w14:textId="4053C023"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25" w:history="1">
        <w:r w:rsidR="008D31EB" w:rsidRPr="004B5D9B">
          <w:rPr>
            <w:rStyle w:val="Hyperlink"/>
            <w:rFonts w:cstheme="minorHAnsi"/>
          </w:rPr>
          <w:t>8. Monitoring and Evaluation</w:t>
        </w:r>
        <w:r w:rsidR="008D31EB">
          <w:rPr>
            <w:webHidden/>
          </w:rPr>
          <w:tab/>
        </w:r>
        <w:r w:rsidR="008D31EB">
          <w:rPr>
            <w:webHidden/>
          </w:rPr>
          <w:fldChar w:fldCharType="begin"/>
        </w:r>
        <w:r w:rsidR="008D31EB">
          <w:rPr>
            <w:webHidden/>
          </w:rPr>
          <w:instrText xml:space="preserve"> PAGEREF _Toc42890725 \h </w:instrText>
        </w:r>
        <w:r w:rsidR="008D31EB">
          <w:rPr>
            <w:webHidden/>
          </w:rPr>
        </w:r>
        <w:r w:rsidR="008D31EB">
          <w:rPr>
            <w:webHidden/>
          </w:rPr>
          <w:fldChar w:fldCharType="separate"/>
        </w:r>
        <w:r w:rsidR="00FB3CDD">
          <w:rPr>
            <w:webHidden/>
          </w:rPr>
          <w:t>20</w:t>
        </w:r>
        <w:r w:rsidR="008D31EB">
          <w:rPr>
            <w:webHidden/>
          </w:rPr>
          <w:fldChar w:fldCharType="end"/>
        </w:r>
      </w:hyperlink>
    </w:p>
    <w:p w14:paraId="6C622693" w14:textId="391F563B"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26" w:history="1">
        <w:r w:rsidR="008D31EB" w:rsidRPr="004B5D9B">
          <w:rPr>
            <w:rStyle w:val="Hyperlink"/>
            <w:rFonts w:cstheme="minorHAnsi"/>
            <w:noProof/>
            <w:lang w:val="en-GB"/>
          </w:rPr>
          <w:t>8.1 - Definition of Indicators</w:t>
        </w:r>
        <w:r w:rsidR="008D31EB">
          <w:rPr>
            <w:noProof/>
            <w:webHidden/>
          </w:rPr>
          <w:tab/>
        </w:r>
        <w:r w:rsidR="008D31EB">
          <w:rPr>
            <w:noProof/>
            <w:webHidden/>
          </w:rPr>
          <w:fldChar w:fldCharType="begin"/>
        </w:r>
        <w:r w:rsidR="008D31EB">
          <w:rPr>
            <w:noProof/>
            <w:webHidden/>
          </w:rPr>
          <w:instrText xml:space="preserve"> PAGEREF _Toc42890726 \h </w:instrText>
        </w:r>
        <w:r w:rsidR="008D31EB">
          <w:rPr>
            <w:noProof/>
            <w:webHidden/>
          </w:rPr>
        </w:r>
        <w:r w:rsidR="008D31EB">
          <w:rPr>
            <w:noProof/>
            <w:webHidden/>
          </w:rPr>
          <w:fldChar w:fldCharType="separate"/>
        </w:r>
        <w:r w:rsidR="00FB3CDD">
          <w:rPr>
            <w:noProof/>
            <w:webHidden/>
          </w:rPr>
          <w:t>20</w:t>
        </w:r>
        <w:r w:rsidR="008D31EB">
          <w:rPr>
            <w:noProof/>
            <w:webHidden/>
          </w:rPr>
          <w:fldChar w:fldCharType="end"/>
        </w:r>
      </w:hyperlink>
    </w:p>
    <w:p w14:paraId="0C6EC007" w14:textId="4DADE0C0" w:rsidR="008D31EB" w:rsidRDefault="000670F0" w:rsidP="00FB3CDD">
      <w:pPr>
        <w:pStyle w:val="TOC3"/>
        <w:tabs>
          <w:tab w:val="right" w:leader="dot" w:pos="9214"/>
          <w:tab w:val="right" w:leader="dot" w:pos="9628"/>
        </w:tabs>
        <w:rPr>
          <w:rFonts w:asciiTheme="minorHAnsi" w:eastAsiaTheme="minorEastAsia" w:hAnsiTheme="minorHAnsi" w:cstheme="minorBidi"/>
          <w:noProof/>
          <w:sz w:val="22"/>
          <w:szCs w:val="22"/>
          <w:lang w:val="en-GB" w:eastAsia="en-GB"/>
        </w:rPr>
      </w:pPr>
      <w:hyperlink w:anchor="_Toc42890727" w:history="1">
        <w:r w:rsidR="008D31EB" w:rsidRPr="004B5D9B">
          <w:rPr>
            <w:rStyle w:val="Hyperlink"/>
            <w:rFonts w:cstheme="minorHAnsi"/>
            <w:noProof/>
            <w:lang w:val="en-GB"/>
          </w:rPr>
          <w:t>8.2 - Special Requirements</w:t>
        </w:r>
        <w:r w:rsidR="008D31EB">
          <w:rPr>
            <w:noProof/>
            <w:webHidden/>
          </w:rPr>
          <w:tab/>
        </w:r>
        <w:r w:rsidR="008D31EB">
          <w:rPr>
            <w:noProof/>
            <w:webHidden/>
          </w:rPr>
          <w:fldChar w:fldCharType="begin"/>
        </w:r>
        <w:r w:rsidR="008D31EB">
          <w:rPr>
            <w:noProof/>
            <w:webHidden/>
          </w:rPr>
          <w:instrText xml:space="preserve"> PAGEREF _Toc42890727 \h </w:instrText>
        </w:r>
        <w:r w:rsidR="008D31EB">
          <w:rPr>
            <w:noProof/>
            <w:webHidden/>
          </w:rPr>
        </w:r>
        <w:r w:rsidR="008D31EB">
          <w:rPr>
            <w:noProof/>
            <w:webHidden/>
          </w:rPr>
          <w:fldChar w:fldCharType="separate"/>
        </w:r>
        <w:r w:rsidR="00FB3CDD">
          <w:rPr>
            <w:noProof/>
            <w:webHidden/>
          </w:rPr>
          <w:t>21</w:t>
        </w:r>
        <w:r w:rsidR="008D31EB">
          <w:rPr>
            <w:noProof/>
            <w:webHidden/>
          </w:rPr>
          <w:fldChar w:fldCharType="end"/>
        </w:r>
      </w:hyperlink>
    </w:p>
    <w:p w14:paraId="0FC9924E" w14:textId="25536EEB" w:rsidR="008D31EB" w:rsidRDefault="000670F0" w:rsidP="00FB3CDD">
      <w:pPr>
        <w:pStyle w:val="TOC1"/>
        <w:tabs>
          <w:tab w:val="clear" w:pos="9072"/>
          <w:tab w:val="right" w:leader="dot" w:pos="9214"/>
        </w:tabs>
        <w:rPr>
          <w:rFonts w:asciiTheme="minorHAnsi" w:eastAsiaTheme="minorEastAsia" w:hAnsiTheme="minorHAnsi" w:cstheme="minorBidi"/>
          <w:b w:val="0"/>
          <w:sz w:val="22"/>
          <w:szCs w:val="22"/>
          <w:lang w:eastAsia="en-GB"/>
        </w:rPr>
      </w:pPr>
      <w:hyperlink w:anchor="_Toc42890728" w:history="1">
        <w:r w:rsidR="008D31EB" w:rsidRPr="004B5D9B">
          <w:rPr>
            <w:rStyle w:val="Hyperlink"/>
          </w:rPr>
          <w:t>SECTION 5 – SUPPLEMENTARY DOCUMENTATION</w:t>
        </w:r>
        <w:r w:rsidR="008D31EB">
          <w:rPr>
            <w:webHidden/>
          </w:rPr>
          <w:tab/>
        </w:r>
        <w:r w:rsidR="008D31EB">
          <w:rPr>
            <w:webHidden/>
          </w:rPr>
          <w:fldChar w:fldCharType="begin"/>
        </w:r>
        <w:r w:rsidR="008D31EB">
          <w:rPr>
            <w:webHidden/>
          </w:rPr>
          <w:instrText xml:space="preserve"> PAGEREF _Toc42890728 \h </w:instrText>
        </w:r>
        <w:r w:rsidR="008D31EB">
          <w:rPr>
            <w:webHidden/>
          </w:rPr>
        </w:r>
        <w:r w:rsidR="008D31EB">
          <w:rPr>
            <w:webHidden/>
          </w:rPr>
          <w:fldChar w:fldCharType="separate"/>
        </w:r>
        <w:r w:rsidR="00FB3CDD">
          <w:rPr>
            <w:webHidden/>
          </w:rPr>
          <w:t>22</w:t>
        </w:r>
        <w:r w:rsidR="008D31EB">
          <w:rPr>
            <w:webHidden/>
          </w:rPr>
          <w:fldChar w:fldCharType="end"/>
        </w:r>
      </w:hyperlink>
    </w:p>
    <w:p w14:paraId="42FE71EF" w14:textId="11E8EC6B"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29" w:history="1">
        <w:r w:rsidR="008D31EB" w:rsidRPr="004B5D9B">
          <w:rPr>
            <w:rStyle w:val="Hyperlink"/>
          </w:rPr>
          <w:t>5.1 – Draft Contract Form</w:t>
        </w:r>
        <w:r w:rsidR="008D31EB">
          <w:rPr>
            <w:webHidden/>
          </w:rPr>
          <w:tab/>
        </w:r>
        <w:r w:rsidR="008D31EB">
          <w:rPr>
            <w:webHidden/>
          </w:rPr>
          <w:fldChar w:fldCharType="begin"/>
        </w:r>
        <w:r w:rsidR="008D31EB">
          <w:rPr>
            <w:webHidden/>
          </w:rPr>
          <w:instrText xml:space="preserve"> PAGEREF _Toc42890729 \h </w:instrText>
        </w:r>
        <w:r w:rsidR="008D31EB">
          <w:rPr>
            <w:webHidden/>
          </w:rPr>
        </w:r>
        <w:r w:rsidR="008D31EB">
          <w:rPr>
            <w:webHidden/>
          </w:rPr>
          <w:fldChar w:fldCharType="separate"/>
        </w:r>
        <w:r w:rsidR="00FB3CDD">
          <w:rPr>
            <w:webHidden/>
          </w:rPr>
          <w:t>22</w:t>
        </w:r>
        <w:r w:rsidR="008D31EB">
          <w:rPr>
            <w:webHidden/>
          </w:rPr>
          <w:fldChar w:fldCharType="end"/>
        </w:r>
      </w:hyperlink>
    </w:p>
    <w:p w14:paraId="3665AF1F" w14:textId="561097A7"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30" w:history="1">
        <w:r w:rsidR="008D31EB" w:rsidRPr="004B5D9B">
          <w:rPr>
            <w:rStyle w:val="Hyperlink"/>
          </w:rPr>
          <w:t>5.2 – Glossary</w:t>
        </w:r>
        <w:r w:rsidR="008D31EB">
          <w:rPr>
            <w:webHidden/>
          </w:rPr>
          <w:tab/>
        </w:r>
        <w:r w:rsidR="008D31EB">
          <w:rPr>
            <w:webHidden/>
          </w:rPr>
          <w:fldChar w:fldCharType="begin"/>
        </w:r>
        <w:r w:rsidR="008D31EB">
          <w:rPr>
            <w:webHidden/>
          </w:rPr>
          <w:instrText xml:space="preserve"> PAGEREF _Toc42890730 \h </w:instrText>
        </w:r>
        <w:r w:rsidR="008D31EB">
          <w:rPr>
            <w:webHidden/>
          </w:rPr>
        </w:r>
        <w:r w:rsidR="008D31EB">
          <w:rPr>
            <w:webHidden/>
          </w:rPr>
          <w:fldChar w:fldCharType="separate"/>
        </w:r>
        <w:r w:rsidR="00FB3CDD">
          <w:rPr>
            <w:webHidden/>
          </w:rPr>
          <w:t>22</w:t>
        </w:r>
        <w:r w:rsidR="008D31EB">
          <w:rPr>
            <w:webHidden/>
          </w:rPr>
          <w:fldChar w:fldCharType="end"/>
        </w:r>
      </w:hyperlink>
    </w:p>
    <w:p w14:paraId="75FC152B" w14:textId="155BDC9B"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31" w:history="1">
        <w:r w:rsidR="008D31EB" w:rsidRPr="004B5D9B">
          <w:rPr>
            <w:rStyle w:val="Hyperlink"/>
          </w:rPr>
          <w:t>5.3 – Specimen Performance Guarantee</w:t>
        </w:r>
        <w:r w:rsidR="008D31EB">
          <w:rPr>
            <w:webHidden/>
          </w:rPr>
          <w:tab/>
        </w:r>
        <w:r w:rsidR="008D31EB">
          <w:rPr>
            <w:webHidden/>
          </w:rPr>
          <w:fldChar w:fldCharType="begin"/>
        </w:r>
        <w:r w:rsidR="008D31EB">
          <w:rPr>
            <w:webHidden/>
          </w:rPr>
          <w:instrText xml:space="preserve"> PAGEREF _Toc42890731 \h </w:instrText>
        </w:r>
        <w:r w:rsidR="008D31EB">
          <w:rPr>
            <w:webHidden/>
          </w:rPr>
        </w:r>
        <w:r w:rsidR="008D31EB">
          <w:rPr>
            <w:webHidden/>
          </w:rPr>
          <w:fldChar w:fldCharType="separate"/>
        </w:r>
        <w:r w:rsidR="00FB3CDD">
          <w:rPr>
            <w:webHidden/>
          </w:rPr>
          <w:t>22</w:t>
        </w:r>
        <w:r w:rsidR="008D31EB">
          <w:rPr>
            <w:webHidden/>
          </w:rPr>
          <w:fldChar w:fldCharType="end"/>
        </w:r>
      </w:hyperlink>
    </w:p>
    <w:p w14:paraId="62C51BD0" w14:textId="06E64636"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32" w:history="1">
        <w:r w:rsidR="008D31EB" w:rsidRPr="004B5D9B">
          <w:rPr>
            <w:rStyle w:val="Hyperlink"/>
          </w:rPr>
          <w:t>5.4 – Specimen Tender Guarantee</w:t>
        </w:r>
        <w:r w:rsidR="008D31EB">
          <w:rPr>
            <w:webHidden/>
          </w:rPr>
          <w:tab/>
        </w:r>
        <w:r w:rsidR="008D31EB">
          <w:rPr>
            <w:webHidden/>
          </w:rPr>
          <w:fldChar w:fldCharType="begin"/>
        </w:r>
        <w:r w:rsidR="008D31EB">
          <w:rPr>
            <w:webHidden/>
          </w:rPr>
          <w:instrText xml:space="preserve"> PAGEREF _Toc42890732 \h </w:instrText>
        </w:r>
        <w:r w:rsidR="008D31EB">
          <w:rPr>
            <w:webHidden/>
          </w:rPr>
        </w:r>
        <w:r w:rsidR="008D31EB">
          <w:rPr>
            <w:webHidden/>
          </w:rPr>
          <w:fldChar w:fldCharType="separate"/>
        </w:r>
        <w:r w:rsidR="00FB3CDD">
          <w:rPr>
            <w:webHidden/>
          </w:rPr>
          <w:t>22</w:t>
        </w:r>
        <w:r w:rsidR="008D31EB">
          <w:rPr>
            <w:webHidden/>
          </w:rPr>
          <w:fldChar w:fldCharType="end"/>
        </w:r>
      </w:hyperlink>
    </w:p>
    <w:p w14:paraId="3EC8EAE1" w14:textId="30A25218" w:rsidR="008D31EB" w:rsidRDefault="000670F0" w:rsidP="00FB3CDD">
      <w:pPr>
        <w:pStyle w:val="TOC2"/>
        <w:tabs>
          <w:tab w:val="clear" w:pos="9072"/>
          <w:tab w:val="right" w:leader="dot" w:pos="9214"/>
        </w:tabs>
        <w:rPr>
          <w:rFonts w:asciiTheme="minorHAnsi" w:eastAsiaTheme="minorEastAsia" w:hAnsiTheme="minorHAnsi" w:cstheme="minorBidi"/>
          <w:sz w:val="22"/>
          <w:szCs w:val="22"/>
          <w:lang w:eastAsia="en-GB"/>
        </w:rPr>
      </w:pPr>
      <w:hyperlink w:anchor="_Toc42890733" w:history="1">
        <w:r w:rsidR="008D31EB" w:rsidRPr="004B5D9B">
          <w:rPr>
            <w:rStyle w:val="Hyperlink"/>
          </w:rPr>
          <w:t>5.4 – General Conditions of Contract</w:t>
        </w:r>
        <w:r w:rsidR="008D31EB">
          <w:rPr>
            <w:webHidden/>
          </w:rPr>
          <w:tab/>
        </w:r>
        <w:r w:rsidR="008D31EB">
          <w:rPr>
            <w:webHidden/>
          </w:rPr>
          <w:fldChar w:fldCharType="begin"/>
        </w:r>
        <w:r w:rsidR="008D31EB">
          <w:rPr>
            <w:webHidden/>
          </w:rPr>
          <w:instrText xml:space="preserve"> PAGEREF _Toc42890733 \h </w:instrText>
        </w:r>
        <w:r w:rsidR="008D31EB">
          <w:rPr>
            <w:webHidden/>
          </w:rPr>
        </w:r>
        <w:r w:rsidR="008D31EB">
          <w:rPr>
            <w:webHidden/>
          </w:rPr>
          <w:fldChar w:fldCharType="separate"/>
        </w:r>
        <w:r w:rsidR="00FB3CDD">
          <w:rPr>
            <w:webHidden/>
          </w:rPr>
          <w:t>22</w:t>
        </w:r>
        <w:r w:rsidR="008D31EB">
          <w:rPr>
            <w:webHidden/>
          </w:rPr>
          <w:fldChar w:fldCharType="end"/>
        </w:r>
      </w:hyperlink>
    </w:p>
    <w:p w14:paraId="13B4D4DF" w14:textId="3CE79E4B" w:rsidR="001A6544" w:rsidRPr="00584387" w:rsidRDefault="00CD0E19" w:rsidP="001A6544">
      <w:pPr>
        <w:jc w:val="center"/>
        <w:rPr>
          <w:rFonts w:ascii="Trebuchet MS" w:hAnsi="Trebuchet MS"/>
          <w:sz w:val="40"/>
          <w:szCs w:val="40"/>
          <w:lang w:val="en-GB"/>
        </w:rPr>
      </w:pPr>
      <w:r w:rsidRPr="00584387">
        <w:rPr>
          <w:rFonts w:ascii="Trebuchet MS" w:hAnsi="Trebuchet MS"/>
          <w:sz w:val="40"/>
          <w:szCs w:val="40"/>
          <w:lang w:val="en-GB"/>
        </w:rPr>
        <w:fldChar w:fldCharType="end"/>
      </w:r>
    </w:p>
    <w:p w14:paraId="1B5731A0" w14:textId="77777777" w:rsidR="001A6544" w:rsidRPr="00584387" w:rsidRDefault="001A6544" w:rsidP="001A6544">
      <w:pPr>
        <w:jc w:val="center"/>
        <w:rPr>
          <w:rFonts w:ascii="Trebuchet MS" w:hAnsi="Trebuchet MS"/>
          <w:sz w:val="40"/>
          <w:szCs w:val="40"/>
          <w:lang w:val="en-GB"/>
        </w:rPr>
      </w:pPr>
      <w:r w:rsidRPr="00584387">
        <w:rPr>
          <w:rFonts w:ascii="Trebuchet MS" w:hAnsi="Trebuchet MS"/>
          <w:sz w:val="40"/>
          <w:szCs w:val="40"/>
          <w:lang w:val="en-GB"/>
        </w:rPr>
        <w:t>~~~~~~~~~~~~~~~</w:t>
      </w:r>
    </w:p>
    <w:p w14:paraId="7B178CF4" w14:textId="77777777" w:rsidR="001A6544" w:rsidRDefault="001A6544">
      <w:pPr>
        <w:spacing w:after="200" w:line="276" w:lineRule="auto"/>
      </w:pPr>
      <w:r>
        <w:br w:type="page"/>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
        <w:gridCol w:w="710"/>
        <w:gridCol w:w="8387"/>
      </w:tblGrid>
      <w:tr w:rsidR="008D31EB" w14:paraId="6747E3B8" w14:textId="77777777" w:rsidTr="008D31EB">
        <w:tc>
          <w:tcPr>
            <w:tcW w:w="509" w:type="dxa"/>
          </w:tcPr>
          <w:p w14:paraId="518777EE" w14:textId="77777777" w:rsidR="008D31EB" w:rsidRPr="004569D6" w:rsidRDefault="008D31EB">
            <w:pPr>
              <w:rPr>
                <w:rFonts w:ascii="Trebuchet MS" w:hAnsi="Trebuchet MS"/>
                <w:sz w:val="20"/>
                <w:szCs w:val="20"/>
                <w:lang w:val="en-GB"/>
              </w:rPr>
            </w:pPr>
          </w:p>
        </w:tc>
        <w:tc>
          <w:tcPr>
            <w:tcW w:w="9097" w:type="dxa"/>
            <w:gridSpan w:val="2"/>
          </w:tcPr>
          <w:p w14:paraId="5510D913" w14:textId="77777777" w:rsidR="008D31EB" w:rsidRPr="001E520B" w:rsidRDefault="008D31EB" w:rsidP="00D87D3A">
            <w:pPr>
              <w:pStyle w:val="Heading1"/>
              <w:jc w:val="center"/>
              <w:outlineLvl w:val="0"/>
              <w:rPr>
                <w:b w:val="0"/>
              </w:rPr>
            </w:pPr>
            <w:bookmarkStart w:id="1" w:name="_Toc255762055"/>
            <w:bookmarkStart w:id="2" w:name="_Toc256001525"/>
            <w:bookmarkStart w:id="3" w:name="_Toc256415272"/>
            <w:bookmarkStart w:id="4" w:name="_Toc256415922"/>
            <w:bookmarkStart w:id="5" w:name="_Toc256416065"/>
            <w:bookmarkStart w:id="6" w:name="_Toc385513302"/>
            <w:bookmarkStart w:id="7" w:name="_Toc42890669"/>
            <w:r w:rsidRPr="00D87D3A">
              <w:rPr>
                <w:lang w:val="en-GB"/>
              </w:rPr>
              <w:t>SECTION 1 – INSTRUCTIONS TO TENDERERS</w:t>
            </w:r>
            <w:bookmarkEnd w:id="1"/>
            <w:bookmarkEnd w:id="2"/>
            <w:bookmarkEnd w:id="3"/>
            <w:bookmarkEnd w:id="4"/>
            <w:bookmarkEnd w:id="5"/>
            <w:bookmarkEnd w:id="6"/>
            <w:bookmarkEnd w:id="7"/>
          </w:p>
        </w:tc>
      </w:tr>
      <w:tr w:rsidR="008D31EB" w14:paraId="77387855" w14:textId="77777777" w:rsidTr="008D31EB">
        <w:tc>
          <w:tcPr>
            <w:tcW w:w="509" w:type="dxa"/>
          </w:tcPr>
          <w:p w14:paraId="4BF7E5DC" w14:textId="77777777" w:rsidR="008D31EB" w:rsidRPr="004569D6" w:rsidRDefault="008D31EB">
            <w:pPr>
              <w:rPr>
                <w:rFonts w:ascii="Trebuchet MS" w:hAnsi="Trebuchet MS"/>
                <w:sz w:val="20"/>
                <w:szCs w:val="20"/>
                <w:lang w:val="en-GB"/>
              </w:rPr>
            </w:pPr>
          </w:p>
        </w:tc>
        <w:tc>
          <w:tcPr>
            <w:tcW w:w="9097" w:type="dxa"/>
            <w:gridSpan w:val="2"/>
          </w:tcPr>
          <w:p w14:paraId="0039F581" w14:textId="77777777" w:rsidR="008D31EB" w:rsidRDefault="008D31EB"/>
        </w:tc>
      </w:tr>
      <w:tr w:rsidR="008D31EB" w14:paraId="753472C5" w14:textId="77777777" w:rsidTr="008D31EB">
        <w:tc>
          <w:tcPr>
            <w:tcW w:w="509" w:type="dxa"/>
          </w:tcPr>
          <w:p w14:paraId="4C6D3BE8" w14:textId="77777777" w:rsidR="008D31EB" w:rsidRPr="004569D6" w:rsidRDefault="008D31EB">
            <w:pPr>
              <w:rPr>
                <w:rFonts w:ascii="Trebuchet MS" w:hAnsi="Trebuchet MS"/>
                <w:sz w:val="20"/>
                <w:szCs w:val="20"/>
                <w:lang w:val="en-GB"/>
              </w:rPr>
            </w:pPr>
          </w:p>
        </w:tc>
        <w:tc>
          <w:tcPr>
            <w:tcW w:w="9097" w:type="dxa"/>
            <w:gridSpan w:val="2"/>
          </w:tcPr>
          <w:p w14:paraId="15A003D5" w14:textId="77777777" w:rsidR="008D31EB" w:rsidRPr="00013FE1" w:rsidRDefault="008D31EB" w:rsidP="00D87D3A">
            <w:pPr>
              <w:pStyle w:val="Heading2"/>
              <w:outlineLvl w:val="1"/>
              <w:rPr>
                <w:b w:val="0"/>
              </w:rPr>
            </w:pPr>
            <w:bookmarkStart w:id="8" w:name="_Toc256001527"/>
            <w:bookmarkStart w:id="9" w:name="_Toc256415274"/>
            <w:bookmarkStart w:id="10" w:name="_Toc256415924"/>
            <w:bookmarkStart w:id="11" w:name="_Toc256416067"/>
            <w:bookmarkStart w:id="12" w:name="_Toc385513303"/>
            <w:bookmarkStart w:id="13" w:name="_Toc42890670"/>
            <w:r w:rsidRPr="00D87D3A">
              <w:rPr>
                <w:lang w:val="en-GB"/>
              </w:rPr>
              <w:t>1. General Instructions</w:t>
            </w:r>
            <w:bookmarkEnd w:id="8"/>
            <w:bookmarkEnd w:id="9"/>
            <w:bookmarkEnd w:id="10"/>
            <w:bookmarkEnd w:id="11"/>
            <w:bookmarkEnd w:id="12"/>
            <w:bookmarkEnd w:id="13"/>
          </w:p>
        </w:tc>
      </w:tr>
      <w:tr w:rsidR="008D31EB" w14:paraId="3A2E4CFE" w14:textId="77777777" w:rsidTr="008D31EB">
        <w:tc>
          <w:tcPr>
            <w:tcW w:w="509" w:type="dxa"/>
          </w:tcPr>
          <w:p w14:paraId="7823DC0F" w14:textId="77777777" w:rsidR="008D31EB" w:rsidRPr="004569D6" w:rsidRDefault="008D31EB">
            <w:pPr>
              <w:rPr>
                <w:rFonts w:ascii="Trebuchet MS" w:hAnsi="Trebuchet MS"/>
                <w:sz w:val="20"/>
                <w:szCs w:val="20"/>
                <w:lang w:val="en-GB"/>
              </w:rPr>
            </w:pPr>
          </w:p>
        </w:tc>
        <w:tc>
          <w:tcPr>
            <w:tcW w:w="9097" w:type="dxa"/>
            <w:gridSpan w:val="2"/>
          </w:tcPr>
          <w:p w14:paraId="12BE2C41" w14:textId="77777777" w:rsidR="008D31EB" w:rsidRDefault="008D31EB"/>
        </w:tc>
      </w:tr>
      <w:tr w:rsidR="008D31EB" w14:paraId="44240C9B" w14:textId="77777777" w:rsidTr="008D31EB">
        <w:tc>
          <w:tcPr>
            <w:tcW w:w="509" w:type="dxa"/>
          </w:tcPr>
          <w:p w14:paraId="1D4C7961" w14:textId="77777777" w:rsidR="008D31EB" w:rsidRPr="004569D6" w:rsidRDefault="008D31EB">
            <w:pPr>
              <w:rPr>
                <w:rFonts w:ascii="Trebuchet MS" w:hAnsi="Trebuchet MS"/>
                <w:sz w:val="20"/>
                <w:szCs w:val="20"/>
                <w:lang w:val="en-GB"/>
              </w:rPr>
            </w:pPr>
            <w:r w:rsidRPr="004569D6">
              <w:rPr>
                <w:rFonts w:ascii="Trebuchet MS" w:hAnsi="Trebuchet MS"/>
                <w:sz w:val="20"/>
                <w:szCs w:val="20"/>
                <w:lang w:val="en-GB"/>
              </w:rPr>
              <w:t>1.1</w:t>
            </w:r>
          </w:p>
        </w:tc>
        <w:tc>
          <w:tcPr>
            <w:tcW w:w="9097" w:type="dxa"/>
            <w:gridSpan w:val="2"/>
          </w:tcPr>
          <w:p w14:paraId="19D92E32" w14:textId="77777777" w:rsidR="008D31EB" w:rsidRDefault="008D31EB" w:rsidP="008D1C5B">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 Version 1.0.</w:t>
            </w:r>
          </w:p>
          <w:p w14:paraId="3BCDF13B" w14:textId="77777777" w:rsidR="008D31EB" w:rsidRPr="00E076C7" w:rsidRDefault="008D31EB" w:rsidP="00E871E8">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6AC3FB2" w14:textId="77777777" w:rsidR="008D31EB" w:rsidRPr="00E076C7" w:rsidRDefault="008D31EB" w:rsidP="00E871E8">
            <w:pPr>
              <w:pStyle w:val="Subtitle"/>
              <w:spacing w:before="0" w:after="0"/>
              <w:jc w:val="both"/>
              <w:rPr>
                <w:rFonts w:ascii="Trebuchet MS" w:hAnsi="Trebuchet MS"/>
                <w:sz w:val="20"/>
                <w:lang w:val="en-GB"/>
              </w:rPr>
            </w:pPr>
          </w:p>
          <w:p w14:paraId="791472A4" w14:textId="77777777" w:rsidR="008D31EB" w:rsidRDefault="008D31EB" w:rsidP="00E871E8">
            <w:pPr>
              <w:jc w:val="both"/>
              <w:rPr>
                <w:rFonts w:ascii="Trebuchet MS" w:hAnsi="Trebuchet MS" w:cs="Arial"/>
                <w:b/>
                <w:iCs/>
                <w:sz w:val="20"/>
                <w:szCs w:val="20"/>
                <w:lang w:val="en-GB"/>
              </w:rPr>
            </w:pPr>
            <w:r w:rsidRPr="009249FD">
              <w:rPr>
                <w:rFonts w:ascii="Trebuchet MS" w:hAnsi="Trebuchet MS" w:cs="Arial"/>
                <w:b/>
                <w:iCs/>
                <w:sz w:val="20"/>
                <w:lang w:val="en-GB"/>
              </w:rPr>
              <w:t xml:space="preserve">Prospective tenderers must submit their </w:t>
            </w:r>
            <w:r>
              <w:rPr>
                <w:rFonts w:ascii="Trebuchet MS" w:hAnsi="Trebuchet MS" w:cs="Arial"/>
                <w:b/>
                <w:iCs/>
                <w:sz w:val="20"/>
                <w:lang w:val="en-GB"/>
              </w:rPr>
              <w:t>offer by depositing it in the tender box</w:t>
            </w:r>
            <w:r w:rsidRPr="009249FD">
              <w:rPr>
                <w:rFonts w:ascii="Trebuchet MS" w:hAnsi="Trebuchet MS" w:cs="Arial"/>
                <w:b/>
                <w:iCs/>
                <w:sz w:val="20"/>
                <w:lang w:val="en-GB"/>
              </w:rPr>
              <w:t xml:space="preserve">, </w:t>
            </w:r>
            <w:r>
              <w:rPr>
                <w:rFonts w:ascii="Trebuchet MS" w:hAnsi="Trebuchet MS" w:cs="Arial"/>
                <w:b/>
                <w:iCs/>
                <w:sz w:val="20"/>
                <w:lang w:val="en-GB"/>
              </w:rPr>
              <w:t xml:space="preserve">located </w:t>
            </w:r>
            <w:r w:rsidRPr="009249FD">
              <w:rPr>
                <w:rFonts w:ascii="Trebuchet MS" w:hAnsi="Trebuchet MS" w:cs="Arial"/>
                <w:b/>
                <w:iCs/>
                <w:sz w:val="20"/>
                <w:lang w:val="en-GB"/>
              </w:rPr>
              <w:t xml:space="preserve">at </w:t>
            </w:r>
            <w:r>
              <w:rPr>
                <w:rFonts w:ascii="Trebuchet MS" w:hAnsi="Trebuchet MS" w:cs="Arial"/>
                <w:b/>
                <w:i/>
                <w:iCs/>
                <w:sz w:val="20"/>
                <w:lang w:val="en-GB"/>
              </w:rPr>
              <w:t>address of NGO</w:t>
            </w:r>
            <w:r w:rsidRPr="009249FD">
              <w:rPr>
                <w:rFonts w:ascii="Trebuchet MS" w:hAnsi="Trebuchet MS" w:cs="Arial"/>
                <w:b/>
                <w:iCs/>
                <w:sz w:val="20"/>
                <w:szCs w:val="20"/>
                <w:lang w:val="en-GB"/>
              </w:rPr>
              <w:t xml:space="preserve">. </w:t>
            </w:r>
            <w:r>
              <w:rPr>
                <w:rFonts w:ascii="Trebuchet MS" w:hAnsi="Trebuchet MS" w:cs="Arial"/>
                <w:b/>
                <w:iCs/>
                <w:sz w:val="20"/>
                <w:szCs w:val="20"/>
                <w:lang w:val="en-GB"/>
              </w:rPr>
              <w:t>Prospective tenders take full responsible to submit their offer by the set tender submission deadline.</w:t>
            </w:r>
          </w:p>
          <w:p w14:paraId="207EFBC2" w14:textId="77777777" w:rsidR="008D31EB" w:rsidRDefault="008D31EB" w:rsidP="00E871E8">
            <w:pPr>
              <w:jc w:val="both"/>
              <w:rPr>
                <w:rFonts w:ascii="Trebuchet MS" w:hAnsi="Trebuchet MS" w:cs="Arial"/>
                <w:b/>
                <w:iCs/>
                <w:sz w:val="20"/>
                <w:szCs w:val="20"/>
                <w:lang w:val="en-GB"/>
              </w:rPr>
            </w:pPr>
          </w:p>
          <w:p w14:paraId="428D16D2" w14:textId="77777777" w:rsidR="008D31EB" w:rsidRPr="00986600" w:rsidRDefault="008D31EB" w:rsidP="00D20C7A">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6A264004" w14:textId="083BB688" w:rsidR="008D31EB" w:rsidRPr="008D31EB" w:rsidRDefault="008D31EB" w:rsidP="008D31EB">
            <w:pPr>
              <w:spacing w:line="276" w:lineRule="auto"/>
              <w:jc w:val="both"/>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tc>
      </w:tr>
      <w:tr w:rsidR="008D31EB" w14:paraId="74778AEE" w14:textId="77777777" w:rsidTr="008D31EB">
        <w:tc>
          <w:tcPr>
            <w:tcW w:w="509" w:type="dxa"/>
          </w:tcPr>
          <w:p w14:paraId="360479E4" w14:textId="77777777" w:rsidR="008D31EB" w:rsidRPr="004569D6" w:rsidRDefault="008D31EB">
            <w:pPr>
              <w:rPr>
                <w:rFonts w:ascii="Trebuchet MS" w:hAnsi="Trebuchet MS"/>
                <w:sz w:val="20"/>
                <w:szCs w:val="20"/>
                <w:lang w:val="en-GB"/>
              </w:rPr>
            </w:pPr>
            <w:r w:rsidRPr="004569D6">
              <w:rPr>
                <w:rFonts w:ascii="Trebuchet MS" w:hAnsi="Trebuchet MS"/>
                <w:sz w:val="20"/>
                <w:szCs w:val="20"/>
                <w:lang w:val="en-GB"/>
              </w:rPr>
              <w:t>1.2</w:t>
            </w:r>
          </w:p>
        </w:tc>
        <w:tc>
          <w:tcPr>
            <w:tcW w:w="9097" w:type="dxa"/>
            <w:gridSpan w:val="2"/>
          </w:tcPr>
          <w:p w14:paraId="729DE8B5" w14:textId="77777777" w:rsidR="008D31EB" w:rsidRDefault="008D31EB" w:rsidP="000B43A9">
            <w:pPr>
              <w:jc w:val="both"/>
              <w:rPr>
                <w:rFonts w:ascii="Trebuchet MS" w:hAnsi="Trebuchet MS"/>
                <w:sz w:val="20"/>
                <w:szCs w:val="20"/>
                <w:lang w:val="en-GB"/>
              </w:rPr>
            </w:pPr>
            <w:r w:rsidRPr="00E076C7">
              <w:rPr>
                <w:rFonts w:ascii="Trebuchet MS" w:hAnsi="Trebuchet MS"/>
                <w:sz w:val="20"/>
                <w:szCs w:val="20"/>
                <w:lang w:val="en-GB"/>
              </w:rPr>
              <w:t xml:space="preserve">The subject of this tender is the </w:t>
            </w:r>
            <w:r>
              <w:rPr>
                <w:rFonts w:ascii="Trebuchet MS" w:hAnsi="Trebuchet MS"/>
                <w:sz w:val="20"/>
                <w:szCs w:val="20"/>
                <w:lang w:val="en-GB"/>
              </w:rPr>
              <w:t xml:space="preserve">provision of mechanical and engineering services by one or more warranted engineers in </w:t>
            </w:r>
            <w:r w:rsidRPr="000B43A9">
              <w:rPr>
                <w:rFonts w:ascii="Trebuchet MS" w:hAnsi="Trebuchet MS"/>
                <w:sz w:val="20"/>
                <w:szCs w:val="20"/>
                <w:lang w:val="en-GB"/>
              </w:rPr>
              <w:t xml:space="preserve">in connection with ERDF project ERDF.05.121 – Wildlife Rehabilitation Centre </w:t>
            </w:r>
          </w:p>
          <w:p w14:paraId="1762B699" w14:textId="77777777" w:rsidR="008D31EB" w:rsidRDefault="008D31EB" w:rsidP="000B43A9">
            <w:pPr>
              <w:jc w:val="both"/>
              <w:rPr>
                <w:rFonts w:ascii="Trebuchet MS" w:hAnsi="Trebuchet MS"/>
                <w:sz w:val="20"/>
                <w:szCs w:val="20"/>
                <w:lang w:val="en-GB"/>
              </w:rPr>
            </w:pPr>
          </w:p>
          <w:p w14:paraId="459B69C3" w14:textId="64A99659" w:rsidR="008D31EB" w:rsidRPr="00B1248D" w:rsidRDefault="008D31EB" w:rsidP="000B43A9">
            <w:pPr>
              <w:jc w:val="both"/>
              <w:rPr>
                <w:rFonts w:ascii="Trebuchet MS" w:hAnsi="Trebuchet MS"/>
                <w:sz w:val="20"/>
                <w:szCs w:val="20"/>
                <w:lang w:val="en-GB"/>
              </w:rPr>
            </w:pPr>
            <w:r>
              <w:rPr>
                <w:rFonts w:ascii="Trebuchet MS" w:hAnsi="Trebuchet MS"/>
                <w:sz w:val="20"/>
                <w:szCs w:val="20"/>
                <w:lang w:val="en-GB"/>
              </w:rPr>
              <w:t xml:space="preserve">The engineer/s will be responsible </w:t>
            </w:r>
            <w:r w:rsidRPr="000B43A9">
              <w:rPr>
                <w:rFonts w:ascii="Trebuchet MS" w:hAnsi="Trebuchet MS"/>
                <w:sz w:val="20"/>
                <w:szCs w:val="20"/>
                <w:lang w:val="en-GB"/>
              </w:rPr>
              <w:t xml:space="preserve">for the drafting of technical specifications, supervision and certification of </w:t>
            </w:r>
            <w:r>
              <w:rPr>
                <w:rFonts w:ascii="Trebuchet MS" w:hAnsi="Trebuchet MS"/>
                <w:sz w:val="20"/>
                <w:szCs w:val="20"/>
                <w:lang w:val="en-GB"/>
              </w:rPr>
              <w:t>relevant works.</w:t>
            </w:r>
          </w:p>
        </w:tc>
      </w:tr>
      <w:tr w:rsidR="008D31EB" w14:paraId="26C509D4" w14:textId="77777777" w:rsidTr="008D31EB">
        <w:tc>
          <w:tcPr>
            <w:tcW w:w="509" w:type="dxa"/>
          </w:tcPr>
          <w:p w14:paraId="2919BCC8" w14:textId="77777777" w:rsidR="008D31EB" w:rsidRPr="004569D6" w:rsidRDefault="008D31EB">
            <w:pPr>
              <w:rPr>
                <w:rFonts w:ascii="Trebuchet MS" w:hAnsi="Trebuchet MS"/>
                <w:sz w:val="20"/>
                <w:szCs w:val="20"/>
                <w:lang w:val="en-GB"/>
              </w:rPr>
            </w:pPr>
          </w:p>
        </w:tc>
        <w:tc>
          <w:tcPr>
            <w:tcW w:w="9097" w:type="dxa"/>
            <w:gridSpan w:val="2"/>
          </w:tcPr>
          <w:p w14:paraId="5B6C02EC" w14:textId="77777777" w:rsidR="008D31EB" w:rsidRDefault="008D31EB" w:rsidP="00E871E8">
            <w:pPr>
              <w:jc w:val="both"/>
            </w:pPr>
          </w:p>
        </w:tc>
      </w:tr>
      <w:tr w:rsidR="008D31EB" w14:paraId="1052D9AE" w14:textId="77777777" w:rsidTr="008D31EB">
        <w:tc>
          <w:tcPr>
            <w:tcW w:w="509" w:type="dxa"/>
          </w:tcPr>
          <w:p w14:paraId="7016C176" w14:textId="77777777" w:rsidR="008D31EB" w:rsidRPr="004569D6" w:rsidRDefault="008D31EB">
            <w:pPr>
              <w:rPr>
                <w:rFonts w:ascii="Trebuchet MS" w:hAnsi="Trebuchet MS"/>
                <w:sz w:val="20"/>
                <w:szCs w:val="20"/>
                <w:lang w:val="en-GB"/>
              </w:rPr>
            </w:pPr>
            <w:r w:rsidRPr="004569D6">
              <w:rPr>
                <w:rFonts w:ascii="Trebuchet MS" w:hAnsi="Trebuchet MS"/>
                <w:sz w:val="20"/>
                <w:szCs w:val="20"/>
                <w:lang w:val="en-GB"/>
              </w:rPr>
              <w:t>1.3</w:t>
            </w:r>
          </w:p>
        </w:tc>
        <w:tc>
          <w:tcPr>
            <w:tcW w:w="9097" w:type="dxa"/>
            <w:gridSpan w:val="2"/>
          </w:tcPr>
          <w:p w14:paraId="3408B598" w14:textId="3FE5E100" w:rsidR="008D31EB" w:rsidRDefault="008D31EB" w:rsidP="00D60DE5">
            <w:pPr>
              <w:jc w:val="both"/>
            </w:pPr>
            <w:r>
              <w:rPr>
                <w:rFonts w:asciiTheme="minorHAnsi" w:hAnsiTheme="minorHAnsi" w:cstheme="minorHAnsi"/>
                <w:sz w:val="20"/>
                <w:szCs w:val="20"/>
                <w:lang w:val="en-GB"/>
              </w:rPr>
              <w:t xml:space="preserve">The place of acceptance of the services shall be </w:t>
            </w:r>
            <w:r>
              <w:rPr>
                <w:rFonts w:asciiTheme="minorHAnsi" w:hAnsiTheme="minorHAnsi" w:cstheme="minorHAnsi"/>
                <w:b/>
                <w:sz w:val="20"/>
                <w:szCs w:val="20"/>
                <w:lang w:val="en-GB"/>
              </w:rPr>
              <w:t>the still unrestored part of the ex-Deutsche Welle radio relay station at Xrobb l-Għaġin Natural Park</w:t>
            </w:r>
            <w:r>
              <w:rPr>
                <w:rFonts w:asciiTheme="minorHAnsi" w:hAnsiTheme="minorHAnsi" w:cstheme="minorHAnsi"/>
                <w:sz w:val="20"/>
                <w:szCs w:val="20"/>
                <w:lang w:val="en-GB"/>
              </w:rPr>
              <w:t xml:space="preserve">, the time-limits for the execution of the contract shall be </w:t>
            </w:r>
            <w:r>
              <w:rPr>
                <w:rFonts w:asciiTheme="minorHAnsi" w:hAnsiTheme="minorHAnsi" w:cstheme="minorHAnsi"/>
                <w:b/>
                <w:sz w:val="20"/>
                <w:szCs w:val="20"/>
                <w:lang w:val="en-GB"/>
              </w:rPr>
              <w:t>three years</w:t>
            </w:r>
            <w:r>
              <w:rPr>
                <w:rFonts w:asciiTheme="minorHAnsi" w:hAnsiTheme="minorHAnsi" w:cstheme="minorHAnsi"/>
                <w:sz w:val="20"/>
                <w:szCs w:val="20"/>
                <w:lang w:val="en-GB"/>
              </w:rPr>
              <w:t xml:space="preserve"> </w:t>
            </w:r>
            <w:r>
              <w:rPr>
                <w:rFonts w:asciiTheme="minorHAnsi" w:hAnsiTheme="minorHAnsi" w:cstheme="minorHAnsi"/>
                <w:b/>
                <w:sz w:val="20"/>
                <w:szCs w:val="20"/>
                <w:lang w:val="en-GB"/>
              </w:rPr>
              <w:t>from last date of signature on contract</w:t>
            </w:r>
            <w:r>
              <w:rPr>
                <w:rFonts w:asciiTheme="minorHAnsi" w:hAnsiTheme="minorHAnsi" w:cstheme="minorHAnsi"/>
                <w:sz w:val="20"/>
                <w:szCs w:val="20"/>
                <w:lang w:val="en-GB"/>
              </w:rPr>
              <w:t>, and the INCOTERM</w:t>
            </w:r>
            <w:r>
              <w:rPr>
                <w:rFonts w:asciiTheme="minorHAnsi" w:hAnsiTheme="minorHAnsi" w:cstheme="minorHAnsi"/>
                <w:sz w:val="20"/>
                <w:szCs w:val="20"/>
                <w:vertAlign w:val="superscript"/>
                <w:lang w:val="en-GB"/>
              </w:rPr>
              <w:t>2010</w:t>
            </w:r>
            <w:r>
              <w:rPr>
                <w:rFonts w:asciiTheme="minorHAnsi" w:hAnsiTheme="minorHAnsi" w:cstheme="minorHAnsi"/>
                <w:sz w:val="20"/>
                <w:szCs w:val="20"/>
                <w:lang w:val="en-GB"/>
              </w:rPr>
              <w:t xml:space="preserve"> applicable shall be </w:t>
            </w:r>
            <w:r>
              <w:rPr>
                <w:rFonts w:asciiTheme="minorHAnsi" w:hAnsiTheme="minorHAnsi" w:cstheme="minorHAnsi"/>
                <w:b/>
                <w:sz w:val="20"/>
                <w:szCs w:val="20"/>
                <w:lang w:val="en-GB"/>
              </w:rPr>
              <w:t>Delivery Duty Paid (DDP).</w:t>
            </w:r>
          </w:p>
        </w:tc>
      </w:tr>
      <w:tr w:rsidR="008D31EB" w14:paraId="4FECAA92" w14:textId="77777777" w:rsidTr="008D31EB">
        <w:tc>
          <w:tcPr>
            <w:tcW w:w="509" w:type="dxa"/>
          </w:tcPr>
          <w:p w14:paraId="5575B503" w14:textId="77777777" w:rsidR="008D31EB" w:rsidRPr="004569D6" w:rsidRDefault="008D31EB">
            <w:pPr>
              <w:rPr>
                <w:rFonts w:ascii="Trebuchet MS" w:hAnsi="Trebuchet MS"/>
                <w:sz w:val="20"/>
                <w:szCs w:val="20"/>
                <w:lang w:val="en-GB"/>
              </w:rPr>
            </w:pPr>
          </w:p>
        </w:tc>
        <w:tc>
          <w:tcPr>
            <w:tcW w:w="9097" w:type="dxa"/>
            <w:gridSpan w:val="2"/>
          </w:tcPr>
          <w:p w14:paraId="1FAE14E6" w14:textId="77777777" w:rsidR="008D31EB" w:rsidRDefault="008D31EB" w:rsidP="00E871E8">
            <w:pPr>
              <w:jc w:val="both"/>
            </w:pPr>
          </w:p>
        </w:tc>
      </w:tr>
      <w:tr w:rsidR="008D31EB" w14:paraId="50EC3355" w14:textId="77777777" w:rsidTr="008D31EB">
        <w:tc>
          <w:tcPr>
            <w:tcW w:w="509" w:type="dxa"/>
          </w:tcPr>
          <w:p w14:paraId="45589441" w14:textId="77777777" w:rsidR="008D31EB" w:rsidRPr="004569D6" w:rsidRDefault="008D31EB">
            <w:pPr>
              <w:rPr>
                <w:rFonts w:ascii="Trebuchet MS" w:hAnsi="Trebuchet MS"/>
                <w:sz w:val="20"/>
                <w:szCs w:val="20"/>
                <w:lang w:val="en-GB"/>
              </w:rPr>
            </w:pPr>
            <w:r w:rsidRPr="004569D6">
              <w:rPr>
                <w:rFonts w:ascii="Trebuchet MS" w:hAnsi="Trebuchet MS"/>
                <w:sz w:val="20"/>
                <w:szCs w:val="20"/>
                <w:lang w:val="en-GB"/>
              </w:rPr>
              <w:t>1.4</w:t>
            </w:r>
          </w:p>
        </w:tc>
        <w:tc>
          <w:tcPr>
            <w:tcW w:w="9097" w:type="dxa"/>
            <w:gridSpan w:val="2"/>
          </w:tcPr>
          <w:p w14:paraId="723C6D0F" w14:textId="01292E35" w:rsidR="008D31EB" w:rsidRDefault="008D31EB" w:rsidP="00E871E8">
            <w:pPr>
              <w:jc w:val="both"/>
            </w:pPr>
            <w:r w:rsidRPr="00E076C7">
              <w:rPr>
                <w:rFonts w:ascii="Trebuchet MS" w:hAnsi="Trebuchet MS"/>
                <w:sz w:val="20"/>
                <w:szCs w:val="20"/>
                <w:lang w:val="en-GB"/>
              </w:rPr>
              <w:t xml:space="preserve">This is a </w:t>
            </w:r>
            <w:r>
              <w:rPr>
                <w:rFonts w:ascii="Trebuchet MS" w:hAnsi="Trebuchet MS"/>
                <w:sz w:val="20"/>
                <w:szCs w:val="20"/>
                <w:lang w:val="en-GB"/>
              </w:rPr>
              <w:t xml:space="preserve">global price </w:t>
            </w:r>
            <w:r w:rsidRPr="00E076C7">
              <w:rPr>
                <w:rFonts w:ascii="Trebuchet MS" w:hAnsi="Trebuchet MS"/>
                <w:sz w:val="20"/>
                <w:szCs w:val="20"/>
                <w:lang w:val="en-GB"/>
              </w:rPr>
              <w:t>contract.</w:t>
            </w:r>
          </w:p>
        </w:tc>
      </w:tr>
      <w:tr w:rsidR="008D31EB" w14:paraId="53F7723D" w14:textId="77777777" w:rsidTr="008D31EB">
        <w:tc>
          <w:tcPr>
            <w:tcW w:w="509" w:type="dxa"/>
          </w:tcPr>
          <w:p w14:paraId="107A2464" w14:textId="77777777" w:rsidR="008D31EB" w:rsidRPr="004569D6" w:rsidRDefault="008D31EB">
            <w:pPr>
              <w:rPr>
                <w:rFonts w:ascii="Trebuchet MS" w:hAnsi="Trebuchet MS"/>
                <w:sz w:val="20"/>
                <w:szCs w:val="20"/>
                <w:lang w:val="en-GB"/>
              </w:rPr>
            </w:pPr>
          </w:p>
        </w:tc>
        <w:tc>
          <w:tcPr>
            <w:tcW w:w="9097" w:type="dxa"/>
            <w:gridSpan w:val="2"/>
          </w:tcPr>
          <w:p w14:paraId="38D2C202" w14:textId="77777777" w:rsidR="008D31EB" w:rsidRPr="00E076C7" w:rsidRDefault="008D31EB" w:rsidP="00E871E8">
            <w:pPr>
              <w:jc w:val="both"/>
              <w:rPr>
                <w:rFonts w:ascii="Trebuchet MS" w:hAnsi="Trebuchet MS"/>
                <w:sz w:val="20"/>
                <w:szCs w:val="20"/>
                <w:lang w:val="en-GB"/>
              </w:rPr>
            </w:pPr>
          </w:p>
        </w:tc>
      </w:tr>
      <w:tr w:rsidR="008D31EB" w14:paraId="4F9383A8" w14:textId="77777777" w:rsidTr="008D31EB">
        <w:tc>
          <w:tcPr>
            <w:tcW w:w="509" w:type="dxa"/>
          </w:tcPr>
          <w:p w14:paraId="56E679C2" w14:textId="77777777" w:rsidR="008D31EB" w:rsidRPr="004569D6" w:rsidRDefault="008D31EB">
            <w:pPr>
              <w:rPr>
                <w:rFonts w:ascii="Trebuchet MS" w:hAnsi="Trebuchet MS"/>
                <w:sz w:val="20"/>
                <w:szCs w:val="20"/>
                <w:lang w:val="en-GB"/>
              </w:rPr>
            </w:pPr>
            <w:r w:rsidRPr="004569D6">
              <w:rPr>
                <w:rFonts w:ascii="Trebuchet MS" w:hAnsi="Trebuchet MS"/>
                <w:sz w:val="20"/>
                <w:szCs w:val="20"/>
                <w:lang w:val="en-GB"/>
              </w:rPr>
              <w:t>1.5</w:t>
            </w:r>
          </w:p>
        </w:tc>
        <w:tc>
          <w:tcPr>
            <w:tcW w:w="9097" w:type="dxa"/>
            <w:gridSpan w:val="2"/>
          </w:tcPr>
          <w:p w14:paraId="62D9DB05" w14:textId="77777777" w:rsidR="008D31EB" w:rsidRPr="00E076C7" w:rsidRDefault="008D31EB" w:rsidP="001D13D7">
            <w:pPr>
              <w:jc w:val="both"/>
              <w:rPr>
                <w:rFonts w:ascii="Trebuchet MS" w:hAnsi="Trebuchet MS"/>
                <w:sz w:val="20"/>
                <w:szCs w:val="20"/>
                <w:lang w:val="en-GB"/>
              </w:rPr>
            </w:pPr>
            <w:r w:rsidRPr="00E076C7">
              <w:rPr>
                <w:rFonts w:ascii="Trebuchet MS" w:hAnsi="Trebuchet MS"/>
                <w:sz w:val="20"/>
                <w:szCs w:val="20"/>
                <w:lang w:val="en-GB"/>
              </w:rPr>
              <w:t xml:space="preserve">This call for tenders is being issued under an </w:t>
            </w:r>
            <w:r>
              <w:rPr>
                <w:rFonts w:ascii="Trebuchet MS" w:hAnsi="Trebuchet MS"/>
                <w:sz w:val="20"/>
                <w:szCs w:val="20"/>
                <w:lang w:val="en-GB"/>
              </w:rPr>
              <w:t>open</w:t>
            </w:r>
            <w:r w:rsidRPr="00E076C7">
              <w:rPr>
                <w:rFonts w:ascii="Trebuchet MS" w:hAnsi="Trebuchet MS"/>
                <w:sz w:val="20"/>
                <w:szCs w:val="20"/>
                <w:lang w:val="en-GB"/>
              </w:rPr>
              <w:t xml:space="preserve"> procedure.</w:t>
            </w:r>
          </w:p>
        </w:tc>
      </w:tr>
      <w:tr w:rsidR="008D31EB" w14:paraId="1271CC2F" w14:textId="77777777" w:rsidTr="008D31EB">
        <w:tc>
          <w:tcPr>
            <w:tcW w:w="509" w:type="dxa"/>
          </w:tcPr>
          <w:p w14:paraId="692E9926" w14:textId="77777777" w:rsidR="008D31EB" w:rsidRDefault="008D31EB">
            <w:pPr>
              <w:rPr>
                <w:rFonts w:ascii="Trebuchet MS" w:hAnsi="Trebuchet MS"/>
                <w:sz w:val="20"/>
                <w:szCs w:val="20"/>
                <w:lang w:val="en-GB"/>
              </w:rPr>
            </w:pPr>
          </w:p>
        </w:tc>
        <w:tc>
          <w:tcPr>
            <w:tcW w:w="9097" w:type="dxa"/>
            <w:gridSpan w:val="2"/>
          </w:tcPr>
          <w:p w14:paraId="3BB62DD5" w14:textId="77777777" w:rsidR="008D31EB" w:rsidRDefault="008D31EB" w:rsidP="00E871E8">
            <w:pPr>
              <w:jc w:val="both"/>
              <w:rPr>
                <w:rFonts w:ascii="Trebuchet MS" w:hAnsi="Trebuchet MS"/>
                <w:sz w:val="20"/>
                <w:szCs w:val="20"/>
                <w:lang w:val="en-GB"/>
              </w:rPr>
            </w:pPr>
          </w:p>
        </w:tc>
      </w:tr>
      <w:tr w:rsidR="008D31EB" w14:paraId="4E3AA868" w14:textId="77777777" w:rsidTr="008D31EB">
        <w:tc>
          <w:tcPr>
            <w:tcW w:w="509" w:type="dxa"/>
          </w:tcPr>
          <w:p w14:paraId="32B2EA83" w14:textId="77777777" w:rsidR="008D31EB" w:rsidRDefault="008D31EB">
            <w:pPr>
              <w:rPr>
                <w:rFonts w:ascii="Trebuchet MS" w:hAnsi="Trebuchet MS"/>
                <w:sz w:val="20"/>
                <w:szCs w:val="20"/>
                <w:lang w:val="en-GB"/>
              </w:rPr>
            </w:pPr>
            <w:r>
              <w:rPr>
                <w:rFonts w:ascii="Trebuchet MS" w:hAnsi="Trebuchet MS"/>
                <w:sz w:val="20"/>
                <w:szCs w:val="20"/>
                <w:lang w:val="en-GB"/>
              </w:rPr>
              <w:t>1.6</w:t>
            </w:r>
          </w:p>
        </w:tc>
        <w:tc>
          <w:tcPr>
            <w:tcW w:w="9097" w:type="dxa"/>
            <w:gridSpan w:val="2"/>
          </w:tcPr>
          <w:p w14:paraId="2765A347" w14:textId="77777777" w:rsidR="008D31EB" w:rsidRDefault="008D31EB" w:rsidP="000B43A9">
            <w:pPr>
              <w:jc w:val="both"/>
              <w:rPr>
                <w:rFonts w:asciiTheme="minorHAnsi" w:hAnsiTheme="minorHAnsi" w:cstheme="minorHAnsi"/>
                <w:i/>
                <w:sz w:val="20"/>
                <w:szCs w:val="20"/>
                <w:lang w:val="en-GB"/>
              </w:rPr>
            </w:pPr>
            <w:r>
              <w:rPr>
                <w:rFonts w:ascii="Trebuchet MS" w:hAnsi="Trebuchet MS"/>
                <w:sz w:val="20"/>
                <w:szCs w:val="20"/>
                <w:lang w:val="en-GB"/>
              </w:rPr>
              <w:t xml:space="preserve">The </w:t>
            </w:r>
            <w:r>
              <w:rPr>
                <w:rFonts w:asciiTheme="minorHAnsi" w:hAnsiTheme="minorHAnsi" w:cstheme="minorHAnsi"/>
                <w:sz w:val="20"/>
                <w:szCs w:val="20"/>
                <w:lang w:val="en-GB"/>
              </w:rPr>
              <w:t xml:space="preserve">beneficiary of this tender is </w:t>
            </w:r>
            <w:r>
              <w:rPr>
                <w:rFonts w:asciiTheme="minorHAnsi" w:hAnsiTheme="minorHAnsi" w:cstheme="minorHAnsi"/>
                <w:i/>
                <w:sz w:val="20"/>
                <w:szCs w:val="20"/>
                <w:lang w:val="en-GB"/>
              </w:rPr>
              <w:t>Nature Trust – FEE Malta</w:t>
            </w:r>
            <w:r>
              <w:rPr>
                <w:rFonts w:asciiTheme="minorHAnsi" w:hAnsiTheme="minorHAnsi" w:cstheme="minorHAnsi"/>
                <w:sz w:val="20"/>
                <w:szCs w:val="20"/>
                <w:lang w:val="en-GB"/>
              </w:rPr>
              <w:t>.</w:t>
            </w:r>
          </w:p>
          <w:p w14:paraId="4065594B" w14:textId="7F23F8C9" w:rsidR="008D31EB" w:rsidRPr="008D1C5B" w:rsidRDefault="008D31EB" w:rsidP="000B43A9">
            <w:pPr>
              <w:jc w:val="both"/>
              <w:rPr>
                <w:rFonts w:ascii="Trebuchet MS" w:hAnsi="Trebuchet MS"/>
                <w:i/>
                <w:sz w:val="20"/>
                <w:szCs w:val="20"/>
                <w:lang w:val="en-GB"/>
              </w:rPr>
            </w:pPr>
            <w:r w:rsidRPr="008D1C5B">
              <w:rPr>
                <w:rFonts w:ascii="Trebuchet MS" w:hAnsi="Trebuchet MS"/>
                <w:i/>
                <w:sz w:val="20"/>
                <w:szCs w:val="20"/>
                <w:lang w:val="en-GB"/>
              </w:rPr>
              <w:t xml:space="preserve"> </w:t>
            </w:r>
          </w:p>
        </w:tc>
      </w:tr>
      <w:tr w:rsidR="008D31EB" w14:paraId="7D56DC3A" w14:textId="77777777" w:rsidTr="008D31EB">
        <w:tc>
          <w:tcPr>
            <w:tcW w:w="509" w:type="dxa"/>
          </w:tcPr>
          <w:p w14:paraId="4061D0EA" w14:textId="77777777" w:rsidR="008D31EB" w:rsidRPr="0043487A" w:rsidRDefault="008D31EB" w:rsidP="0043487A">
            <w:pPr>
              <w:rPr>
                <w:rFonts w:ascii="Trebuchet MS" w:hAnsi="Trebuchet MS"/>
                <w:sz w:val="20"/>
                <w:szCs w:val="20"/>
                <w:lang w:val="en-GB"/>
              </w:rPr>
            </w:pPr>
            <w:r>
              <w:rPr>
                <w:rFonts w:ascii="Trebuchet MS" w:hAnsi="Trebuchet MS"/>
                <w:sz w:val="20"/>
                <w:szCs w:val="20"/>
                <w:lang w:val="en-GB"/>
              </w:rPr>
              <w:t>1.7</w:t>
            </w:r>
          </w:p>
        </w:tc>
        <w:tc>
          <w:tcPr>
            <w:tcW w:w="9097" w:type="dxa"/>
            <w:gridSpan w:val="2"/>
          </w:tcPr>
          <w:p w14:paraId="373F64B2" w14:textId="77777777" w:rsidR="008D31EB" w:rsidRDefault="008D31EB" w:rsidP="008D31EB">
            <w:pPr>
              <w:jc w:val="both"/>
              <w:rPr>
                <w:rFonts w:ascii="Trebuchet MS" w:hAnsi="Trebuchet MS"/>
                <w:sz w:val="20"/>
                <w:szCs w:val="20"/>
                <w:lang w:val="en-GB"/>
              </w:rPr>
            </w:pPr>
            <w:r>
              <w:rPr>
                <w:rFonts w:ascii="Trebuchet MS" w:hAnsi="Trebuchet MS"/>
                <w:sz w:val="20"/>
                <w:szCs w:val="20"/>
                <w:lang w:val="en-GB"/>
              </w:rPr>
              <w:t>This tender is not a reserved contract.</w:t>
            </w:r>
          </w:p>
          <w:p w14:paraId="77FEF049" w14:textId="75D63F18" w:rsidR="008D31EB" w:rsidRPr="00E076C7" w:rsidRDefault="008D31EB" w:rsidP="008D31EB">
            <w:pPr>
              <w:jc w:val="both"/>
              <w:rPr>
                <w:rFonts w:ascii="Trebuchet MS" w:hAnsi="Trebuchet MS"/>
                <w:sz w:val="20"/>
                <w:szCs w:val="20"/>
                <w:lang w:val="en-GB"/>
              </w:rPr>
            </w:pPr>
          </w:p>
        </w:tc>
      </w:tr>
      <w:tr w:rsidR="008D31EB" w14:paraId="759EDC3C" w14:textId="77777777" w:rsidTr="008D31EB">
        <w:tc>
          <w:tcPr>
            <w:tcW w:w="509" w:type="dxa"/>
          </w:tcPr>
          <w:p w14:paraId="084B8F6A" w14:textId="77777777" w:rsidR="008D31EB" w:rsidRPr="004569D6" w:rsidRDefault="008D31EB">
            <w:pPr>
              <w:rPr>
                <w:rFonts w:ascii="Trebuchet MS" w:hAnsi="Trebuchet MS"/>
                <w:sz w:val="20"/>
                <w:szCs w:val="20"/>
                <w:lang w:val="en-GB"/>
              </w:rPr>
            </w:pPr>
          </w:p>
        </w:tc>
        <w:tc>
          <w:tcPr>
            <w:tcW w:w="9097" w:type="dxa"/>
            <w:gridSpan w:val="2"/>
          </w:tcPr>
          <w:p w14:paraId="55C9902D" w14:textId="77777777" w:rsidR="008D31EB" w:rsidRPr="00E076C7" w:rsidRDefault="008D31EB" w:rsidP="00EE714A">
            <w:pPr>
              <w:pStyle w:val="Heading2"/>
              <w:outlineLvl w:val="1"/>
              <w:rPr>
                <w:sz w:val="20"/>
                <w:szCs w:val="20"/>
                <w:lang w:val="en-GB"/>
              </w:rPr>
            </w:pPr>
            <w:bookmarkStart w:id="14" w:name="_Toc256001528"/>
            <w:bookmarkStart w:id="15" w:name="_Toc256415275"/>
            <w:bookmarkStart w:id="16" w:name="_Toc256415925"/>
            <w:bookmarkStart w:id="17" w:name="_Toc256416068"/>
            <w:bookmarkStart w:id="18" w:name="_Toc385513304"/>
            <w:bookmarkStart w:id="19" w:name="_Toc42890671"/>
            <w:r w:rsidRPr="00E076C7">
              <w:rPr>
                <w:lang w:val="en-GB"/>
              </w:rPr>
              <w:t>2. Timetable</w:t>
            </w:r>
            <w:bookmarkEnd w:id="14"/>
            <w:bookmarkEnd w:id="15"/>
            <w:bookmarkEnd w:id="16"/>
            <w:bookmarkEnd w:id="17"/>
            <w:bookmarkEnd w:id="18"/>
            <w:bookmarkEnd w:id="19"/>
          </w:p>
        </w:tc>
      </w:tr>
      <w:tr w:rsidR="008D31EB" w14:paraId="6E8237D5" w14:textId="77777777" w:rsidTr="008D31EB">
        <w:tc>
          <w:tcPr>
            <w:tcW w:w="509" w:type="dxa"/>
          </w:tcPr>
          <w:p w14:paraId="6A73DBFC" w14:textId="77777777" w:rsidR="008D31EB" w:rsidRPr="004569D6" w:rsidRDefault="008D31EB">
            <w:pPr>
              <w:rPr>
                <w:rFonts w:ascii="Trebuchet MS" w:hAnsi="Trebuchet MS"/>
                <w:sz w:val="20"/>
                <w:szCs w:val="20"/>
                <w:lang w:val="en-GB"/>
              </w:rPr>
            </w:pPr>
          </w:p>
        </w:tc>
        <w:tc>
          <w:tcPr>
            <w:tcW w:w="9097" w:type="dxa"/>
            <w:gridSpan w:val="2"/>
          </w:tcPr>
          <w:p w14:paraId="79CB4BDA" w14:textId="77777777" w:rsidR="008D31EB" w:rsidRPr="00E076C7" w:rsidRDefault="008D31EB">
            <w:pPr>
              <w:rPr>
                <w:rFonts w:ascii="Trebuchet MS" w:hAnsi="Trebuchet MS"/>
                <w:sz w:val="20"/>
                <w:szCs w:val="20"/>
                <w:lang w:val="en-GB"/>
              </w:rPr>
            </w:pPr>
          </w:p>
        </w:tc>
      </w:tr>
      <w:tr w:rsidR="008D31EB" w14:paraId="7A180971" w14:textId="77777777" w:rsidTr="008D31EB">
        <w:tc>
          <w:tcPr>
            <w:tcW w:w="509" w:type="dxa"/>
          </w:tcPr>
          <w:p w14:paraId="14A4C671" w14:textId="77777777" w:rsidR="008D31EB" w:rsidRPr="004569D6" w:rsidRDefault="008D31EB">
            <w:pPr>
              <w:rPr>
                <w:rFonts w:ascii="Trebuchet MS" w:hAnsi="Trebuchet MS"/>
                <w:sz w:val="20"/>
                <w:szCs w:val="20"/>
                <w:lang w:val="en-GB"/>
              </w:rPr>
            </w:pPr>
            <w:r>
              <w:rPr>
                <w:rFonts w:ascii="Trebuchet MS" w:hAnsi="Trebuchet MS"/>
                <w:sz w:val="20"/>
                <w:szCs w:val="20"/>
                <w:lang w:val="en-GB"/>
              </w:rPr>
              <w:t>2.</w:t>
            </w:r>
          </w:p>
        </w:tc>
        <w:tc>
          <w:tcPr>
            <w:tcW w:w="9097" w:type="dxa"/>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546"/>
              <w:gridCol w:w="1152"/>
            </w:tblGrid>
            <w:tr w:rsidR="008D31EB" w14:paraId="53EA3886" w14:textId="77777777" w:rsidTr="005346F9">
              <w:tc>
                <w:tcPr>
                  <w:tcW w:w="5097" w:type="dxa"/>
                  <w:shd w:val="clear" w:color="auto" w:fill="000000" w:themeFill="text1"/>
                </w:tcPr>
                <w:p w14:paraId="105D8B6F" w14:textId="77777777" w:rsidR="008D31EB" w:rsidRDefault="008D31EB">
                  <w:pPr>
                    <w:rPr>
                      <w:rFonts w:ascii="Trebuchet MS" w:hAnsi="Trebuchet MS"/>
                      <w:sz w:val="20"/>
                      <w:szCs w:val="20"/>
                      <w:lang w:val="en-GB"/>
                    </w:rPr>
                  </w:pPr>
                </w:p>
              </w:tc>
              <w:tc>
                <w:tcPr>
                  <w:tcW w:w="1546" w:type="dxa"/>
                  <w:shd w:val="clear" w:color="auto" w:fill="000000" w:themeFill="text1"/>
                </w:tcPr>
                <w:p w14:paraId="6FBAE582" w14:textId="77777777" w:rsidR="008D31EB" w:rsidRDefault="008D31EB" w:rsidP="00965183">
                  <w:pPr>
                    <w:jc w:val="center"/>
                    <w:rPr>
                      <w:rFonts w:ascii="Trebuchet MS" w:hAnsi="Trebuchet MS"/>
                      <w:sz w:val="20"/>
                      <w:szCs w:val="20"/>
                      <w:lang w:val="en-GB"/>
                    </w:rPr>
                  </w:pPr>
                  <w:r>
                    <w:rPr>
                      <w:rFonts w:ascii="Trebuchet MS" w:hAnsi="Trebuchet MS"/>
                      <w:sz w:val="20"/>
                      <w:szCs w:val="20"/>
                      <w:lang w:val="en-GB"/>
                    </w:rPr>
                    <w:t>DATE</w:t>
                  </w:r>
                </w:p>
              </w:tc>
              <w:tc>
                <w:tcPr>
                  <w:tcW w:w="1152" w:type="dxa"/>
                  <w:shd w:val="clear" w:color="auto" w:fill="000000" w:themeFill="text1"/>
                </w:tcPr>
                <w:p w14:paraId="7003914D" w14:textId="77777777" w:rsidR="008D31EB" w:rsidRDefault="008D31EB" w:rsidP="00965183">
                  <w:pPr>
                    <w:jc w:val="center"/>
                    <w:rPr>
                      <w:rFonts w:ascii="Trebuchet MS" w:hAnsi="Trebuchet MS"/>
                      <w:sz w:val="20"/>
                      <w:szCs w:val="20"/>
                      <w:lang w:val="en-GB"/>
                    </w:rPr>
                  </w:pPr>
                  <w:r>
                    <w:rPr>
                      <w:rFonts w:ascii="Trebuchet MS" w:hAnsi="Trebuchet MS"/>
                      <w:sz w:val="20"/>
                      <w:szCs w:val="20"/>
                      <w:lang w:val="en-GB"/>
                    </w:rPr>
                    <w:t>TIME</w:t>
                  </w:r>
                </w:p>
              </w:tc>
            </w:tr>
            <w:tr w:rsidR="008D31EB" w14:paraId="0D79EA5C" w14:textId="77777777" w:rsidTr="005346F9">
              <w:trPr>
                <w:trHeight w:val="419"/>
              </w:trPr>
              <w:tc>
                <w:tcPr>
                  <w:tcW w:w="5097" w:type="dxa"/>
                  <w:shd w:val="clear" w:color="auto" w:fill="D9D9D9" w:themeFill="background1" w:themeFillShade="D9"/>
                  <w:vAlign w:val="center"/>
                </w:tcPr>
                <w:p w14:paraId="5B8748C4" w14:textId="77777777" w:rsidR="008D31EB" w:rsidRPr="00BB089E" w:rsidRDefault="008D31EB" w:rsidP="00AE15D7">
                  <w:pPr>
                    <w:jc w:val="both"/>
                    <w:rPr>
                      <w:rFonts w:ascii="Trebuchet MS" w:hAnsi="Trebuchet MS"/>
                      <w:sz w:val="18"/>
                      <w:szCs w:val="18"/>
                      <w:lang w:val="en-GB"/>
                    </w:rPr>
                  </w:pPr>
                  <w:r w:rsidRPr="00E076C7">
                    <w:rPr>
                      <w:rFonts w:ascii="Trebuchet MS" w:hAnsi="Trebuchet MS"/>
                      <w:sz w:val="18"/>
                      <w:szCs w:val="18"/>
                      <w:lang w:val="en-GB"/>
                    </w:rPr>
                    <w:t>Clarification Meeting/Site Visit</w:t>
                  </w:r>
                  <w:r>
                    <w:rPr>
                      <w:rFonts w:ascii="Trebuchet MS" w:hAnsi="Trebuchet MS"/>
                      <w:sz w:val="18"/>
                      <w:szCs w:val="18"/>
                      <w:lang w:val="en-GB"/>
                    </w:rPr>
                    <w:t xml:space="preserve"> (Refer to Clause 6.1)</w:t>
                  </w:r>
                </w:p>
              </w:tc>
              <w:tc>
                <w:tcPr>
                  <w:tcW w:w="1546" w:type="dxa"/>
                  <w:shd w:val="clear" w:color="auto" w:fill="FFFF00"/>
                  <w:vAlign w:val="center"/>
                </w:tcPr>
                <w:p w14:paraId="6FFF6A1B" w14:textId="47E09F19" w:rsidR="008D31EB" w:rsidRDefault="008314D3" w:rsidP="00214762">
                  <w:pPr>
                    <w:jc w:val="center"/>
                    <w:rPr>
                      <w:rFonts w:ascii="Trebuchet MS" w:hAnsi="Trebuchet MS"/>
                      <w:sz w:val="20"/>
                      <w:szCs w:val="20"/>
                      <w:lang w:val="en-GB"/>
                    </w:rPr>
                  </w:pPr>
                  <w:r>
                    <w:rPr>
                      <w:rFonts w:ascii="Trebuchet MS" w:hAnsi="Trebuchet MS"/>
                      <w:sz w:val="18"/>
                      <w:szCs w:val="18"/>
                      <w:lang w:val="en-GB"/>
                    </w:rPr>
                    <w:t>Wednesday 24</w:t>
                  </w:r>
                  <w:r w:rsidRPr="008314D3">
                    <w:rPr>
                      <w:rFonts w:ascii="Trebuchet MS" w:hAnsi="Trebuchet MS"/>
                      <w:sz w:val="18"/>
                      <w:szCs w:val="18"/>
                      <w:vertAlign w:val="superscript"/>
                      <w:lang w:val="en-GB"/>
                    </w:rPr>
                    <w:t>th</w:t>
                  </w:r>
                  <w:r>
                    <w:rPr>
                      <w:rFonts w:ascii="Trebuchet MS" w:hAnsi="Trebuchet MS"/>
                      <w:sz w:val="18"/>
                      <w:szCs w:val="18"/>
                      <w:lang w:val="en-GB"/>
                    </w:rPr>
                    <w:t xml:space="preserve"> </w:t>
                  </w:r>
                  <w:r w:rsidR="008D31EB">
                    <w:rPr>
                      <w:rFonts w:ascii="Trebuchet MS" w:hAnsi="Trebuchet MS"/>
                      <w:sz w:val="18"/>
                      <w:szCs w:val="18"/>
                      <w:lang w:val="en-GB"/>
                    </w:rPr>
                    <w:t>June 2020</w:t>
                  </w:r>
                </w:p>
              </w:tc>
              <w:tc>
                <w:tcPr>
                  <w:tcW w:w="1152" w:type="dxa"/>
                  <w:shd w:val="clear" w:color="auto" w:fill="FFFF00"/>
                  <w:vAlign w:val="center"/>
                </w:tcPr>
                <w:p w14:paraId="34968505" w14:textId="691E71F4" w:rsidR="008D31EB" w:rsidRDefault="008D31EB" w:rsidP="00214762">
                  <w:pPr>
                    <w:jc w:val="center"/>
                    <w:rPr>
                      <w:rFonts w:ascii="Trebuchet MS" w:hAnsi="Trebuchet MS"/>
                      <w:sz w:val="20"/>
                      <w:szCs w:val="20"/>
                      <w:lang w:val="en-GB"/>
                    </w:rPr>
                  </w:pPr>
                  <w:r>
                    <w:rPr>
                      <w:rFonts w:ascii="Trebuchet MS" w:hAnsi="Trebuchet MS"/>
                      <w:sz w:val="18"/>
                      <w:szCs w:val="18"/>
                      <w:lang w:val="en-GB"/>
                    </w:rPr>
                    <w:t>1</w:t>
                  </w:r>
                  <w:r w:rsidR="00CB1244">
                    <w:rPr>
                      <w:rFonts w:ascii="Trebuchet MS" w:hAnsi="Trebuchet MS"/>
                      <w:sz w:val="18"/>
                      <w:szCs w:val="18"/>
                      <w:lang w:val="en-GB"/>
                    </w:rPr>
                    <w:t>2</w:t>
                  </w:r>
                  <w:r>
                    <w:rPr>
                      <w:rFonts w:ascii="Trebuchet MS" w:hAnsi="Trebuchet MS"/>
                      <w:sz w:val="18"/>
                      <w:szCs w:val="18"/>
                      <w:lang w:val="en-GB"/>
                    </w:rPr>
                    <w:t>:00 hrs</w:t>
                  </w:r>
                </w:p>
              </w:tc>
            </w:tr>
            <w:tr w:rsidR="008D31EB" w14:paraId="7A78A0FF" w14:textId="77777777" w:rsidTr="008D31EB">
              <w:trPr>
                <w:trHeight w:val="1069"/>
              </w:trPr>
              <w:tc>
                <w:tcPr>
                  <w:tcW w:w="5097" w:type="dxa"/>
                  <w:shd w:val="clear" w:color="auto" w:fill="D9D9D9" w:themeFill="background1" w:themeFillShade="D9"/>
                  <w:vAlign w:val="center"/>
                </w:tcPr>
                <w:p w14:paraId="19208139" w14:textId="77777777" w:rsidR="008D31EB" w:rsidRDefault="008D31EB" w:rsidP="00AE15D7">
                  <w:pPr>
                    <w:jc w:val="both"/>
                    <w:rPr>
                      <w:rFonts w:ascii="Trebuchet MS" w:hAnsi="Trebuchet MS"/>
                      <w:sz w:val="18"/>
                      <w:szCs w:val="18"/>
                      <w:lang w:val="en-GB"/>
                    </w:rPr>
                  </w:pPr>
                  <w:r w:rsidRPr="00E076C7">
                    <w:rPr>
                      <w:rFonts w:ascii="Trebuchet MS" w:hAnsi="Trebuchet MS"/>
                      <w:sz w:val="18"/>
                      <w:szCs w:val="18"/>
                      <w:lang w:val="en-GB"/>
                    </w:rPr>
                    <w:t xml:space="preserve">Deadline for request for any additional information from the </w:t>
                  </w:r>
                  <w:r>
                    <w:rPr>
                      <w:rFonts w:ascii="Trebuchet MS" w:hAnsi="Trebuchet MS"/>
                      <w:sz w:val="18"/>
                      <w:szCs w:val="18"/>
                      <w:lang w:val="en-GB"/>
                    </w:rPr>
                    <w:t>NGO</w:t>
                  </w:r>
                </w:p>
                <w:p w14:paraId="2421513D" w14:textId="7A24389D" w:rsidR="008D31EB" w:rsidRPr="008D31EB" w:rsidRDefault="008D31EB">
                  <w:pPr>
                    <w:jc w:val="both"/>
                    <w:rPr>
                      <w:rFonts w:ascii="Trebuchet MS" w:hAnsi="Trebuchet MS"/>
                      <w:b/>
                      <w:i/>
                      <w:sz w:val="18"/>
                      <w:szCs w:val="18"/>
                      <w:lang w:val="en-GB"/>
                    </w:rPr>
                  </w:pPr>
                  <w:r>
                    <w:rPr>
                      <w:rFonts w:ascii="Trebuchet MS" w:hAnsi="Trebuchet MS"/>
                      <w:b/>
                      <w:sz w:val="18"/>
                      <w:szCs w:val="18"/>
                      <w:lang w:val="en-GB"/>
                    </w:rPr>
                    <w:t xml:space="preserve">Clarification requests should be addressed to: </w:t>
                  </w:r>
                  <w:r>
                    <w:rPr>
                      <w:rFonts w:ascii="Trebuchet MS" w:hAnsi="Trebuchet MS"/>
                      <w:b/>
                      <w:i/>
                      <w:sz w:val="18"/>
                      <w:szCs w:val="18"/>
                      <w:lang w:val="en-GB"/>
                    </w:rPr>
                    <w:t>info@naturetrustmalta.org</w:t>
                  </w:r>
                </w:p>
              </w:tc>
              <w:tc>
                <w:tcPr>
                  <w:tcW w:w="1546" w:type="dxa"/>
                  <w:shd w:val="clear" w:color="auto" w:fill="FFFF00"/>
                  <w:vAlign w:val="center"/>
                </w:tcPr>
                <w:p w14:paraId="2D3654AC" w14:textId="77777777" w:rsidR="008D31EB" w:rsidRDefault="008D31EB" w:rsidP="00214762">
                  <w:pPr>
                    <w:jc w:val="center"/>
                    <w:rPr>
                      <w:rFonts w:ascii="Trebuchet MS" w:hAnsi="Trebuchet MS"/>
                      <w:sz w:val="18"/>
                      <w:szCs w:val="18"/>
                      <w:lang w:val="en-GB"/>
                    </w:rPr>
                  </w:pPr>
                </w:p>
                <w:p w14:paraId="185B1737" w14:textId="77777777" w:rsidR="008D31EB" w:rsidRDefault="008D31EB" w:rsidP="00214762">
                  <w:pPr>
                    <w:jc w:val="center"/>
                    <w:rPr>
                      <w:rFonts w:ascii="Trebuchet MS" w:hAnsi="Trebuchet MS"/>
                      <w:sz w:val="18"/>
                      <w:szCs w:val="18"/>
                      <w:lang w:val="en-GB"/>
                    </w:rPr>
                  </w:pPr>
                </w:p>
                <w:p w14:paraId="79964C74" w14:textId="4E3E1A6B" w:rsidR="008D31EB" w:rsidRDefault="008314D3" w:rsidP="00214762">
                  <w:pPr>
                    <w:jc w:val="center"/>
                    <w:rPr>
                      <w:rFonts w:ascii="Trebuchet MS" w:hAnsi="Trebuchet MS"/>
                      <w:sz w:val="18"/>
                      <w:szCs w:val="18"/>
                      <w:lang w:val="en-GB"/>
                    </w:rPr>
                  </w:pPr>
                  <w:r>
                    <w:rPr>
                      <w:rFonts w:ascii="Trebuchet MS" w:hAnsi="Trebuchet MS"/>
                      <w:sz w:val="18"/>
                      <w:szCs w:val="18"/>
                      <w:lang w:val="en-GB"/>
                    </w:rPr>
                    <w:t xml:space="preserve">Thursday </w:t>
                  </w:r>
                  <w:r w:rsidR="008D31EB">
                    <w:rPr>
                      <w:rFonts w:ascii="Trebuchet MS" w:hAnsi="Trebuchet MS"/>
                      <w:sz w:val="18"/>
                      <w:szCs w:val="18"/>
                      <w:lang w:val="en-GB"/>
                    </w:rPr>
                    <w:t>2</w:t>
                  </w:r>
                  <w:r w:rsidRPr="008314D3">
                    <w:rPr>
                      <w:rFonts w:ascii="Trebuchet MS" w:hAnsi="Trebuchet MS"/>
                      <w:sz w:val="18"/>
                      <w:szCs w:val="18"/>
                      <w:vertAlign w:val="superscript"/>
                      <w:lang w:val="en-GB"/>
                    </w:rPr>
                    <w:t>nd</w:t>
                  </w:r>
                  <w:r>
                    <w:rPr>
                      <w:rFonts w:ascii="Trebuchet MS" w:hAnsi="Trebuchet MS"/>
                      <w:sz w:val="18"/>
                      <w:szCs w:val="18"/>
                      <w:lang w:val="en-GB"/>
                    </w:rPr>
                    <w:t xml:space="preserve"> </w:t>
                  </w:r>
                  <w:r w:rsidR="008D31EB">
                    <w:rPr>
                      <w:rFonts w:ascii="Trebuchet MS" w:hAnsi="Trebuchet MS"/>
                      <w:sz w:val="18"/>
                      <w:szCs w:val="18"/>
                      <w:lang w:val="en-GB"/>
                    </w:rPr>
                    <w:t>Ju</w:t>
                  </w:r>
                  <w:r>
                    <w:rPr>
                      <w:rFonts w:ascii="Trebuchet MS" w:hAnsi="Trebuchet MS"/>
                      <w:sz w:val="18"/>
                      <w:szCs w:val="18"/>
                      <w:lang w:val="en-GB"/>
                    </w:rPr>
                    <w:t xml:space="preserve">ly </w:t>
                  </w:r>
                  <w:r w:rsidR="008D31EB">
                    <w:rPr>
                      <w:rFonts w:ascii="Trebuchet MS" w:hAnsi="Trebuchet MS"/>
                      <w:sz w:val="18"/>
                      <w:szCs w:val="18"/>
                      <w:lang w:val="en-GB"/>
                    </w:rPr>
                    <w:t>2020</w:t>
                  </w:r>
                </w:p>
                <w:p w14:paraId="15FFF62E" w14:textId="77777777" w:rsidR="008D31EB" w:rsidRDefault="008D31EB" w:rsidP="00214762">
                  <w:pPr>
                    <w:jc w:val="center"/>
                    <w:rPr>
                      <w:rFonts w:ascii="Trebuchet MS" w:hAnsi="Trebuchet MS"/>
                      <w:sz w:val="18"/>
                      <w:szCs w:val="18"/>
                      <w:lang w:val="en-GB"/>
                    </w:rPr>
                  </w:pPr>
                </w:p>
                <w:p w14:paraId="1793F5E4" w14:textId="77777777" w:rsidR="008D31EB" w:rsidRDefault="008D31EB" w:rsidP="00214762">
                  <w:pPr>
                    <w:jc w:val="center"/>
                    <w:rPr>
                      <w:rFonts w:ascii="Trebuchet MS" w:hAnsi="Trebuchet MS"/>
                      <w:sz w:val="20"/>
                      <w:szCs w:val="20"/>
                      <w:lang w:val="en-GB"/>
                    </w:rPr>
                  </w:pPr>
                </w:p>
              </w:tc>
              <w:tc>
                <w:tcPr>
                  <w:tcW w:w="1152" w:type="dxa"/>
                  <w:shd w:val="clear" w:color="auto" w:fill="FFFF00"/>
                  <w:vAlign w:val="center"/>
                </w:tcPr>
                <w:p w14:paraId="224CE1A1" w14:textId="57BFC3E9" w:rsidR="008D31EB" w:rsidRDefault="008D31EB" w:rsidP="00214762">
                  <w:pPr>
                    <w:jc w:val="center"/>
                    <w:rPr>
                      <w:rFonts w:ascii="Trebuchet MS" w:hAnsi="Trebuchet MS"/>
                      <w:sz w:val="20"/>
                      <w:szCs w:val="20"/>
                      <w:lang w:val="en-GB"/>
                    </w:rPr>
                  </w:pPr>
                  <w:r>
                    <w:rPr>
                      <w:rFonts w:ascii="Trebuchet MS" w:hAnsi="Trebuchet MS"/>
                      <w:sz w:val="18"/>
                      <w:szCs w:val="18"/>
                      <w:lang w:val="en-GB"/>
                    </w:rPr>
                    <w:t>12:00 hrs</w:t>
                  </w:r>
                </w:p>
              </w:tc>
            </w:tr>
            <w:tr w:rsidR="008D31EB" w14:paraId="6BEA1DD0" w14:textId="77777777" w:rsidTr="008D31EB">
              <w:trPr>
                <w:trHeight w:val="633"/>
              </w:trPr>
              <w:tc>
                <w:tcPr>
                  <w:tcW w:w="5097" w:type="dxa"/>
                  <w:shd w:val="clear" w:color="auto" w:fill="D9D9D9" w:themeFill="background1" w:themeFillShade="D9"/>
                  <w:vAlign w:val="center"/>
                </w:tcPr>
                <w:p w14:paraId="00C549BB" w14:textId="77777777" w:rsidR="008D31EB" w:rsidRDefault="008D31EB">
                  <w:pPr>
                    <w:jc w:val="both"/>
                    <w:rPr>
                      <w:rFonts w:ascii="Trebuchet MS" w:hAnsi="Trebuchet MS"/>
                      <w:sz w:val="20"/>
                      <w:szCs w:val="20"/>
                      <w:lang w:val="en-GB"/>
                    </w:rPr>
                  </w:pPr>
                  <w:r w:rsidRPr="00E076C7">
                    <w:rPr>
                      <w:rFonts w:ascii="Trebuchet MS" w:hAnsi="Trebuchet MS"/>
                      <w:sz w:val="18"/>
                      <w:szCs w:val="18"/>
                      <w:lang w:val="en-GB"/>
                    </w:rPr>
                    <w:t xml:space="preserve">Last date on which additional information </w:t>
                  </w:r>
                  <w:r>
                    <w:rPr>
                      <w:rFonts w:ascii="Trebuchet MS" w:hAnsi="Trebuchet MS"/>
                      <w:sz w:val="18"/>
                      <w:szCs w:val="18"/>
                      <w:lang w:val="en-GB"/>
                    </w:rPr>
                    <w:t>can be</w:t>
                  </w:r>
                  <w:r w:rsidRPr="00E076C7">
                    <w:rPr>
                      <w:rFonts w:ascii="Trebuchet MS" w:hAnsi="Trebuchet MS"/>
                      <w:sz w:val="18"/>
                      <w:szCs w:val="18"/>
                      <w:lang w:val="en-GB"/>
                    </w:rPr>
                    <w:t xml:space="preserve"> issued by the </w:t>
                  </w:r>
                  <w:r>
                    <w:rPr>
                      <w:rFonts w:ascii="Trebuchet MS" w:hAnsi="Trebuchet MS"/>
                      <w:sz w:val="18"/>
                      <w:szCs w:val="18"/>
                      <w:lang w:val="en-GB"/>
                    </w:rPr>
                    <w:t>NGO</w:t>
                  </w:r>
                </w:p>
              </w:tc>
              <w:tc>
                <w:tcPr>
                  <w:tcW w:w="1546" w:type="dxa"/>
                  <w:shd w:val="clear" w:color="auto" w:fill="FFFF00"/>
                  <w:vAlign w:val="center"/>
                </w:tcPr>
                <w:p w14:paraId="2BAA3E69" w14:textId="12254C2C" w:rsidR="008D31EB" w:rsidRDefault="008314D3" w:rsidP="00214762">
                  <w:pPr>
                    <w:jc w:val="center"/>
                    <w:rPr>
                      <w:rFonts w:ascii="Trebuchet MS" w:hAnsi="Trebuchet MS"/>
                      <w:sz w:val="20"/>
                      <w:szCs w:val="20"/>
                      <w:lang w:val="en-GB"/>
                    </w:rPr>
                  </w:pPr>
                  <w:r>
                    <w:rPr>
                      <w:rFonts w:ascii="Trebuchet MS" w:hAnsi="Trebuchet MS"/>
                      <w:sz w:val="18"/>
                      <w:szCs w:val="18"/>
                      <w:lang w:val="en-GB"/>
                    </w:rPr>
                    <w:t>Monday</w:t>
                  </w:r>
                  <w:r w:rsidR="008D31EB">
                    <w:rPr>
                      <w:rFonts w:ascii="Trebuchet MS" w:hAnsi="Trebuchet MS"/>
                      <w:sz w:val="18"/>
                      <w:szCs w:val="18"/>
                      <w:lang w:val="en-GB"/>
                    </w:rPr>
                    <w:t xml:space="preserve"> </w:t>
                  </w:r>
                  <w:r>
                    <w:rPr>
                      <w:rFonts w:ascii="Trebuchet MS" w:hAnsi="Trebuchet MS"/>
                      <w:sz w:val="18"/>
                      <w:szCs w:val="18"/>
                      <w:lang w:val="en-GB"/>
                    </w:rPr>
                    <w:t>6</w:t>
                  </w:r>
                  <w:r>
                    <w:rPr>
                      <w:rFonts w:ascii="Trebuchet MS" w:hAnsi="Trebuchet MS"/>
                      <w:sz w:val="18"/>
                      <w:szCs w:val="18"/>
                      <w:vertAlign w:val="superscript"/>
                      <w:lang w:val="en-GB"/>
                    </w:rPr>
                    <w:t>th</w:t>
                  </w:r>
                  <w:r w:rsidR="008D31EB">
                    <w:rPr>
                      <w:rFonts w:ascii="Trebuchet MS" w:hAnsi="Trebuchet MS"/>
                      <w:sz w:val="18"/>
                      <w:szCs w:val="18"/>
                      <w:lang w:val="en-GB"/>
                    </w:rPr>
                    <w:t xml:space="preserve"> July 2020</w:t>
                  </w:r>
                </w:p>
              </w:tc>
              <w:tc>
                <w:tcPr>
                  <w:tcW w:w="1152" w:type="dxa"/>
                  <w:shd w:val="clear" w:color="auto" w:fill="FFFF00"/>
                  <w:vAlign w:val="center"/>
                </w:tcPr>
                <w:p w14:paraId="3D2913D1" w14:textId="339CAD69" w:rsidR="008D31EB" w:rsidRDefault="008D31EB" w:rsidP="00214762">
                  <w:pPr>
                    <w:jc w:val="center"/>
                    <w:rPr>
                      <w:rFonts w:ascii="Trebuchet MS" w:hAnsi="Trebuchet MS"/>
                      <w:sz w:val="20"/>
                      <w:szCs w:val="20"/>
                      <w:lang w:val="en-GB"/>
                    </w:rPr>
                  </w:pPr>
                  <w:r>
                    <w:rPr>
                      <w:rFonts w:ascii="Trebuchet MS" w:hAnsi="Trebuchet MS"/>
                      <w:sz w:val="18"/>
                      <w:szCs w:val="18"/>
                      <w:lang w:val="en-GB"/>
                    </w:rPr>
                    <w:t>12:00 hrs</w:t>
                  </w:r>
                </w:p>
              </w:tc>
            </w:tr>
            <w:tr w:rsidR="008D31EB" w14:paraId="6A4B3CD7" w14:textId="77777777" w:rsidTr="005346F9">
              <w:trPr>
                <w:trHeight w:val="698"/>
              </w:trPr>
              <w:tc>
                <w:tcPr>
                  <w:tcW w:w="5097" w:type="dxa"/>
                  <w:shd w:val="clear" w:color="auto" w:fill="D9D9D9" w:themeFill="background1" w:themeFillShade="D9"/>
                  <w:vAlign w:val="center"/>
                </w:tcPr>
                <w:p w14:paraId="0F86B7D7" w14:textId="77777777" w:rsidR="008D31EB" w:rsidRPr="00E076C7" w:rsidRDefault="008D31EB" w:rsidP="00AE15D7">
                  <w:pPr>
                    <w:jc w:val="both"/>
                    <w:rPr>
                      <w:rFonts w:ascii="Trebuchet MS" w:hAnsi="Trebuchet MS"/>
                      <w:sz w:val="18"/>
                      <w:szCs w:val="18"/>
                      <w:lang w:val="en-GB"/>
                    </w:rPr>
                  </w:pPr>
                  <w:r w:rsidRPr="00E076C7">
                    <w:rPr>
                      <w:rFonts w:ascii="Trebuchet MS" w:hAnsi="Trebuchet MS"/>
                      <w:sz w:val="18"/>
                      <w:szCs w:val="18"/>
                      <w:lang w:val="en-GB"/>
                    </w:rPr>
                    <w:t>Deadline for submission of tenders</w:t>
                  </w:r>
                  <w:r>
                    <w:rPr>
                      <w:rFonts w:ascii="Trebuchet MS" w:hAnsi="Trebuchet MS"/>
                      <w:sz w:val="18"/>
                      <w:szCs w:val="18"/>
                      <w:lang w:val="en-GB"/>
                    </w:rPr>
                    <w:t>/Tender opening session</w:t>
                  </w:r>
                </w:p>
                <w:p w14:paraId="3E476F93" w14:textId="77777777" w:rsidR="008D31EB" w:rsidRDefault="008D31EB" w:rsidP="00AE15D7">
                  <w:pPr>
                    <w:jc w:val="both"/>
                    <w:rPr>
                      <w:rFonts w:ascii="Trebuchet MS" w:hAnsi="Trebuchet MS"/>
                      <w:sz w:val="20"/>
                      <w:szCs w:val="20"/>
                      <w:lang w:val="en-GB"/>
                    </w:rPr>
                  </w:pPr>
                  <w:r w:rsidRPr="00E076C7">
                    <w:rPr>
                      <w:rFonts w:ascii="Trebuchet MS" w:hAnsi="Trebuchet MS"/>
                      <w:sz w:val="16"/>
                      <w:szCs w:val="16"/>
                      <w:lang w:val="en-GB"/>
                    </w:rPr>
                    <w:t xml:space="preserve">(unless otherwise modified in terms of Clause 10.1 of the </w:t>
                  </w:r>
                  <w:r w:rsidRPr="00E076C7">
                    <w:rPr>
                      <w:rFonts w:ascii="Trebuchet MS" w:hAnsi="Trebuchet MS"/>
                      <w:sz w:val="16"/>
                      <w:szCs w:val="16"/>
                      <w:lang w:val="en-GB"/>
                    </w:rPr>
                    <w:br/>
                    <w:t>General Rules Governing Tendering</w:t>
                  </w:r>
                  <w:r>
                    <w:rPr>
                      <w:rFonts w:ascii="Trebuchet MS" w:hAnsi="Trebuchet MS"/>
                      <w:sz w:val="16"/>
                      <w:szCs w:val="16"/>
                      <w:lang w:val="en-GB"/>
                    </w:rPr>
                    <w:t xml:space="preserve"> for NGOs</w:t>
                  </w:r>
                  <w:r w:rsidRPr="00E076C7">
                    <w:rPr>
                      <w:rFonts w:ascii="Trebuchet MS" w:hAnsi="Trebuchet MS"/>
                      <w:sz w:val="16"/>
                      <w:szCs w:val="16"/>
                      <w:lang w:val="en-GB"/>
                    </w:rPr>
                    <w:t>)</w:t>
                  </w:r>
                </w:p>
              </w:tc>
              <w:tc>
                <w:tcPr>
                  <w:tcW w:w="1546" w:type="dxa"/>
                  <w:shd w:val="clear" w:color="auto" w:fill="FFFF00"/>
                  <w:vAlign w:val="center"/>
                </w:tcPr>
                <w:p w14:paraId="55902448" w14:textId="629113FF" w:rsidR="008D31EB" w:rsidRDefault="008314D3" w:rsidP="00214762">
                  <w:pPr>
                    <w:jc w:val="center"/>
                    <w:rPr>
                      <w:rFonts w:ascii="Trebuchet MS" w:hAnsi="Trebuchet MS"/>
                      <w:sz w:val="20"/>
                      <w:szCs w:val="20"/>
                      <w:lang w:val="en-GB"/>
                    </w:rPr>
                  </w:pPr>
                  <w:r>
                    <w:rPr>
                      <w:rFonts w:ascii="Trebuchet MS" w:hAnsi="Trebuchet MS"/>
                      <w:sz w:val="18"/>
                      <w:szCs w:val="18"/>
                      <w:lang w:val="en-GB"/>
                    </w:rPr>
                    <w:t>Friday 10</w:t>
                  </w:r>
                  <w:r w:rsidR="008D31EB" w:rsidRPr="000455C7">
                    <w:rPr>
                      <w:rFonts w:ascii="Trebuchet MS" w:hAnsi="Trebuchet MS"/>
                      <w:sz w:val="18"/>
                      <w:szCs w:val="18"/>
                      <w:vertAlign w:val="superscript"/>
                      <w:lang w:val="en-GB"/>
                    </w:rPr>
                    <w:t>th</w:t>
                  </w:r>
                  <w:r w:rsidR="008D31EB">
                    <w:rPr>
                      <w:rFonts w:ascii="Trebuchet MS" w:hAnsi="Trebuchet MS"/>
                      <w:sz w:val="18"/>
                      <w:szCs w:val="18"/>
                      <w:lang w:val="en-GB"/>
                    </w:rPr>
                    <w:t xml:space="preserve"> July</w:t>
                  </w:r>
                </w:p>
              </w:tc>
              <w:tc>
                <w:tcPr>
                  <w:tcW w:w="1152" w:type="dxa"/>
                  <w:shd w:val="clear" w:color="auto" w:fill="FFFF00"/>
                  <w:vAlign w:val="center"/>
                </w:tcPr>
                <w:p w14:paraId="15CCBBBF" w14:textId="72CED953" w:rsidR="008D31EB" w:rsidRDefault="008D31EB" w:rsidP="00214762">
                  <w:pPr>
                    <w:jc w:val="center"/>
                    <w:rPr>
                      <w:rFonts w:ascii="Trebuchet MS" w:hAnsi="Trebuchet MS"/>
                      <w:sz w:val="20"/>
                      <w:szCs w:val="20"/>
                      <w:lang w:val="en-GB"/>
                    </w:rPr>
                  </w:pPr>
                  <w:r>
                    <w:rPr>
                      <w:rFonts w:ascii="Trebuchet MS" w:hAnsi="Trebuchet MS"/>
                      <w:sz w:val="18"/>
                      <w:szCs w:val="18"/>
                      <w:lang w:val="en-GB"/>
                    </w:rPr>
                    <w:t>12:00 hrs</w:t>
                  </w:r>
                </w:p>
              </w:tc>
            </w:tr>
            <w:tr w:rsidR="008D31EB" w14:paraId="7300B5B7" w14:textId="77777777" w:rsidTr="005346F9">
              <w:tc>
                <w:tcPr>
                  <w:tcW w:w="7795" w:type="dxa"/>
                  <w:gridSpan w:val="3"/>
                  <w:shd w:val="clear" w:color="auto" w:fill="000000" w:themeFill="text1"/>
                  <w:vAlign w:val="center"/>
                </w:tcPr>
                <w:p w14:paraId="6369F59F" w14:textId="77777777" w:rsidR="008D31EB" w:rsidRDefault="008D31EB" w:rsidP="00AE15D7">
                  <w:pPr>
                    <w:rPr>
                      <w:rFonts w:ascii="Trebuchet MS" w:hAnsi="Trebuchet MS"/>
                      <w:sz w:val="20"/>
                      <w:szCs w:val="20"/>
                      <w:lang w:val="en-GB"/>
                    </w:rPr>
                  </w:pPr>
                  <w:r w:rsidRPr="00E076C7">
                    <w:rPr>
                      <w:rFonts w:ascii="Trebuchet MS" w:hAnsi="Trebuchet MS"/>
                      <w:sz w:val="16"/>
                      <w:szCs w:val="16"/>
                      <w:lang w:val="en-GB"/>
                    </w:rPr>
                    <w:t>* All times Central European Time (CET) / Central European Summer Time (CEST) as applicable</w:t>
                  </w:r>
                </w:p>
              </w:tc>
            </w:tr>
          </w:tbl>
          <w:p w14:paraId="554CA17A" w14:textId="77777777" w:rsidR="008D31EB" w:rsidRPr="00E076C7" w:rsidRDefault="008D31EB">
            <w:pPr>
              <w:rPr>
                <w:rFonts w:ascii="Trebuchet MS" w:hAnsi="Trebuchet MS"/>
                <w:sz w:val="20"/>
                <w:szCs w:val="20"/>
                <w:lang w:val="en-GB"/>
              </w:rPr>
            </w:pPr>
          </w:p>
        </w:tc>
      </w:tr>
      <w:tr w:rsidR="008D31EB" w14:paraId="13862D1F" w14:textId="77777777" w:rsidTr="008D31EB">
        <w:tc>
          <w:tcPr>
            <w:tcW w:w="509" w:type="dxa"/>
          </w:tcPr>
          <w:p w14:paraId="072F3DFF" w14:textId="77777777" w:rsidR="008D31EB" w:rsidRPr="004569D6" w:rsidRDefault="008D31EB">
            <w:pPr>
              <w:rPr>
                <w:rFonts w:ascii="Trebuchet MS" w:hAnsi="Trebuchet MS"/>
                <w:sz w:val="20"/>
                <w:szCs w:val="20"/>
                <w:lang w:val="en-GB"/>
              </w:rPr>
            </w:pPr>
          </w:p>
        </w:tc>
        <w:tc>
          <w:tcPr>
            <w:tcW w:w="9097" w:type="dxa"/>
            <w:gridSpan w:val="2"/>
          </w:tcPr>
          <w:p w14:paraId="3A6A228C" w14:textId="77777777" w:rsidR="008D31EB" w:rsidRPr="00E076C7" w:rsidRDefault="008D31EB">
            <w:pPr>
              <w:rPr>
                <w:rFonts w:ascii="Trebuchet MS" w:hAnsi="Trebuchet MS"/>
                <w:sz w:val="20"/>
                <w:szCs w:val="20"/>
                <w:lang w:val="en-GB"/>
              </w:rPr>
            </w:pPr>
          </w:p>
        </w:tc>
      </w:tr>
      <w:tr w:rsidR="008D31EB" w14:paraId="247A15E6" w14:textId="77777777" w:rsidTr="008D31EB">
        <w:tc>
          <w:tcPr>
            <w:tcW w:w="509" w:type="dxa"/>
          </w:tcPr>
          <w:p w14:paraId="1D7DCCF0" w14:textId="77777777" w:rsidR="008D31EB" w:rsidRPr="004569D6" w:rsidRDefault="008D31EB">
            <w:pPr>
              <w:rPr>
                <w:rFonts w:ascii="Trebuchet MS" w:hAnsi="Trebuchet MS"/>
                <w:sz w:val="20"/>
                <w:szCs w:val="20"/>
                <w:lang w:val="en-GB"/>
              </w:rPr>
            </w:pPr>
          </w:p>
        </w:tc>
        <w:tc>
          <w:tcPr>
            <w:tcW w:w="9097" w:type="dxa"/>
            <w:gridSpan w:val="2"/>
          </w:tcPr>
          <w:p w14:paraId="7E2BE262" w14:textId="77777777" w:rsidR="008D31EB" w:rsidRPr="00E076C7" w:rsidRDefault="008D31EB" w:rsidP="004569D6">
            <w:pPr>
              <w:pStyle w:val="Heading2"/>
              <w:outlineLvl w:val="1"/>
              <w:rPr>
                <w:sz w:val="20"/>
                <w:szCs w:val="20"/>
                <w:lang w:val="en-GB"/>
              </w:rPr>
            </w:pPr>
            <w:bookmarkStart w:id="20" w:name="_Toc256001529"/>
            <w:bookmarkStart w:id="21" w:name="_Toc256415276"/>
            <w:bookmarkStart w:id="22" w:name="_Toc256415926"/>
            <w:bookmarkStart w:id="23" w:name="_Toc256416069"/>
            <w:bookmarkStart w:id="24" w:name="_Toc385513305"/>
            <w:bookmarkStart w:id="25" w:name="_Toc42890672"/>
            <w:r w:rsidRPr="00E076C7">
              <w:rPr>
                <w:lang w:val="en-GB"/>
              </w:rPr>
              <w:t>3. Lots</w:t>
            </w:r>
            <w:bookmarkEnd w:id="20"/>
            <w:bookmarkEnd w:id="21"/>
            <w:bookmarkEnd w:id="22"/>
            <w:bookmarkEnd w:id="23"/>
            <w:bookmarkEnd w:id="24"/>
            <w:bookmarkEnd w:id="25"/>
          </w:p>
        </w:tc>
      </w:tr>
      <w:tr w:rsidR="008D31EB" w14:paraId="25255804" w14:textId="77777777" w:rsidTr="008D31EB">
        <w:tc>
          <w:tcPr>
            <w:tcW w:w="509" w:type="dxa"/>
          </w:tcPr>
          <w:p w14:paraId="7AA6D804" w14:textId="77777777" w:rsidR="008D31EB" w:rsidRPr="004569D6" w:rsidRDefault="008D31EB">
            <w:pPr>
              <w:rPr>
                <w:rFonts w:ascii="Trebuchet MS" w:hAnsi="Trebuchet MS"/>
                <w:sz w:val="20"/>
                <w:szCs w:val="20"/>
                <w:lang w:val="en-GB"/>
              </w:rPr>
            </w:pPr>
          </w:p>
        </w:tc>
        <w:tc>
          <w:tcPr>
            <w:tcW w:w="9097" w:type="dxa"/>
            <w:gridSpan w:val="2"/>
          </w:tcPr>
          <w:p w14:paraId="6DBA0BE2" w14:textId="77777777" w:rsidR="008D31EB" w:rsidRPr="00E076C7" w:rsidRDefault="008D31EB">
            <w:pPr>
              <w:rPr>
                <w:rFonts w:ascii="Trebuchet MS" w:hAnsi="Trebuchet MS"/>
                <w:sz w:val="20"/>
                <w:szCs w:val="20"/>
                <w:lang w:val="en-GB"/>
              </w:rPr>
            </w:pPr>
          </w:p>
        </w:tc>
      </w:tr>
      <w:tr w:rsidR="008D31EB" w14:paraId="2FCED2F1" w14:textId="77777777" w:rsidTr="008D31EB">
        <w:tc>
          <w:tcPr>
            <w:tcW w:w="509" w:type="dxa"/>
          </w:tcPr>
          <w:p w14:paraId="24AE67EC" w14:textId="77777777" w:rsidR="008D31EB" w:rsidRPr="004569D6" w:rsidRDefault="008D31EB">
            <w:pPr>
              <w:rPr>
                <w:rFonts w:ascii="Trebuchet MS" w:hAnsi="Trebuchet MS"/>
                <w:sz w:val="20"/>
                <w:szCs w:val="20"/>
                <w:lang w:val="en-GB"/>
              </w:rPr>
            </w:pPr>
            <w:r w:rsidRPr="004569D6">
              <w:rPr>
                <w:rFonts w:ascii="Trebuchet MS" w:hAnsi="Trebuchet MS"/>
                <w:sz w:val="20"/>
                <w:szCs w:val="20"/>
                <w:lang w:val="en-GB"/>
              </w:rPr>
              <w:t>3.1</w:t>
            </w:r>
          </w:p>
        </w:tc>
        <w:tc>
          <w:tcPr>
            <w:tcW w:w="9097" w:type="dxa"/>
            <w:gridSpan w:val="2"/>
          </w:tcPr>
          <w:p w14:paraId="51D593BD" w14:textId="77777777" w:rsidR="008D31EB" w:rsidRPr="004569D6" w:rsidRDefault="008D31EB" w:rsidP="004569D6">
            <w:pPr>
              <w:jc w:val="both"/>
              <w:rPr>
                <w:rFonts w:ascii="Trebuchet MS" w:hAnsi="Trebuchet MS"/>
                <w:sz w:val="20"/>
                <w:szCs w:val="20"/>
                <w:lang w:val="en-GB"/>
              </w:rPr>
            </w:pPr>
            <w:r w:rsidRPr="004569D6">
              <w:rPr>
                <w:rFonts w:ascii="Trebuchet MS" w:hAnsi="Trebuchet MS"/>
                <w:sz w:val="20"/>
                <w:szCs w:val="20"/>
                <w:lang w:val="en-GB"/>
              </w:rPr>
              <w:t>This tender is not divided into lots, and tenders must be for the whole of quantities indicated. Tenders will not be accepted for incomplete quantities.</w:t>
            </w:r>
          </w:p>
        </w:tc>
      </w:tr>
      <w:tr w:rsidR="008D31EB" w14:paraId="1D1AA6C8" w14:textId="77777777" w:rsidTr="008D31EB">
        <w:tc>
          <w:tcPr>
            <w:tcW w:w="509" w:type="dxa"/>
          </w:tcPr>
          <w:p w14:paraId="20D34EE8" w14:textId="77777777" w:rsidR="008D31EB" w:rsidRPr="004569D6" w:rsidRDefault="008D31EB">
            <w:pPr>
              <w:rPr>
                <w:rFonts w:ascii="Trebuchet MS" w:hAnsi="Trebuchet MS"/>
                <w:sz w:val="20"/>
                <w:szCs w:val="20"/>
                <w:lang w:val="en-GB"/>
              </w:rPr>
            </w:pPr>
          </w:p>
        </w:tc>
        <w:tc>
          <w:tcPr>
            <w:tcW w:w="9097" w:type="dxa"/>
            <w:gridSpan w:val="2"/>
          </w:tcPr>
          <w:p w14:paraId="6586D852" w14:textId="77777777" w:rsidR="008D31EB" w:rsidRPr="004569D6" w:rsidRDefault="008D31EB" w:rsidP="004569D6">
            <w:pPr>
              <w:jc w:val="both"/>
              <w:rPr>
                <w:rFonts w:ascii="Trebuchet MS" w:hAnsi="Trebuchet MS"/>
                <w:sz w:val="20"/>
                <w:szCs w:val="20"/>
                <w:lang w:val="en-GB"/>
              </w:rPr>
            </w:pPr>
          </w:p>
        </w:tc>
      </w:tr>
      <w:tr w:rsidR="008D31EB" w14:paraId="391AF522" w14:textId="77777777" w:rsidTr="008D31EB">
        <w:tc>
          <w:tcPr>
            <w:tcW w:w="509" w:type="dxa"/>
          </w:tcPr>
          <w:p w14:paraId="0A92A297" w14:textId="77777777" w:rsidR="008D31EB" w:rsidRDefault="008D31EB">
            <w:pPr>
              <w:rPr>
                <w:rFonts w:ascii="Trebuchet MS" w:hAnsi="Trebuchet MS"/>
                <w:sz w:val="20"/>
                <w:szCs w:val="20"/>
                <w:lang w:val="en-GB"/>
              </w:rPr>
            </w:pPr>
          </w:p>
          <w:p w14:paraId="36742BA2" w14:textId="77777777" w:rsidR="008D31EB" w:rsidRPr="009956F5" w:rsidRDefault="008D31EB">
            <w:pPr>
              <w:rPr>
                <w:rFonts w:ascii="Trebuchet MS" w:hAnsi="Trebuchet MS"/>
                <w:sz w:val="20"/>
                <w:szCs w:val="20"/>
                <w:lang w:val="en-GB"/>
              </w:rPr>
            </w:pPr>
          </w:p>
          <w:p w14:paraId="21BAC935" w14:textId="77777777" w:rsidR="008D31EB" w:rsidRDefault="008D31EB" w:rsidP="009956F5">
            <w:pPr>
              <w:rPr>
                <w:rFonts w:ascii="Trebuchet MS" w:hAnsi="Trebuchet MS"/>
                <w:sz w:val="20"/>
                <w:szCs w:val="20"/>
                <w:lang w:val="en-GB"/>
              </w:rPr>
            </w:pPr>
          </w:p>
          <w:p w14:paraId="5FF843F6" w14:textId="15FBC903" w:rsidR="008D31EB" w:rsidRPr="009956F5" w:rsidRDefault="008D31EB">
            <w:pPr>
              <w:rPr>
                <w:rFonts w:ascii="Trebuchet MS" w:hAnsi="Trebuchet MS"/>
                <w:sz w:val="20"/>
                <w:szCs w:val="20"/>
                <w:lang w:val="en-GB"/>
              </w:rPr>
            </w:pPr>
            <w:r>
              <w:rPr>
                <w:rFonts w:ascii="Trebuchet MS" w:hAnsi="Trebuchet MS"/>
                <w:sz w:val="20"/>
                <w:szCs w:val="20"/>
                <w:lang w:val="en-GB"/>
              </w:rPr>
              <w:t>4.1</w:t>
            </w:r>
          </w:p>
        </w:tc>
        <w:tc>
          <w:tcPr>
            <w:tcW w:w="9097" w:type="dxa"/>
            <w:gridSpan w:val="2"/>
          </w:tcPr>
          <w:p w14:paraId="52540BCF" w14:textId="77777777" w:rsidR="008D31EB" w:rsidRPr="00E31426" w:rsidRDefault="008D31EB" w:rsidP="009956F5">
            <w:pPr>
              <w:jc w:val="both"/>
              <w:rPr>
                <w:rFonts w:ascii="Trebuchet MS" w:hAnsi="Trebuchet MS"/>
                <w:lang w:val="en-GB"/>
              </w:rPr>
            </w:pPr>
            <w:r>
              <w:rPr>
                <w:rFonts w:ascii="Trebuchet MS" w:hAnsi="Trebuchet MS"/>
                <w:lang w:val="en-GB"/>
              </w:rPr>
              <w:t>4</w:t>
            </w:r>
            <w:r w:rsidRPr="00D72AB1">
              <w:rPr>
                <w:rFonts w:ascii="Trebuchet MS" w:hAnsi="Trebuchet MS"/>
                <w:lang w:val="en-GB"/>
              </w:rPr>
              <w:t xml:space="preserve">. </w:t>
            </w:r>
            <w:r>
              <w:rPr>
                <w:rFonts w:ascii="Trebuchet MS" w:hAnsi="Trebuchet MS"/>
                <w:lang w:val="en-GB"/>
              </w:rPr>
              <w:t>Variant Solutions</w:t>
            </w:r>
          </w:p>
          <w:p w14:paraId="7D55DD10" w14:textId="77777777" w:rsidR="008D31EB" w:rsidRDefault="008D31EB" w:rsidP="000236FC">
            <w:pPr>
              <w:rPr>
                <w:rFonts w:ascii="Trebuchet MS" w:hAnsi="Trebuchet MS"/>
                <w:sz w:val="20"/>
                <w:szCs w:val="20"/>
                <w:lang w:val="en-GB"/>
              </w:rPr>
            </w:pPr>
          </w:p>
          <w:p w14:paraId="620E98FC" w14:textId="77777777" w:rsidR="008D31EB" w:rsidRDefault="008D31EB" w:rsidP="000236FC">
            <w:pPr>
              <w:rPr>
                <w:rFonts w:ascii="Trebuchet MS" w:hAnsi="Trebuchet MS"/>
                <w:sz w:val="20"/>
                <w:szCs w:val="20"/>
                <w:lang w:val="en-GB"/>
              </w:rPr>
            </w:pPr>
          </w:p>
          <w:p w14:paraId="650FE438" w14:textId="77777777" w:rsidR="008D31EB" w:rsidRDefault="008D31EB" w:rsidP="000236FC">
            <w:pPr>
              <w:rPr>
                <w:rFonts w:ascii="Trebuchet MS" w:hAnsi="Trebuchet MS"/>
                <w:sz w:val="20"/>
                <w:szCs w:val="20"/>
                <w:lang w:val="en-GB"/>
              </w:rPr>
            </w:pPr>
            <w:r>
              <w:rPr>
                <w:rFonts w:ascii="Trebuchet MS" w:hAnsi="Trebuchet MS"/>
                <w:sz w:val="20"/>
                <w:szCs w:val="20"/>
                <w:lang w:val="en-GB"/>
              </w:rPr>
              <w:t>Variant solutions are not permissible.</w:t>
            </w:r>
          </w:p>
          <w:p w14:paraId="4E2014F4" w14:textId="77777777" w:rsidR="008D31EB" w:rsidRPr="00E076C7" w:rsidRDefault="008D31EB" w:rsidP="000B43A9">
            <w:pPr>
              <w:rPr>
                <w:rFonts w:ascii="Trebuchet MS" w:hAnsi="Trebuchet MS"/>
                <w:sz w:val="20"/>
                <w:szCs w:val="20"/>
                <w:lang w:val="en-GB"/>
              </w:rPr>
            </w:pPr>
          </w:p>
        </w:tc>
      </w:tr>
      <w:tr w:rsidR="008D31EB" w14:paraId="61FB1C3F" w14:textId="77777777" w:rsidTr="008D31EB">
        <w:tc>
          <w:tcPr>
            <w:tcW w:w="509" w:type="dxa"/>
          </w:tcPr>
          <w:p w14:paraId="776BD540" w14:textId="77777777" w:rsidR="008D31EB" w:rsidRDefault="008D31EB" w:rsidP="000B43A9">
            <w:pPr>
              <w:rPr>
                <w:rFonts w:ascii="Trebuchet MS" w:hAnsi="Trebuchet MS"/>
                <w:sz w:val="20"/>
                <w:szCs w:val="20"/>
                <w:lang w:val="en-GB"/>
              </w:rPr>
            </w:pPr>
          </w:p>
        </w:tc>
        <w:tc>
          <w:tcPr>
            <w:tcW w:w="9097" w:type="dxa"/>
            <w:gridSpan w:val="2"/>
          </w:tcPr>
          <w:p w14:paraId="7EE0EBC9" w14:textId="2B1A24C0" w:rsidR="008D31EB" w:rsidRPr="000B43A9" w:rsidRDefault="008D31EB" w:rsidP="000B43A9">
            <w:pPr>
              <w:pStyle w:val="Heading2"/>
              <w:outlineLvl w:val="1"/>
              <w:rPr>
                <w:lang w:val="en-GB"/>
              </w:rPr>
            </w:pPr>
            <w:bookmarkStart w:id="26" w:name="_Toc11661981"/>
            <w:bookmarkStart w:id="27" w:name="_Toc42890673"/>
            <w:r w:rsidRPr="000B43A9">
              <w:rPr>
                <w:lang w:val="en-GB"/>
              </w:rPr>
              <w:t>5. Financing</w:t>
            </w:r>
            <w:bookmarkEnd w:id="26"/>
            <w:bookmarkEnd w:id="27"/>
          </w:p>
        </w:tc>
      </w:tr>
      <w:tr w:rsidR="008D31EB" w14:paraId="150881D9" w14:textId="77777777" w:rsidTr="008D31EB">
        <w:tc>
          <w:tcPr>
            <w:tcW w:w="509" w:type="dxa"/>
          </w:tcPr>
          <w:p w14:paraId="212DA0A9" w14:textId="77777777" w:rsidR="008D31EB" w:rsidRPr="004569D6" w:rsidRDefault="008D31EB" w:rsidP="000B43A9">
            <w:pPr>
              <w:rPr>
                <w:rFonts w:ascii="Trebuchet MS" w:hAnsi="Trebuchet MS"/>
                <w:sz w:val="20"/>
                <w:szCs w:val="20"/>
                <w:lang w:val="en-GB"/>
              </w:rPr>
            </w:pPr>
            <w:r>
              <w:rPr>
                <w:rFonts w:ascii="Trebuchet MS" w:hAnsi="Trebuchet MS"/>
                <w:sz w:val="20"/>
                <w:szCs w:val="20"/>
                <w:lang w:val="en-GB"/>
              </w:rPr>
              <w:t>5.1</w:t>
            </w:r>
          </w:p>
        </w:tc>
        <w:tc>
          <w:tcPr>
            <w:tcW w:w="9097" w:type="dxa"/>
            <w:gridSpan w:val="2"/>
          </w:tcPr>
          <w:p w14:paraId="0CBB1AB7" w14:textId="25C109E7" w:rsidR="008D31EB" w:rsidRPr="008D31EB" w:rsidRDefault="008D31EB" w:rsidP="00626D2C">
            <w:pPr>
              <w:jc w:val="both"/>
              <w:rPr>
                <w:rFonts w:asciiTheme="minorHAnsi" w:hAnsiTheme="minorHAnsi" w:cstheme="minorHAnsi"/>
                <w:sz w:val="20"/>
                <w:szCs w:val="20"/>
                <w:lang w:val="en-GB"/>
              </w:rPr>
            </w:pPr>
            <w:r w:rsidRPr="008D31EB">
              <w:rPr>
                <w:rFonts w:asciiTheme="minorHAnsi" w:hAnsiTheme="minorHAnsi" w:cstheme="minorHAnsi"/>
                <w:sz w:val="20"/>
                <w:szCs w:val="20"/>
                <w:lang w:val="en-GB"/>
              </w:rPr>
              <w:t xml:space="preserve">The project is </w:t>
            </w:r>
            <w:r w:rsidRPr="008D31EB">
              <w:rPr>
                <w:rFonts w:asciiTheme="minorHAnsi" w:hAnsiTheme="minorHAnsi" w:cstheme="minorHAnsi"/>
                <w:i/>
                <w:sz w:val="20"/>
                <w:szCs w:val="20"/>
                <w:lang w:val="en-GB"/>
              </w:rPr>
              <w:t>co-financed</w:t>
            </w:r>
            <w:r w:rsidRPr="008D31EB">
              <w:rPr>
                <w:rFonts w:asciiTheme="minorHAnsi" w:hAnsiTheme="minorHAnsi" w:cstheme="minorHAnsi"/>
                <w:sz w:val="20"/>
                <w:szCs w:val="20"/>
                <w:lang w:val="en-GB"/>
              </w:rPr>
              <w:t xml:space="preserve"> by the Ministry </w:t>
            </w:r>
            <w:r>
              <w:rPr>
                <w:rFonts w:asciiTheme="minorHAnsi" w:hAnsiTheme="minorHAnsi" w:cstheme="minorHAnsi"/>
                <w:sz w:val="20"/>
                <w:szCs w:val="20"/>
                <w:lang w:val="en-GB"/>
              </w:rPr>
              <w:t>f</w:t>
            </w:r>
            <w:r w:rsidRPr="008D31EB">
              <w:rPr>
                <w:rFonts w:asciiTheme="minorHAnsi" w:hAnsiTheme="minorHAnsi" w:cstheme="minorHAnsi"/>
                <w:sz w:val="20"/>
                <w:szCs w:val="20"/>
                <w:lang w:val="en-GB"/>
              </w:rPr>
              <w:t xml:space="preserve">or </w:t>
            </w:r>
            <w:r>
              <w:rPr>
                <w:rFonts w:asciiTheme="minorHAnsi" w:hAnsiTheme="minorHAnsi" w:cstheme="minorHAnsi"/>
                <w:sz w:val="20"/>
                <w:szCs w:val="20"/>
                <w:lang w:val="en-GB"/>
              </w:rPr>
              <w:t>t</w:t>
            </w:r>
            <w:r w:rsidRPr="008D31EB">
              <w:rPr>
                <w:rFonts w:asciiTheme="minorHAnsi" w:hAnsiTheme="minorHAnsi" w:cstheme="minorHAnsi"/>
                <w:sz w:val="20"/>
                <w:szCs w:val="20"/>
                <w:lang w:val="en-GB"/>
              </w:rPr>
              <w:t xml:space="preserve">he Environment, Climate Change </w:t>
            </w:r>
            <w:r>
              <w:rPr>
                <w:rFonts w:asciiTheme="minorHAnsi" w:hAnsiTheme="minorHAnsi" w:cstheme="minorHAnsi"/>
                <w:sz w:val="20"/>
                <w:szCs w:val="20"/>
                <w:lang w:val="en-GB"/>
              </w:rPr>
              <w:t>a</w:t>
            </w:r>
            <w:r w:rsidRPr="008D31EB">
              <w:rPr>
                <w:rFonts w:asciiTheme="minorHAnsi" w:hAnsiTheme="minorHAnsi" w:cstheme="minorHAnsi"/>
                <w:sz w:val="20"/>
                <w:szCs w:val="20"/>
                <w:lang w:val="en-GB"/>
              </w:rPr>
              <w:t xml:space="preserve">nd Planning </w:t>
            </w:r>
          </w:p>
          <w:p w14:paraId="472CE15C" w14:textId="0B5E26A3" w:rsidR="008D31EB" w:rsidRPr="008D31EB" w:rsidRDefault="008D31EB" w:rsidP="000B43A9">
            <w:pPr>
              <w:jc w:val="both"/>
              <w:rPr>
                <w:rFonts w:asciiTheme="minorHAnsi" w:hAnsiTheme="minorHAnsi" w:cstheme="minorHAnsi"/>
                <w:sz w:val="20"/>
                <w:szCs w:val="20"/>
                <w:lang w:val="en-GB"/>
              </w:rPr>
            </w:pPr>
          </w:p>
        </w:tc>
      </w:tr>
      <w:tr w:rsidR="008D31EB" w14:paraId="535C38FF" w14:textId="77777777" w:rsidTr="008D31EB">
        <w:tc>
          <w:tcPr>
            <w:tcW w:w="509" w:type="dxa"/>
          </w:tcPr>
          <w:p w14:paraId="742A0979" w14:textId="77777777" w:rsidR="008D31EB" w:rsidRPr="00EC2CAC" w:rsidRDefault="008D31EB" w:rsidP="000B43A9">
            <w:pPr>
              <w:rPr>
                <w:rFonts w:ascii="Trebuchet MS" w:hAnsi="Trebuchet MS"/>
                <w:sz w:val="20"/>
                <w:szCs w:val="20"/>
                <w:lang w:val="en-GB"/>
              </w:rPr>
            </w:pPr>
            <w:r>
              <w:rPr>
                <w:rFonts w:ascii="Trebuchet MS" w:hAnsi="Trebuchet MS"/>
                <w:sz w:val="20"/>
                <w:szCs w:val="20"/>
                <w:lang w:val="en-GB"/>
              </w:rPr>
              <w:t xml:space="preserve">5.2    </w:t>
            </w:r>
          </w:p>
        </w:tc>
        <w:tc>
          <w:tcPr>
            <w:tcW w:w="9097" w:type="dxa"/>
            <w:gridSpan w:val="2"/>
          </w:tcPr>
          <w:p w14:paraId="528EE603" w14:textId="2F10E0FD" w:rsidR="008D31EB" w:rsidRPr="000B43A9" w:rsidRDefault="008D31EB" w:rsidP="000B43A9">
            <w:pPr>
              <w:jc w:val="both"/>
              <w:rPr>
                <w:rFonts w:ascii="Trebuchet MS" w:hAnsi="Trebuchet MS"/>
                <w:b/>
                <w:bCs/>
                <w:sz w:val="20"/>
                <w:szCs w:val="20"/>
                <w:lang w:val="en-GB"/>
              </w:rPr>
            </w:pPr>
            <w:r>
              <w:rPr>
                <w:rFonts w:asciiTheme="minorHAnsi" w:hAnsiTheme="minorHAnsi" w:cstheme="minorHAnsi"/>
                <w:sz w:val="20"/>
                <w:szCs w:val="20"/>
                <w:lang w:val="en-GB"/>
              </w:rPr>
              <w:t xml:space="preserve">The Contracting Authority of this tender is </w:t>
            </w:r>
            <w:r>
              <w:rPr>
                <w:rFonts w:asciiTheme="minorHAnsi" w:hAnsiTheme="minorHAnsi" w:cstheme="minorHAnsi"/>
                <w:i/>
                <w:sz w:val="20"/>
                <w:szCs w:val="20"/>
                <w:lang w:val="en-GB"/>
              </w:rPr>
              <w:t>Nature Trust Malta</w:t>
            </w:r>
          </w:p>
        </w:tc>
      </w:tr>
      <w:tr w:rsidR="008D31EB" w14:paraId="4C357733" w14:textId="77777777" w:rsidTr="008D31EB">
        <w:tc>
          <w:tcPr>
            <w:tcW w:w="509" w:type="dxa"/>
          </w:tcPr>
          <w:p w14:paraId="140368EE" w14:textId="77777777" w:rsidR="008D31EB" w:rsidRPr="004569D6" w:rsidRDefault="008D31EB">
            <w:pPr>
              <w:rPr>
                <w:rFonts w:ascii="Trebuchet MS" w:hAnsi="Trebuchet MS"/>
                <w:sz w:val="20"/>
                <w:szCs w:val="20"/>
                <w:lang w:val="en-GB"/>
              </w:rPr>
            </w:pPr>
          </w:p>
        </w:tc>
        <w:tc>
          <w:tcPr>
            <w:tcW w:w="9097" w:type="dxa"/>
            <w:gridSpan w:val="2"/>
          </w:tcPr>
          <w:p w14:paraId="61DD2137" w14:textId="77777777" w:rsidR="008D31EB" w:rsidRPr="00E076C7" w:rsidRDefault="008D31EB">
            <w:pPr>
              <w:rPr>
                <w:rFonts w:ascii="Trebuchet MS" w:hAnsi="Trebuchet MS"/>
                <w:sz w:val="20"/>
                <w:szCs w:val="20"/>
                <w:lang w:val="en-GB"/>
              </w:rPr>
            </w:pPr>
          </w:p>
        </w:tc>
      </w:tr>
      <w:tr w:rsidR="008D31EB" w14:paraId="1B6C135C" w14:textId="77777777" w:rsidTr="008D31EB">
        <w:tc>
          <w:tcPr>
            <w:tcW w:w="509" w:type="dxa"/>
          </w:tcPr>
          <w:p w14:paraId="3A2ABCAA" w14:textId="77777777" w:rsidR="008D31EB" w:rsidRPr="004569D6" w:rsidRDefault="008D31EB">
            <w:pPr>
              <w:rPr>
                <w:rFonts w:ascii="Trebuchet MS" w:hAnsi="Trebuchet MS"/>
                <w:sz w:val="20"/>
                <w:szCs w:val="20"/>
                <w:lang w:val="en-GB"/>
              </w:rPr>
            </w:pPr>
          </w:p>
        </w:tc>
        <w:tc>
          <w:tcPr>
            <w:tcW w:w="9097" w:type="dxa"/>
            <w:gridSpan w:val="2"/>
          </w:tcPr>
          <w:p w14:paraId="14949722" w14:textId="77777777" w:rsidR="008D31EB" w:rsidRPr="00E076C7" w:rsidRDefault="008D31EB" w:rsidP="00D37CAF">
            <w:pPr>
              <w:pStyle w:val="Heading2"/>
              <w:outlineLvl w:val="1"/>
              <w:rPr>
                <w:sz w:val="20"/>
                <w:szCs w:val="20"/>
                <w:lang w:val="en-GB"/>
              </w:rPr>
            </w:pPr>
            <w:bookmarkStart w:id="28" w:name="_Toc385513308"/>
            <w:bookmarkStart w:id="29" w:name="_Toc42890674"/>
            <w:r>
              <w:rPr>
                <w:lang w:val="en-GB"/>
              </w:rPr>
              <w:t>6</w:t>
            </w:r>
            <w:r w:rsidRPr="00E076C7">
              <w:rPr>
                <w:lang w:val="en-GB"/>
              </w:rPr>
              <w:t>. Clarification Meeting/Site Visit/Workshop</w:t>
            </w:r>
            <w:bookmarkEnd w:id="28"/>
            <w:bookmarkEnd w:id="29"/>
          </w:p>
        </w:tc>
      </w:tr>
      <w:tr w:rsidR="008D31EB" w14:paraId="72571CBB" w14:textId="77777777" w:rsidTr="008D31EB">
        <w:tc>
          <w:tcPr>
            <w:tcW w:w="509" w:type="dxa"/>
          </w:tcPr>
          <w:p w14:paraId="1C2F7AAE" w14:textId="77777777" w:rsidR="008D31EB" w:rsidRPr="004569D6" w:rsidRDefault="008D31EB">
            <w:pPr>
              <w:rPr>
                <w:rFonts w:ascii="Trebuchet MS" w:hAnsi="Trebuchet MS"/>
                <w:sz w:val="20"/>
                <w:szCs w:val="20"/>
                <w:lang w:val="en-GB"/>
              </w:rPr>
            </w:pPr>
          </w:p>
        </w:tc>
        <w:tc>
          <w:tcPr>
            <w:tcW w:w="9097" w:type="dxa"/>
            <w:gridSpan w:val="2"/>
          </w:tcPr>
          <w:p w14:paraId="648218E9" w14:textId="77777777" w:rsidR="008D31EB" w:rsidRPr="00E076C7" w:rsidRDefault="008D31EB">
            <w:pPr>
              <w:rPr>
                <w:rFonts w:ascii="Trebuchet MS" w:hAnsi="Trebuchet MS"/>
                <w:sz w:val="20"/>
                <w:szCs w:val="20"/>
                <w:lang w:val="en-GB"/>
              </w:rPr>
            </w:pPr>
          </w:p>
        </w:tc>
      </w:tr>
      <w:tr w:rsidR="008D31EB" w14:paraId="3D971617" w14:textId="77777777" w:rsidTr="008D31EB">
        <w:tc>
          <w:tcPr>
            <w:tcW w:w="509" w:type="dxa"/>
          </w:tcPr>
          <w:p w14:paraId="2AB5DAD1" w14:textId="77777777" w:rsidR="008D31EB" w:rsidRDefault="008D31EB">
            <w:pPr>
              <w:rPr>
                <w:rFonts w:ascii="Trebuchet MS" w:hAnsi="Trebuchet MS"/>
                <w:sz w:val="20"/>
                <w:szCs w:val="20"/>
                <w:lang w:val="en-GB"/>
              </w:rPr>
            </w:pPr>
          </w:p>
          <w:p w14:paraId="1D9853E0" w14:textId="77777777" w:rsidR="008D31EB" w:rsidRPr="004569D6" w:rsidRDefault="008D31EB">
            <w:pPr>
              <w:rPr>
                <w:rFonts w:ascii="Trebuchet MS" w:hAnsi="Trebuchet MS"/>
                <w:sz w:val="20"/>
                <w:szCs w:val="20"/>
                <w:lang w:val="en-GB"/>
              </w:rPr>
            </w:pPr>
            <w:r>
              <w:rPr>
                <w:rFonts w:ascii="Trebuchet MS" w:hAnsi="Trebuchet MS"/>
                <w:sz w:val="20"/>
                <w:szCs w:val="20"/>
                <w:lang w:val="en-GB"/>
              </w:rPr>
              <w:t>6.1</w:t>
            </w:r>
          </w:p>
        </w:tc>
        <w:tc>
          <w:tcPr>
            <w:tcW w:w="9097" w:type="dxa"/>
            <w:gridSpan w:val="2"/>
          </w:tcPr>
          <w:p w14:paraId="77D68AF1" w14:textId="77777777" w:rsidR="008D31EB" w:rsidRDefault="008D31EB" w:rsidP="00FD62E9">
            <w:pPr>
              <w:tabs>
                <w:tab w:val="left" w:pos="72"/>
              </w:tabs>
              <w:jc w:val="both"/>
              <w:rPr>
                <w:rFonts w:ascii="Trebuchet MS" w:hAnsi="Trebuchet MS" w:cs="Arial"/>
                <w:sz w:val="20"/>
                <w:szCs w:val="20"/>
                <w:lang w:val="en-GB"/>
              </w:rPr>
            </w:pPr>
          </w:p>
          <w:p w14:paraId="1752D890" w14:textId="77777777" w:rsidR="008D31EB" w:rsidRDefault="008D31EB" w:rsidP="000B43A9">
            <w:pPr>
              <w:tabs>
                <w:tab w:val="left" w:pos="72"/>
              </w:tabs>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A clarification meeting/site visit will be held on the date and time indicated in Clause 2, at Xrobb l-Għaġin </w:t>
            </w:r>
            <w:r w:rsidRPr="000B43A9">
              <w:rPr>
                <w:rFonts w:asciiTheme="minorHAnsi" w:hAnsiTheme="minorHAnsi" w:cstheme="minorHAnsi"/>
                <w:sz w:val="20"/>
                <w:szCs w:val="20"/>
                <w:lang w:val="en-GB"/>
              </w:rPr>
              <w:t>Nature</w:t>
            </w:r>
            <w:r>
              <w:rPr>
                <w:rFonts w:asciiTheme="minorHAnsi" w:hAnsiTheme="minorHAnsi" w:cstheme="minorHAnsi"/>
                <w:sz w:val="20"/>
                <w:szCs w:val="20"/>
                <w:lang w:val="en-GB"/>
              </w:rPr>
              <w:t xml:space="preserv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(version 1.0). </w:t>
            </w:r>
          </w:p>
          <w:p w14:paraId="389AD5BD" w14:textId="604ACBA0" w:rsidR="008D31EB" w:rsidRPr="000B43A9" w:rsidRDefault="008D31EB" w:rsidP="000B43A9">
            <w:pPr>
              <w:tabs>
                <w:tab w:val="left" w:pos="72"/>
              </w:tabs>
              <w:jc w:val="both"/>
              <w:rPr>
                <w:rFonts w:asciiTheme="minorHAnsi" w:hAnsiTheme="minorHAnsi" w:cstheme="minorHAnsi"/>
                <w:sz w:val="20"/>
                <w:szCs w:val="20"/>
                <w:lang w:val="en-GB"/>
              </w:rPr>
            </w:pPr>
            <w:r w:rsidRPr="000B43A9">
              <w:rPr>
                <w:rFonts w:asciiTheme="minorHAnsi" w:hAnsiTheme="minorHAnsi" w:cstheme="minorHAnsi"/>
                <w:sz w:val="20"/>
                <w:szCs w:val="20"/>
                <w:lang w:val="en-GB"/>
              </w:rPr>
              <w:t xml:space="preserve"> </w:t>
            </w:r>
          </w:p>
          <w:p w14:paraId="27068AF4" w14:textId="77777777" w:rsidR="008D31EB" w:rsidRDefault="008D31EB" w:rsidP="000B43A9">
            <w:pPr>
              <w:tabs>
                <w:tab w:val="left" w:pos="72"/>
              </w:tabs>
              <w:jc w:val="both"/>
              <w:rPr>
                <w:rFonts w:ascii="Trebuchet MS" w:hAnsi="Trebuchet MS"/>
                <w:sz w:val="20"/>
                <w:szCs w:val="20"/>
                <w:lang w:val="en-GB"/>
              </w:rPr>
            </w:pPr>
            <w:r w:rsidRPr="000B43A9">
              <w:rPr>
                <w:rFonts w:asciiTheme="minorHAnsi" w:hAnsiTheme="minorHAnsi" w:cstheme="minorHAnsi"/>
                <w:sz w:val="20"/>
                <w:szCs w:val="20"/>
                <w:lang w:val="en-GB"/>
              </w:rPr>
              <w:t>Meetings between economic operators and the NGO, other than that provided in this clause during the tendering period are not permitted.</w:t>
            </w:r>
            <w:r>
              <w:rPr>
                <w:rFonts w:ascii="Trebuchet MS" w:hAnsi="Trebuchet MS" w:cs="Arial"/>
                <w:sz w:val="20"/>
                <w:szCs w:val="20"/>
                <w:lang w:val="en-GB"/>
              </w:rPr>
              <w:t xml:space="preserve"> </w:t>
            </w:r>
          </w:p>
        </w:tc>
      </w:tr>
      <w:tr w:rsidR="008D31EB" w14:paraId="792D547E" w14:textId="77777777" w:rsidTr="008D31EB">
        <w:tc>
          <w:tcPr>
            <w:tcW w:w="509" w:type="dxa"/>
          </w:tcPr>
          <w:p w14:paraId="68375834" w14:textId="77777777" w:rsidR="008D31EB" w:rsidRPr="004569D6" w:rsidRDefault="008D31EB">
            <w:pPr>
              <w:rPr>
                <w:rFonts w:ascii="Trebuchet MS" w:hAnsi="Trebuchet MS"/>
                <w:sz w:val="20"/>
                <w:szCs w:val="20"/>
                <w:lang w:val="en-GB"/>
              </w:rPr>
            </w:pPr>
          </w:p>
        </w:tc>
        <w:tc>
          <w:tcPr>
            <w:tcW w:w="9097" w:type="dxa"/>
            <w:gridSpan w:val="2"/>
          </w:tcPr>
          <w:p w14:paraId="2E3FB9A7" w14:textId="77777777" w:rsidR="008D31EB" w:rsidRPr="00E076C7" w:rsidRDefault="008D31EB">
            <w:pPr>
              <w:rPr>
                <w:rFonts w:ascii="Trebuchet MS" w:hAnsi="Trebuchet MS"/>
                <w:sz w:val="20"/>
                <w:szCs w:val="20"/>
                <w:lang w:val="en-GB"/>
              </w:rPr>
            </w:pPr>
          </w:p>
        </w:tc>
      </w:tr>
      <w:tr w:rsidR="008D31EB" w14:paraId="27B38A5A" w14:textId="77777777" w:rsidTr="008D31EB">
        <w:tc>
          <w:tcPr>
            <w:tcW w:w="509" w:type="dxa"/>
          </w:tcPr>
          <w:p w14:paraId="2645747F" w14:textId="77777777" w:rsidR="008D31EB" w:rsidRPr="004569D6" w:rsidRDefault="008D31EB">
            <w:pPr>
              <w:rPr>
                <w:rFonts w:ascii="Trebuchet MS" w:hAnsi="Trebuchet MS"/>
                <w:sz w:val="20"/>
                <w:szCs w:val="20"/>
                <w:lang w:val="en-GB"/>
              </w:rPr>
            </w:pPr>
          </w:p>
        </w:tc>
        <w:tc>
          <w:tcPr>
            <w:tcW w:w="9097" w:type="dxa"/>
            <w:gridSpan w:val="2"/>
          </w:tcPr>
          <w:p w14:paraId="5193047A" w14:textId="77777777" w:rsidR="008D31EB" w:rsidRPr="00E076C7" w:rsidRDefault="008D31EB" w:rsidP="0022180B">
            <w:pPr>
              <w:pStyle w:val="Heading2"/>
              <w:outlineLvl w:val="1"/>
              <w:rPr>
                <w:sz w:val="20"/>
                <w:szCs w:val="20"/>
                <w:lang w:val="en-GB"/>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42890675"/>
            <w:r>
              <w:rPr>
                <w:lang w:val="en-GB"/>
              </w:rPr>
              <w:t>7</w:t>
            </w:r>
            <w:r w:rsidRPr="00E076C7">
              <w:rPr>
                <w:lang w:val="en-GB"/>
              </w:rPr>
              <w:t>. Selection and Award Requirements</w:t>
            </w:r>
            <w:bookmarkEnd w:id="30"/>
            <w:bookmarkEnd w:id="31"/>
            <w:bookmarkEnd w:id="32"/>
            <w:bookmarkEnd w:id="33"/>
            <w:bookmarkEnd w:id="34"/>
            <w:bookmarkEnd w:id="35"/>
            <w:bookmarkEnd w:id="36"/>
          </w:p>
        </w:tc>
      </w:tr>
      <w:tr w:rsidR="008D31EB" w14:paraId="4D4CBA92" w14:textId="77777777" w:rsidTr="008D31EB">
        <w:tc>
          <w:tcPr>
            <w:tcW w:w="509" w:type="dxa"/>
          </w:tcPr>
          <w:p w14:paraId="2DCF656E" w14:textId="77777777" w:rsidR="008D31EB" w:rsidRPr="004569D6" w:rsidRDefault="008D31EB">
            <w:pPr>
              <w:rPr>
                <w:rFonts w:ascii="Trebuchet MS" w:hAnsi="Trebuchet MS"/>
                <w:sz w:val="20"/>
                <w:szCs w:val="20"/>
                <w:lang w:val="en-GB"/>
              </w:rPr>
            </w:pPr>
          </w:p>
        </w:tc>
        <w:tc>
          <w:tcPr>
            <w:tcW w:w="9097" w:type="dxa"/>
            <w:gridSpan w:val="2"/>
          </w:tcPr>
          <w:p w14:paraId="0872F26C" w14:textId="77777777" w:rsidR="008D31EB" w:rsidRPr="00E076C7" w:rsidRDefault="008D31EB">
            <w:pPr>
              <w:rPr>
                <w:rFonts w:ascii="Trebuchet MS" w:hAnsi="Trebuchet MS"/>
                <w:sz w:val="20"/>
                <w:szCs w:val="20"/>
                <w:lang w:val="en-GB"/>
              </w:rPr>
            </w:pPr>
          </w:p>
        </w:tc>
      </w:tr>
      <w:tr w:rsidR="008D31EB" w14:paraId="130A1841" w14:textId="77777777" w:rsidTr="008D31EB">
        <w:tc>
          <w:tcPr>
            <w:tcW w:w="509" w:type="dxa"/>
          </w:tcPr>
          <w:p w14:paraId="139E4E74" w14:textId="77777777" w:rsidR="008D31EB" w:rsidRPr="004569D6" w:rsidRDefault="008D31EB">
            <w:pPr>
              <w:rPr>
                <w:rFonts w:ascii="Trebuchet MS" w:hAnsi="Trebuchet MS"/>
                <w:sz w:val="20"/>
                <w:szCs w:val="20"/>
                <w:lang w:val="en-GB"/>
              </w:rPr>
            </w:pPr>
          </w:p>
        </w:tc>
        <w:tc>
          <w:tcPr>
            <w:tcW w:w="9097" w:type="dxa"/>
            <w:gridSpan w:val="2"/>
          </w:tcPr>
          <w:p w14:paraId="3B3482B2" w14:textId="77777777" w:rsidR="008D31EB" w:rsidRPr="0022180B" w:rsidRDefault="008D31EB" w:rsidP="0022180B">
            <w:pPr>
              <w:jc w:val="both"/>
              <w:rPr>
                <w:rFonts w:ascii="Trebuchet MS" w:hAnsi="Trebuchet MS"/>
                <w:b/>
                <w:sz w:val="20"/>
                <w:szCs w:val="20"/>
                <w:lang w:val="en-GB"/>
              </w:rPr>
            </w:pPr>
            <w:r w:rsidRPr="00E076C7">
              <w:rPr>
                <w:rFonts w:ascii="Trebuchet MS" w:hAnsi="Trebuchet MS" w:cs="Arial"/>
                <w:sz w:val="20"/>
                <w:szCs w:val="20"/>
                <w:lang w:val="en-GB"/>
              </w:rPr>
              <w:t xml:space="preserve">In order to be considered eligible for the award of the contract, </w:t>
            </w:r>
            <w:r>
              <w:rPr>
                <w:rFonts w:ascii="Trebuchet MS" w:hAnsi="Trebuchet MS" w:cs="Arial"/>
                <w:sz w:val="20"/>
                <w:szCs w:val="20"/>
                <w:lang w:val="en-GB"/>
              </w:rPr>
              <w:t xml:space="preserve">economic operators </w:t>
            </w:r>
            <w:r w:rsidRPr="00E076C7">
              <w:rPr>
                <w:rFonts w:ascii="Trebuchet MS" w:hAnsi="Trebuchet MS" w:cs="Arial"/>
                <w:sz w:val="20"/>
                <w:szCs w:val="20"/>
                <w:lang w:val="en-GB"/>
              </w:rPr>
              <w:t xml:space="preserve"> must provide evidence that they meet or exceed certain minimum criteria described hereunder.</w:t>
            </w:r>
          </w:p>
        </w:tc>
      </w:tr>
      <w:tr w:rsidR="008D31EB" w14:paraId="716F1A3F" w14:textId="77777777" w:rsidTr="008D31EB">
        <w:tc>
          <w:tcPr>
            <w:tcW w:w="509" w:type="dxa"/>
          </w:tcPr>
          <w:p w14:paraId="05514424" w14:textId="77777777" w:rsidR="008D31EB" w:rsidRPr="004569D6" w:rsidRDefault="008D31EB">
            <w:pPr>
              <w:rPr>
                <w:rFonts w:ascii="Trebuchet MS" w:hAnsi="Trebuchet MS"/>
                <w:sz w:val="20"/>
                <w:szCs w:val="20"/>
                <w:lang w:val="en-GB"/>
              </w:rPr>
            </w:pPr>
          </w:p>
        </w:tc>
        <w:tc>
          <w:tcPr>
            <w:tcW w:w="9097" w:type="dxa"/>
            <w:gridSpan w:val="2"/>
          </w:tcPr>
          <w:p w14:paraId="19AFDA58" w14:textId="77777777" w:rsidR="008D31EB" w:rsidRPr="00E076C7" w:rsidRDefault="008D31EB">
            <w:pPr>
              <w:rPr>
                <w:rFonts w:ascii="Trebuchet MS" w:hAnsi="Trebuchet MS"/>
                <w:sz w:val="20"/>
                <w:szCs w:val="20"/>
                <w:lang w:val="en-GB"/>
              </w:rPr>
            </w:pPr>
          </w:p>
        </w:tc>
      </w:tr>
      <w:tr w:rsidR="008D31EB" w14:paraId="68E17E88" w14:textId="77777777" w:rsidTr="008D31EB">
        <w:tc>
          <w:tcPr>
            <w:tcW w:w="509" w:type="dxa"/>
          </w:tcPr>
          <w:p w14:paraId="4E4ECFAF" w14:textId="77777777" w:rsidR="008D31EB" w:rsidRPr="004569D6" w:rsidRDefault="008D31EB">
            <w:pPr>
              <w:rPr>
                <w:rFonts w:ascii="Trebuchet MS" w:hAnsi="Trebuchet MS"/>
                <w:sz w:val="20"/>
                <w:szCs w:val="20"/>
                <w:lang w:val="en-GB"/>
              </w:rPr>
            </w:pPr>
          </w:p>
        </w:tc>
        <w:tc>
          <w:tcPr>
            <w:tcW w:w="9097" w:type="dxa"/>
            <w:gridSpan w:val="2"/>
          </w:tcPr>
          <w:p w14:paraId="40823C86" w14:textId="77777777" w:rsidR="008D31EB" w:rsidRPr="00E076C7" w:rsidRDefault="008D31EB" w:rsidP="00FB4C2F">
            <w:pPr>
              <w:rPr>
                <w:rFonts w:ascii="Trebuchet MS" w:hAnsi="Trebuchet MS"/>
                <w:sz w:val="20"/>
                <w:szCs w:val="20"/>
                <w:lang w:val="en-GB"/>
              </w:rPr>
            </w:pPr>
            <w:r w:rsidRPr="00E076C7">
              <w:rPr>
                <w:rFonts w:ascii="Trebuchet MS" w:hAnsi="Trebuchet MS" w:cs="Arial"/>
                <w:b/>
                <w:sz w:val="20"/>
                <w:szCs w:val="20"/>
                <w:lang w:val="en-GB"/>
              </w:rPr>
              <w:t>(A) Eligibility Criteria</w:t>
            </w:r>
          </w:p>
        </w:tc>
      </w:tr>
      <w:tr w:rsidR="008D31EB" w14:paraId="5D07FF2B" w14:textId="77777777" w:rsidTr="008D31EB">
        <w:tc>
          <w:tcPr>
            <w:tcW w:w="509" w:type="dxa"/>
          </w:tcPr>
          <w:p w14:paraId="500627AB" w14:textId="77777777" w:rsidR="008D31EB" w:rsidRPr="004569D6" w:rsidRDefault="008D31EB">
            <w:pPr>
              <w:rPr>
                <w:rFonts w:ascii="Trebuchet MS" w:hAnsi="Trebuchet MS"/>
                <w:sz w:val="20"/>
                <w:szCs w:val="20"/>
                <w:lang w:val="en-GB"/>
              </w:rPr>
            </w:pPr>
          </w:p>
        </w:tc>
        <w:tc>
          <w:tcPr>
            <w:tcW w:w="710" w:type="dxa"/>
          </w:tcPr>
          <w:p w14:paraId="172CAEDA" w14:textId="77777777" w:rsidR="008D31EB" w:rsidRDefault="008D31EB">
            <w:pPr>
              <w:rPr>
                <w:rFonts w:ascii="Trebuchet MS" w:hAnsi="Trebuchet MS"/>
                <w:sz w:val="20"/>
                <w:szCs w:val="20"/>
                <w:lang w:val="en-GB"/>
              </w:rPr>
            </w:pPr>
          </w:p>
        </w:tc>
        <w:tc>
          <w:tcPr>
            <w:tcW w:w="8387" w:type="dxa"/>
          </w:tcPr>
          <w:p w14:paraId="283CB1F8" w14:textId="77777777" w:rsidR="008D31EB" w:rsidRDefault="008D31EB">
            <w:pPr>
              <w:jc w:val="both"/>
              <w:rPr>
                <w:rFonts w:ascii="Trebuchet MS" w:hAnsi="Trebuchet MS"/>
                <w:sz w:val="20"/>
                <w:szCs w:val="20"/>
                <w:lang w:val="en-GB"/>
              </w:rPr>
            </w:pPr>
          </w:p>
        </w:tc>
      </w:tr>
      <w:tr w:rsidR="008D31EB" w14:paraId="374D52ED" w14:textId="77777777" w:rsidTr="008D31EB">
        <w:tc>
          <w:tcPr>
            <w:tcW w:w="509" w:type="dxa"/>
          </w:tcPr>
          <w:p w14:paraId="16D5023E" w14:textId="77777777" w:rsidR="008D31EB" w:rsidRPr="004569D6" w:rsidRDefault="008D31EB">
            <w:pPr>
              <w:rPr>
                <w:rFonts w:ascii="Trebuchet MS" w:hAnsi="Trebuchet MS"/>
                <w:sz w:val="20"/>
                <w:szCs w:val="20"/>
                <w:lang w:val="en-GB"/>
              </w:rPr>
            </w:pPr>
          </w:p>
        </w:tc>
        <w:tc>
          <w:tcPr>
            <w:tcW w:w="710" w:type="dxa"/>
          </w:tcPr>
          <w:p w14:paraId="41125A8C" w14:textId="3139FAA3" w:rsidR="008D31EB" w:rsidRDefault="008D31EB" w:rsidP="005346F9">
            <w:pPr>
              <w:rPr>
                <w:rFonts w:ascii="Trebuchet MS" w:hAnsi="Trebuchet MS"/>
                <w:sz w:val="20"/>
                <w:szCs w:val="20"/>
                <w:lang w:val="en-GB"/>
              </w:rPr>
            </w:pPr>
            <w:r>
              <w:rPr>
                <w:rFonts w:ascii="Trebuchet MS" w:hAnsi="Trebuchet MS"/>
                <w:sz w:val="20"/>
                <w:szCs w:val="20"/>
                <w:lang w:val="en-GB"/>
              </w:rPr>
              <w:t>(i)</w:t>
            </w:r>
          </w:p>
        </w:tc>
        <w:tc>
          <w:tcPr>
            <w:tcW w:w="8387" w:type="dxa"/>
          </w:tcPr>
          <w:p w14:paraId="4FDCF20E" w14:textId="46391F94" w:rsidR="008D31EB" w:rsidRPr="00E076C7" w:rsidRDefault="008D31EB" w:rsidP="005346F9">
            <w:pPr>
              <w:tabs>
                <w:tab w:val="left" w:pos="72"/>
              </w:tabs>
              <w:spacing w:line="276" w:lineRule="auto"/>
              <w:jc w:val="both"/>
              <w:rPr>
                <w:rFonts w:ascii="Trebuchet MS" w:hAnsi="Trebuchet MS"/>
                <w:sz w:val="20"/>
                <w:szCs w:val="20"/>
                <w:lang w:val="en-GB"/>
              </w:rPr>
            </w:pPr>
            <w:r w:rsidRPr="00B2330E">
              <w:rPr>
                <w:rFonts w:ascii="Trebuchet MS" w:hAnsi="Trebuchet MS" w:cs="Arial"/>
                <w:sz w:val="20"/>
                <w:szCs w:val="20"/>
                <w:lang w:val="en-GB"/>
              </w:rPr>
              <w:t>No Bid Bond is required.</w:t>
            </w:r>
            <w:r w:rsidRPr="00B2330E">
              <w:rPr>
                <w:rFonts w:ascii="Trebuchet MS" w:hAnsi="Trebuchet MS" w:cs="Arial"/>
                <w:sz w:val="20"/>
                <w:szCs w:val="20"/>
                <w:vertAlign w:val="superscript"/>
                <w:lang w:val="en-GB"/>
              </w:rPr>
              <w:t>(Note 1)</w:t>
            </w:r>
            <w:r w:rsidRPr="00E076C7">
              <w:rPr>
                <w:rFonts w:ascii="Trebuchet MS" w:hAnsi="Trebuchet MS"/>
                <w:sz w:val="20"/>
                <w:szCs w:val="20"/>
                <w:lang w:val="en-GB"/>
              </w:rPr>
              <w:t xml:space="preserve"> </w:t>
            </w:r>
          </w:p>
        </w:tc>
      </w:tr>
      <w:tr w:rsidR="008D31EB" w14:paraId="60F45FC9" w14:textId="77777777" w:rsidTr="008D31EB">
        <w:tc>
          <w:tcPr>
            <w:tcW w:w="509" w:type="dxa"/>
          </w:tcPr>
          <w:p w14:paraId="35C3E2F0" w14:textId="77777777" w:rsidR="008D31EB" w:rsidRPr="004569D6" w:rsidRDefault="008D31EB">
            <w:pPr>
              <w:rPr>
                <w:rFonts w:ascii="Trebuchet MS" w:hAnsi="Trebuchet MS"/>
                <w:sz w:val="20"/>
                <w:szCs w:val="20"/>
                <w:lang w:val="en-GB"/>
              </w:rPr>
            </w:pPr>
          </w:p>
        </w:tc>
        <w:tc>
          <w:tcPr>
            <w:tcW w:w="710" w:type="dxa"/>
          </w:tcPr>
          <w:p w14:paraId="2C54AD26" w14:textId="77777777" w:rsidR="008D31EB" w:rsidRDefault="008D31EB" w:rsidP="005346F9">
            <w:pPr>
              <w:rPr>
                <w:rFonts w:ascii="Trebuchet MS" w:hAnsi="Trebuchet MS"/>
                <w:sz w:val="20"/>
                <w:szCs w:val="20"/>
                <w:lang w:val="en-GB"/>
              </w:rPr>
            </w:pPr>
            <w:r>
              <w:rPr>
                <w:rFonts w:ascii="Trebuchet MS" w:hAnsi="Trebuchet MS"/>
                <w:sz w:val="20"/>
                <w:szCs w:val="20"/>
                <w:lang w:val="en-GB"/>
              </w:rPr>
              <w:t>(ii)</w:t>
            </w:r>
          </w:p>
          <w:p w14:paraId="36E5E6FB" w14:textId="77777777" w:rsidR="008D31EB" w:rsidRDefault="008D31EB" w:rsidP="001D13D7">
            <w:pPr>
              <w:rPr>
                <w:rFonts w:ascii="Trebuchet MS" w:hAnsi="Trebuchet MS"/>
                <w:sz w:val="20"/>
                <w:szCs w:val="20"/>
                <w:lang w:val="en-GB"/>
              </w:rPr>
            </w:pPr>
          </w:p>
        </w:tc>
        <w:tc>
          <w:tcPr>
            <w:tcW w:w="8387" w:type="dxa"/>
          </w:tcPr>
          <w:p w14:paraId="7F1DEBEC" w14:textId="77777777" w:rsidR="008D31EB" w:rsidRDefault="008D31EB" w:rsidP="005346F9">
            <w:pPr>
              <w:jc w:val="both"/>
              <w:rPr>
                <w:rFonts w:ascii="Trebuchet MS" w:hAnsi="Trebuchet MS" w:cs="Arial"/>
                <w:sz w:val="20"/>
                <w:lang w:val="en-GB"/>
              </w:rPr>
            </w:pPr>
            <w:r w:rsidRPr="00E076C7">
              <w:rPr>
                <w:rFonts w:ascii="Trebuchet MS" w:hAnsi="Trebuchet MS" w:cs="Arial"/>
                <w:sz w:val="20"/>
                <w:lang w:val="en-GB"/>
              </w:rPr>
              <w:t xml:space="preserve">Declare agreement, conformity and compliance with the provisions of the Statement on Conditions of Employment </w:t>
            </w:r>
            <w:r>
              <w:rPr>
                <w:rFonts w:ascii="Trebuchet MS" w:hAnsi="Trebuchet MS" w:cs="Arial"/>
                <w:sz w:val="20"/>
                <w:lang w:val="en-GB"/>
              </w:rPr>
              <w:t xml:space="preserve">by completing and submitting the form with title </w:t>
            </w:r>
            <w:r w:rsidRPr="00E076C7">
              <w:rPr>
                <w:rFonts w:ascii="Trebuchet MS" w:hAnsi="Trebuchet MS" w:cs="Arial"/>
                <w:sz w:val="20"/>
                <w:lang w:val="en-GB"/>
              </w:rPr>
              <w:t>Statement on Conditions of Employment</w:t>
            </w:r>
            <w:r>
              <w:rPr>
                <w:rFonts w:ascii="Trebuchet MS" w:hAnsi="Trebuchet MS" w:cs="Arial"/>
                <w:sz w:val="20"/>
                <w:lang w:val="en-GB"/>
              </w:rPr>
              <w:t xml:space="preserve">. </w:t>
            </w:r>
          </w:p>
          <w:p w14:paraId="2CDB0433" w14:textId="77777777" w:rsidR="008D31EB" w:rsidRPr="00B2330E" w:rsidRDefault="008D31EB" w:rsidP="00BC3DDF">
            <w:pPr>
              <w:tabs>
                <w:tab w:val="left" w:pos="72"/>
              </w:tabs>
              <w:spacing w:line="276" w:lineRule="auto"/>
              <w:jc w:val="both"/>
              <w:rPr>
                <w:rFonts w:ascii="Trebuchet MS" w:hAnsi="Trebuchet MS" w:cs="Arial"/>
                <w:sz w:val="20"/>
                <w:szCs w:val="20"/>
                <w:lang w:val="en-GB"/>
              </w:rPr>
            </w:pPr>
          </w:p>
        </w:tc>
      </w:tr>
      <w:tr w:rsidR="008D31EB" w14:paraId="73EF6DCB" w14:textId="77777777" w:rsidTr="008D31EB">
        <w:tc>
          <w:tcPr>
            <w:tcW w:w="509" w:type="dxa"/>
          </w:tcPr>
          <w:p w14:paraId="60F294A6" w14:textId="77777777" w:rsidR="008D31EB" w:rsidRPr="004569D6" w:rsidRDefault="008D31EB">
            <w:pPr>
              <w:rPr>
                <w:rFonts w:ascii="Trebuchet MS" w:hAnsi="Trebuchet MS"/>
                <w:sz w:val="20"/>
                <w:szCs w:val="20"/>
                <w:lang w:val="en-GB"/>
              </w:rPr>
            </w:pPr>
          </w:p>
        </w:tc>
        <w:tc>
          <w:tcPr>
            <w:tcW w:w="710" w:type="dxa"/>
          </w:tcPr>
          <w:p w14:paraId="54A51D60" w14:textId="3809A739" w:rsidR="008D31EB" w:rsidRDefault="008D31EB">
            <w:pPr>
              <w:rPr>
                <w:rFonts w:ascii="Trebuchet MS" w:hAnsi="Trebuchet MS"/>
                <w:sz w:val="20"/>
                <w:szCs w:val="20"/>
                <w:lang w:val="en-GB"/>
              </w:rPr>
            </w:pPr>
            <w:r>
              <w:rPr>
                <w:rFonts w:ascii="Trebuchet MS" w:hAnsi="Trebuchet MS"/>
                <w:sz w:val="20"/>
                <w:szCs w:val="20"/>
                <w:lang w:val="en-GB"/>
              </w:rPr>
              <w:t>(iii)</w:t>
            </w:r>
          </w:p>
        </w:tc>
        <w:tc>
          <w:tcPr>
            <w:tcW w:w="8387" w:type="dxa"/>
          </w:tcPr>
          <w:p w14:paraId="0298F081" w14:textId="7A165771" w:rsidR="008D31EB" w:rsidRDefault="008D31EB" w:rsidP="005346F9">
            <w:pPr>
              <w:tabs>
                <w:tab w:val="left" w:pos="72"/>
              </w:tabs>
              <w:jc w:val="both"/>
              <w:rPr>
                <w:rFonts w:ascii="Trebuchet MS" w:hAnsi="Trebuchet MS" w:cs="Arial"/>
                <w:sz w:val="20"/>
                <w:szCs w:val="20"/>
                <w:lang w:val="en-GB"/>
              </w:rPr>
            </w:pPr>
            <w:r w:rsidRPr="00E076C7">
              <w:rPr>
                <w:rFonts w:ascii="Trebuchet MS" w:hAnsi="Trebuchet MS" w:cs="Arial"/>
                <w:sz w:val="20"/>
                <w:szCs w:val="20"/>
                <w:lang w:val="en-GB"/>
              </w:rPr>
              <w:t xml:space="preserve">Power of Attorney (if applicable) </w:t>
            </w:r>
            <w:r w:rsidRPr="00E076C7">
              <w:rPr>
                <w:rFonts w:ascii="Trebuchet MS" w:hAnsi="Trebuchet MS" w:cs="Arial"/>
                <w:sz w:val="20"/>
                <w:szCs w:val="20"/>
                <w:vertAlign w:val="superscript"/>
                <w:lang w:val="en-GB"/>
              </w:rPr>
              <w:t xml:space="preserve">(Note </w:t>
            </w:r>
            <w:r>
              <w:rPr>
                <w:rFonts w:ascii="Trebuchet MS" w:hAnsi="Trebuchet MS" w:cs="Arial"/>
                <w:sz w:val="20"/>
                <w:szCs w:val="20"/>
                <w:vertAlign w:val="superscript"/>
                <w:lang w:val="en-GB"/>
              </w:rPr>
              <w:t>2A</w:t>
            </w:r>
            <w:r w:rsidRPr="00E076C7">
              <w:rPr>
                <w:rFonts w:ascii="Trebuchet MS" w:hAnsi="Trebuchet MS" w:cs="Arial"/>
                <w:sz w:val="20"/>
                <w:szCs w:val="20"/>
                <w:vertAlign w:val="superscript"/>
                <w:lang w:val="en-GB"/>
              </w:rPr>
              <w:t>)</w:t>
            </w:r>
            <w:r>
              <w:rPr>
                <w:rFonts w:ascii="Trebuchet MS" w:hAnsi="Trebuchet MS" w:cs="Arial"/>
                <w:sz w:val="20"/>
                <w:szCs w:val="20"/>
                <w:lang w:val="en-GB"/>
              </w:rPr>
              <w:t xml:space="preserve"> </w:t>
            </w:r>
          </w:p>
          <w:p w14:paraId="04285ADF" w14:textId="77777777" w:rsidR="008D31EB" w:rsidRPr="008D1C5B" w:rsidRDefault="008D31EB" w:rsidP="005346F9">
            <w:pPr>
              <w:rPr>
                <w:rFonts w:ascii="Trebuchet MS" w:hAnsi="Trebuchet MS" w:cs="Arial"/>
                <w:sz w:val="20"/>
                <w:szCs w:val="20"/>
                <w:lang w:val="en-GB"/>
              </w:rPr>
            </w:pPr>
          </w:p>
        </w:tc>
      </w:tr>
      <w:tr w:rsidR="008D31EB" w14:paraId="2E1C5DA6" w14:textId="77777777" w:rsidTr="008D31EB">
        <w:tc>
          <w:tcPr>
            <w:tcW w:w="509" w:type="dxa"/>
          </w:tcPr>
          <w:p w14:paraId="20D7A84B" w14:textId="77777777" w:rsidR="008D31EB" w:rsidRPr="004569D6" w:rsidRDefault="008D31EB">
            <w:pPr>
              <w:rPr>
                <w:rFonts w:ascii="Trebuchet MS" w:hAnsi="Trebuchet MS"/>
                <w:sz w:val="20"/>
                <w:szCs w:val="20"/>
                <w:lang w:val="en-GB"/>
              </w:rPr>
            </w:pPr>
          </w:p>
        </w:tc>
        <w:tc>
          <w:tcPr>
            <w:tcW w:w="710" w:type="dxa"/>
          </w:tcPr>
          <w:p w14:paraId="0C6009E2" w14:textId="65E6B588" w:rsidR="008D31EB" w:rsidRDefault="008D31EB">
            <w:pPr>
              <w:rPr>
                <w:rFonts w:ascii="Trebuchet MS" w:hAnsi="Trebuchet MS"/>
                <w:sz w:val="20"/>
                <w:szCs w:val="20"/>
                <w:lang w:val="en-GB"/>
              </w:rPr>
            </w:pPr>
            <w:r>
              <w:rPr>
                <w:rFonts w:ascii="Trebuchet MS" w:hAnsi="Trebuchet MS"/>
                <w:sz w:val="20"/>
                <w:szCs w:val="20"/>
                <w:lang w:val="en-GB"/>
              </w:rPr>
              <w:t>(iv)</w:t>
            </w:r>
          </w:p>
        </w:tc>
        <w:tc>
          <w:tcPr>
            <w:tcW w:w="8387" w:type="dxa"/>
          </w:tcPr>
          <w:p w14:paraId="5B67E543" w14:textId="79A59903" w:rsidR="008D31EB" w:rsidRPr="00E076C7" w:rsidRDefault="008D31EB" w:rsidP="008D31EB">
            <w:pPr>
              <w:rPr>
                <w:rFonts w:ascii="Trebuchet MS" w:hAnsi="Trebuchet MS" w:cs="Arial"/>
                <w:sz w:val="20"/>
                <w:szCs w:val="20"/>
                <w:lang w:val="en-GB"/>
              </w:rPr>
            </w:pPr>
            <w:r>
              <w:rPr>
                <w:rFonts w:ascii="Trebuchet MS" w:hAnsi="Trebuchet MS" w:cs="Arial"/>
                <w:sz w:val="20"/>
                <w:szCs w:val="20"/>
                <w:lang w:val="en-GB"/>
              </w:rPr>
              <w:t xml:space="preserve">Information re Joint Venture/Consortium </w:t>
            </w:r>
            <w:r w:rsidRPr="00E076C7">
              <w:rPr>
                <w:rFonts w:ascii="Trebuchet MS" w:hAnsi="Trebuchet MS" w:cs="Arial"/>
                <w:sz w:val="20"/>
                <w:szCs w:val="20"/>
                <w:vertAlign w:val="superscript"/>
                <w:lang w:val="en-GB"/>
              </w:rPr>
              <w:t xml:space="preserve">(Note </w:t>
            </w:r>
            <w:r>
              <w:rPr>
                <w:rFonts w:ascii="Trebuchet MS" w:hAnsi="Trebuchet MS" w:cs="Arial"/>
                <w:sz w:val="20"/>
                <w:szCs w:val="20"/>
                <w:vertAlign w:val="superscript"/>
                <w:lang w:val="en-GB"/>
              </w:rPr>
              <w:t>2A</w:t>
            </w:r>
            <w:r w:rsidRPr="00E076C7">
              <w:rPr>
                <w:rFonts w:ascii="Trebuchet MS" w:hAnsi="Trebuchet MS" w:cs="Arial"/>
                <w:sz w:val="20"/>
                <w:szCs w:val="20"/>
                <w:vertAlign w:val="superscript"/>
                <w:lang w:val="en-GB"/>
              </w:rPr>
              <w:t>)</w:t>
            </w:r>
          </w:p>
        </w:tc>
      </w:tr>
      <w:tr w:rsidR="008D31EB" w14:paraId="318BD4ED" w14:textId="77777777" w:rsidTr="008D31EB">
        <w:tc>
          <w:tcPr>
            <w:tcW w:w="509" w:type="dxa"/>
          </w:tcPr>
          <w:p w14:paraId="5AACD879" w14:textId="77777777" w:rsidR="008D31EB" w:rsidRPr="004569D6" w:rsidRDefault="008D31EB">
            <w:pPr>
              <w:rPr>
                <w:rFonts w:ascii="Trebuchet MS" w:hAnsi="Trebuchet MS"/>
                <w:sz w:val="20"/>
                <w:szCs w:val="20"/>
                <w:lang w:val="en-GB"/>
              </w:rPr>
            </w:pPr>
          </w:p>
        </w:tc>
        <w:tc>
          <w:tcPr>
            <w:tcW w:w="710" w:type="dxa"/>
          </w:tcPr>
          <w:p w14:paraId="33F987E1" w14:textId="77777777" w:rsidR="008D31EB" w:rsidRDefault="008D31EB">
            <w:pPr>
              <w:rPr>
                <w:rFonts w:ascii="Trebuchet MS" w:hAnsi="Trebuchet MS"/>
                <w:sz w:val="20"/>
                <w:szCs w:val="20"/>
                <w:lang w:val="en-GB"/>
              </w:rPr>
            </w:pPr>
          </w:p>
        </w:tc>
        <w:tc>
          <w:tcPr>
            <w:tcW w:w="8387" w:type="dxa"/>
          </w:tcPr>
          <w:p w14:paraId="06DE8820" w14:textId="77777777" w:rsidR="008D31EB" w:rsidRPr="00E076C7" w:rsidRDefault="008D31EB" w:rsidP="005346F9">
            <w:pPr>
              <w:tabs>
                <w:tab w:val="left" w:pos="72"/>
              </w:tabs>
              <w:jc w:val="both"/>
              <w:rPr>
                <w:rFonts w:ascii="Trebuchet MS" w:hAnsi="Trebuchet MS" w:cs="Arial"/>
                <w:sz w:val="20"/>
                <w:szCs w:val="20"/>
                <w:lang w:val="en-GB"/>
              </w:rPr>
            </w:pPr>
          </w:p>
        </w:tc>
      </w:tr>
      <w:tr w:rsidR="008D31EB" w14:paraId="74B5E1A9" w14:textId="77777777" w:rsidTr="008D31EB">
        <w:tc>
          <w:tcPr>
            <w:tcW w:w="509" w:type="dxa"/>
          </w:tcPr>
          <w:p w14:paraId="4353F178" w14:textId="77777777" w:rsidR="008D31EB" w:rsidRPr="004569D6" w:rsidRDefault="008D31EB">
            <w:pPr>
              <w:rPr>
                <w:rFonts w:ascii="Trebuchet MS" w:hAnsi="Trebuchet MS"/>
                <w:sz w:val="20"/>
                <w:szCs w:val="20"/>
                <w:lang w:val="en-GB"/>
              </w:rPr>
            </w:pPr>
          </w:p>
        </w:tc>
        <w:tc>
          <w:tcPr>
            <w:tcW w:w="9097" w:type="dxa"/>
            <w:gridSpan w:val="2"/>
          </w:tcPr>
          <w:p w14:paraId="066351A7" w14:textId="77777777" w:rsidR="008D31EB" w:rsidRDefault="008D31EB" w:rsidP="001D13D7">
            <w:pPr>
              <w:tabs>
                <w:tab w:val="left" w:pos="72"/>
              </w:tabs>
              <w:jc w:val="both"/>
              <w:rPr>
                <w:rFonts w:ascii="Trebuchet MS" w:hAnsi="Trebuchet MS" w:cs="Arial"/>
                <w:sz w:val="20"/>
                <w:szCs w:val="20"/>
                <w:lang w:val="en-GB"/>
              </w:rPr>
            </w:pPr>
          </w:p>
          <w:p w14:paraId="2B402AF7" w14:textId="77777777" w:rsidR="008D31EB" w:rsidRDefault="008D31EB">
            <w:pPr>
              <w:tabs>
                <w:tab w:val="left" w:pos="72"/>
              </w:tabs>
              <w:jc w:val="both"/>
              <w:rPr>
                <w:rFonts w:ascii="Trebuchet MS" w:hAnsi="Trebuchet MS" w:cs="Arial"/>
                <w:sz w:val="20"/>
                <w:szCs w:val="20"/>
                <w:lang w:val="en-GB"/>
              </w:rPr>
            </w:pPr>
            <w:r>
              <w:rPr>
                <w:rFonts w:ascii="Trebuchet MS" w:hAnsi="Trebuchet MS" w:cs="Arial"/>
                <w:sz w:val="20"/>
                <w:szCs w:val="20"/>
                <w:lang w:val="en-GB"/>
              </w:rPr>
              <w:t xml:space="preserve">(B) Exclusion (including Blacklisting) and Selection Criteria – information to be submitted through </w:t>
            </w:r>
            <w:r w:rsidRPr="008D1C5B">
              <w:rPr>
                <w:rFonts w:ascii="Trebuchet MS" w:hAnsi="Trebuchet MS" w:cs="Arial"/>
                <w:sz w:val="20"/>
                <w:szCs w:val="20"/>
                <w:lang w:val="en-GB"/>
              </w:rPr>
              <w:t>the completion of the following declaration forms:</w:t>
            </w:r>
            <w:r w:rsidRPr="00E076C7">
              <w:rPr>
                <w:rFonts w:ascii="Trebuchet MS" w:hAnsi="Trebuchet MS" w:cs="Arial"/>
                <w:sz w:val="20"/>
                <w:szCs w:val="20"/>
                <w:vertAlign w:val="superscript"/>
                <w:lang w:val="en-GB"/>
              </w:rPr>
              <w:t xml:space="preserve"> </w:t>
            </w:r>
          </w:p>
        </w:tc>
      </w:tr>
      <w:tr w:rsidR="008D31EB" w14:paraId="42745D33" w14:textId="77777777" w:rsidTr="008D31EB">
        <w:tc>
          <w:tcPr>
            <w:tcW w:w="509" w:type="dxa"/>
          </w:tcPr>
          <w:p w14:paraId="4829116D" w14:textId="77777777" w:rsidR="008D31EB" w:rsidRPr="004569D6" w:rsidRDefault="008D31EB">
            <w:pPr>
              <w:rPr>
                <w:rFonts w:ascii="Trebuchet MS" w:hAnsi="Trebuchet MS"/>
                <w:sz w:val="20"/>
                <w:szCs w:val="20"/>
                <w:lang w:val="en-GB"/>
              </w:rPr>
            </w:pPr>
          </w:p>
        </w:tc>
        <w:tc>
          <w:tcPr>
            <w:tcW w:w="710" w:type="dxa"/>
          </w:tcPr>
          <w:p w14:paraId="6A8E51DF" w14:textId="77777777" w:rsidR="008D31EB" w:rsidRDefault="008D31EB">
            <w:pPr>
              <w:rPr>
                <w:rFonts w:ascii="Trebuchet MS" w:hAnsi="Trebuchet MS"/>
                <w:sz w:val="20"/>
                <w:szCs w:val="20"/>
                <w:lang w:val="en-GB"/>
              </w:rPr>
            </w:pPr>
            <w:r>
              <w:rPr>
                <w:rFonts w:ascii="Trebuchet MS" w:hAnsi="Trebuchet MS"/>
                <w:sz w:val="20"/>
                <w:szCs w:val="20"/>
                <w:lang w:val="en-GB"/>
              </w:rPr>
              <w:t>(i)</w:t>
            </w:r>
          </w:p>
        </w:tc>
        <w:tc>
          <w:tcPr>
            <w:tcW w:w="8387" w:type="dxa"/>
          </w:tcPr>
          <w:p w14:paraId="70E7B897" w14:textId="77777777" w:rsidR="008D31EB" w:rsidRDefault="008D31EB" w:rsidP="00BF685E">
            <w:pPr>
              <w:tabs>
                <w:tab w:val="left" w:pos="72"/>
              </w:tabs>
              <w:jc w:val="both"/>
              <w:rPr>
                <w:rFonts w:ascii="Trebuchet MS" w:hAnsi="Trebuchet MS" w:cs="Arial"/>
                <w:sz w:val="20"/>
                <w:szCs w:val="20"/>
                <w:lang w:val="en-GB"/>
              </w:rPr>
            </w:pPr>
            <w:r>
              <w:rPr>
                <w:rFonts w:ascii="Trebuchet MS" w:hAnsi="Trebuchet MS" w:cs="Arial"/>
                <w:sz w:val="20"/>
                <w:szCs w:val="20"/>
                <w:lang w:val="en-GB"/>
              </w:rPr>
              <w:t xml:space="preserve">Declaration concerning exclusion grounds </w:t>
            </w:r>
          </w:p>
        </w:tc>
      </w:tr>
      <w:tr w:rsidR="008D31EB" w14:paraId="5756D55E" w14:textId="77777777" w:rsidTr="008D31EB">
        <w:tc>
          <w:tcPr>
            <w:tcW w:w="509" w:type="dxa"/>
          </w:tcPr>
          <w:p w14:paraId="0528371C" w14:textId="77777777" w:rsidR="008D31EB" w:rsidRPr="004569D6" w:rsidRDefault="008D31EB">
            <w:pPr>
              <w:rPr>
                <w:rFonts w:ascii="Trebuchet MS" w:hAnsi="Trebuchet MS"/>
                <w:sz w:val="20"/>
                <w:szCs w:val="20"/>
                <w:lang w:val="en-GB"/>
              </w:rPr>
            </w:pPr>
          </w:p>
        </w:tc>
        <w:tc>
          <w:tcPr>
            <w:tcW w:w="710" w:type="dxa"/>
          </w:tcPr>
          <w:p w14:paraId="72D6EEE2" w14:textId="77777777" w:rsidR="008D31EB" w:rsidRDefault="008D31EB" w:rsidP="00BF685E">
            <w:pPr>
              <w:rPr>
                <w:rFonts w:ascii="Trebuchet MS" w:hAnsi="Trebuchet MS"/>
                <w:sz w:val="20"/>
                <w:szCs w:val="20"/>
                <w:lang w:val="en-GB"/>
              </w:rPr>
            </w:pPr>
            <w:r>
              <w:rPr>
                <w:rFonts w:ascii="Trebuchet MS" w:hAnsi="Trebuchet MS"/>
                <w:sz w:val="20"/>
                <w:szCs w:val="20"/>
                <w:lang w:val="en-GB"/>
              </w:rPr>
              <w:t>(ii)</w:t>
            </w:r>
          </w:p>
        </w:tc>
        <w:tc>
          <w:tcPr>
            <w:tcW w:w="8387" w:type="dxa"/>
          </w:tcPr>
          <w:p w14:paraId="5ADBAD6C" w14:textId="77777777" w:rsidR="008D31EB" w:rsidRDefault="008D31EB" w:rsidP="00DC5AE0">
            <w:pPr>
              <w:tabs>
                <w:tab w:val="left" w:pos="72"/>
              </w:tabs>
              <w:jc w:val="both"/>
              <w:rPr>
                <w:rFonts w:ascii="Trebuchet MS" w:hAnsi="Trebuchet MS" w:cs="Arial"/>
                <w:i/>
                <w:sz w:val="20"/>
                <w:szCs w:val="20"/>
                <w:lang w:val="en-GB"/>
              </w:rPr>
            </w:pPr>
            <w:r w:rsidRPr="00970FD7">
              <w:rPr>
                <w:rFonts w:ascii="Trebuchet MS" w:hAnsi="Trebuchet MS" w:cs="Arial"/>
                <w:sz w:val="20"/>
                <w:szCs w:val="20"/>
                <w:lang w:val="en-GB"/>
              </w:rPr>
              <w:t>Declaration concerning</w:t>
            </w:r>
            <w:r>
              <w:rPr>
                <w:rFonts w:ascii="Trebuchet MS" w:hAnsi="Trebuchet MS" w:cs="Arial"/>
                <w:i/>
                <w:sz w:val="20"/>
                <w:szCs w:val="20"/>
                <w:lang w:val="en-GB"/>
              </w:rPr>
              <w:t xml:space="preserve"> Selection Criteria </w:t>
            </w:r>
          </w:p>
          <w:p w14:paraId="3A973968" w14:textId="60EC0DD6" w:rsidR="008D31EB" w:rsidRDefault="008D31EB" w:rsidP="00DC5AE0">
            <w:pPr>
              <w:tabs>
                <w:tab w:val="left" w:pos="72"/>
              </w:tabs>
              <w:jc w:val="both"/>
              <w:rPr>
                <w:rFonts w:ascii="Trebuchet MS" w:hAnsi="Trebuchet MS" w:cs="Arial"/>
                <w:sz w:val="20"/>
                <w:szCs w:val="20"/>
                <w:lang w:val="en-GB"/>
              </w:rPr>
            </w:pPr>
          </w:p>
        </w:tc>
      </w:tr>
      <w:tr w:rsidR="008D31EB" w14:paraId="70BBAED0" w14:textId="77777777" w:rsidTr="008D31EB">
        <w:tc>
          <w:tcPr>
            <w:tcW w:w="509" w:type="dxa"/>
          </w:tcPr>
          <w:p w14:paraId="0C74F55B" w14:textId="77777777" w:rsidR="008D31EB" w:rsidRPr="004569D6" w:rsidRDefault="008D31EB">
            <w:pPr>
              <w:rPr>
                <w:rFonts w:ascii="Trebuchet MS" w:hAnsi="Trebuchet MS"/>
                <w:sz w:val="20"/>
                <w:szCs w:val="20"/>
                <w:lang w:val="en-GB"/>
              </w:rPr>
            </w:pPr>
          </w:p>
        </w:tc>
        <w:tc>
          <w:tcPr>
            <w:tcW w:w="9097" w:type="dxa"/>
            <w:gridSpan w:val="2"/>
          </w:tcPr>
          <w:p w14:paraId="7DF55F8C" w14:textId="77777777" w:rsidR="008D31EB" w:rsidRPr="00BE6D00" w:rsidRDefault="008D31EB" w:rsidP="00BE6D00">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(C) Technical Specifications</w:t>
            </w:r>
          </w:p>
        </w:tc>
      </w:tr>
      <w:tr w:rsidR="008D31EB" w14:paraId="6E64EC77" w14:textId="77777777" w:rsidTr="008D31EB">
        <w:tc>
          <w:tcPr>
            <w:tcW w:w="509" w:type="dxa"/>
          </w:tcPr>
          <w:p w14:paraId="6B2E5ED7" w14:textId="77777777" w:rsidR="008D31EB" w:rsidRPr="004569D6" w:rsidRDefault="008D31EB">
            <w:pPr>
              <w:rPr>
                <w:rFonts w:ascii="Trebuchet MS" w:hAnsi="Trebuchet MS"/>
                <w:sz w:val="20"/>
                <w:szCs w:val="20"/>
                <w:lang w:val="en-GB"/>
              </w:rPr>
            </w:pPr>
          </w:p>
        </w:tc>
        <w:tc>
          <w:tcPr>
            <w:tcW w:w="9097" w:type="dxa"/>
            <w:gridSpan w:val="2"/>
          </w:tcPr>
          <w:p w14:paraId="6CF952EB" w14:textId="77777777" w:rsidR="008D31EB" w:rsidRPr="00E076C7" w:rsidRDefault="008D31EB" w:rsidP="00BE6D00">
            <w:pPr>
              <w:tabs>
                <w:tab w:val="left" w:pos="72"/>
              </w:tabs>
              <w:ind w:left="72"/>
              <w:jc w:val="both"/>
              <w:rPr>
                <w:rFonts w:ascii="Trebuchet MS" w:hAnsi="Trebuchet MS" w:cs="Arial"/>
                <w:b/>
                <w:sz w:val="20"/>
                <w:szCs w:val="20"/>
                <w:lang w:val="en-GB"/>
              </w:rPr>
            </w:pPr>
          </w:p>
        </w:tc>
      </w:tr>
      <w:tr w:rsidR="008D31EB" w14:paraId="4E1D8C12" w14:textId="77777777" w:rsidTr="008D31EB">
        <w:trPr>
          <w:trHeight w:val="905"/>
        </w:trPr>
        <w:tc>
          <w:tcPr>
            <w:tcW w:w="509" w:type="dxa"/>
          </w:tcPr>
          <w:p w14:paraId="30D07616" w14:textId="77777777" w:rsidR="008D31EB" w:rsidRPr="004569D6" w:rsidRDefault="008D31EB">
            <w:pPr>
              <w:rPr>
                <w:rFonts w:ascii="Trebuchet MS" w:hAnsi="Trebuchet MS"/>
                <w:sz w:val="20"/>
                <w:szCs w:val="20"/>
                <w:lang w:val="en-GB"/>
              </w:rPr>
            </w:pPr>
          </w:p>
        </w:tc>
        <w:tc>
          <w:tcPr>
            <w:tcW w:w="710" w:type="dxa"/>
          </w:tcPr>
          <w:p w14:paraId="484EF05A" w14:textId="77777777" w:rsidR="008D31EB" w:rsidRDefault="008D31EB">
            <w:pPr>
              <w:tabs>
                <w:tab w:val="left" w:pos="72"/>
              </w:tabs>
              <w:ind w:left="72"/>
              <w:jc w:val="center"/>
              <w:rPr>
                <w:rFonts w:ascii="Trebuchet MS" w:hAnsi="Trebuchet MS" w:cs="Arial"/>
                <w:sz w:val="20"/>
                <w:szCs w:val="20"/>
                <w:lang w:val="en-GB"/>
              </w:rPr>
            </w:pPr>
            <w:r w:rsidRPr="00BE6D00">
              <w:rPr>
                <w:rFonts w:ascii="Trebuchet MS" w:hAnsi="Trebuchet MS" w:cs="Arial"/>
                <w:sz w:val="20"/>
                <w:szCs w:val="20"/>
                <w:lang w:val="en-GB"/>
              </w:rPr>
              <w:t>(i)</w:t>
            </w:r>
          </w:p>
          <w:p w14:paraId="176775AE" w14:textId="77777777" w:rsidR="008D31EB" w:rsidRDefault="008D31EB">
            <w:pPr>
              <w:tabs>
                <w:tab w:val="left" w:pos="72"/>
              </w:tabs>
              <w:ind w:left="72"/>
              <w:jc w:val="center"/>
              <w:rPr>
                <w:rFonts w:ascii="Trebuchet MS" w:hAnsi="Trebuchet MS" w:cs="Arial"/>
                <w:sz w:val="20"/>
                <w:szCs w:val="20"/>
                <w:lang w:val="en-GB"/>
              </w:rPr>
            </w:pPr>
          </w:p>
          <w:p w14:paraId="771A4489" w14:textId="77777777" w:rsidR="008D31EB" w:rsidRDefault="008D31EB">
            <w:pPr>
              <w:tabs>
                <w:tab w:val="left" w:pos="72"/>
              </w:tabs>
              <w:ind w:left="72"/>
              <w:jc w:val="center"/>
              <w:rPr>
                <w:rFonts w:ascii="Trebuchet MS" w:hAnsi="Trebuchet MS" w:cs="Arial"/>
                <w:sz w:val="20"/>
                <w:szCs w:val="20"/>
                <w:lang w:val="en-GB"/>
              </w:rPr>
            </w:pPr>
          </w:p>
          <w:p w14:paraId="74AE61D0" w14:textId="0A3605D2" w:rsidR="008D31EB" w:rsidRDefault="008D31EB" w:rsidP="005346F9">
            <w:pPr>
              <w:tabs>
                <w:tab w:val="left" w:pos="72"/>
              </w:tabs>
              <w:rPr>
                <w:rFonts w:ascii="Trebuchet MS" w:hAnsi="Trebuchet MS" w:cs="Arial"/>
                <w:sz w:val="20"/>
                <w:szCs w:val="20"/>
                <w:lang w:val="en-GB"/>
              </w:rPr>
            </w:pPr>
          </w:p>
        </w:tc>
        <w:tc>
          <w:tcPr>
            <w:tcW w:w="8387" w:type="dxa"/>
          </w:tcPr>
          <w:p w14:paraId="60EB69F6" w14:textId="77777777" w:rsidR="008D31EB" w:rsidRDefault="008D31EB" w:rsidP="00DC5AE0">
            <w:pPr>
              <w:tabs>
                <w:tab w:val="left" w:pos="72"/>
              </w:tabs>
              <w:jc w:val="both"/>
              <w:rPr>
                <w:rFonts w:ascii="Trebuchet MS" w:hAnsi="Trebuchet MS" w:cs="Arial"/>
                <w:b/>
                <w:sz w:val="20"/>
                <w:szCs w:val="20"/>
                <w:lang w:val="en-GB"/>
              </w:rPr>
            </w:pPr>
            <w:r w:rsidRPr="001B4DF9">
              <w:rPr>
                <w:rFonts w:ascii="Trebuchet MS" w:hAnsi="Trebuchet MS" w:cs="Arial"/>
                <w:sz w:val="20"/>
                <w:lang w:val="en-GB"/>
              </w:rPr>
              <w:t>Tenderer’s Technical Offer in response to specifications</w:t>
            </w:r>
            <w:r>
              <w:rPr>
                <w:rFonts w:ascii="Trebuchet MS" w:hAnsi="Trebuchet MS" w:cs="Arial"/>
                <w:sz w:val="20"/>
                <w:lang w:val="en-GB"/>
              </w:rPr>
              <w:t>.</w:t>
            </w:r>
            <w:r w:rsidRPr="001B4DF9">
              <w:rPr>
                <w:rFonts w:ascii="Trebuchet MS" w:hAnsi="Trebuchet MS" w:cs="Arial"/>
                <w:sz w:val="20"/>
                <w:szCs w:val="20"/>
                <w:vertAlign w:val="superscript"/>
                <w:lang w:val="en-GB"/>
              </w:rPr>
              <w:t xml:space="preserve"> (Note </w:t>
            </w:r>
            <w:r>
              <w:rPr>
                <w:rFonts w:ascii="Trebuchet MS" w:hAnsi="Trebuchet MS" w:cs="Arial"/>
                <w:sz w:val="20"/>
                <w:szCs w:val="20"/>
                <w:vertAlign w:val="superscript"/>
                <w:lang w:val="en-GB"/>
              </w:rPr>
              <w:t>3</w:t>
            </w:r>
            <w:r w:rsidRPr="001B4DF9">
              <w:rPr>
                <w:rFonts w:ascii="Trebuchet MS" w:hAnsi="Trebuchet MS" w:cs="Arial"/>
                <w:sz w:val="20"/>
                <w:szCs w:val="20"/>
                <w:vertAlign w:val="superscript"/>
                <w:lang w:val="en-GB"/>
              </w:rPr>
              <w:t>)</w:t>
            </w:r>
          </w:p>
          <w:p w14:paraId="424CF6E2" w14:textId="29B59CBF" w:rsidR="008D31EB" w:rsidRDefault="008D31EB" w:rsidP="00E70657">
            <w:pPr>
              <w:tabs>
                <w:tab w:val="left" w:pos="72"/>
              </w:tabs>
              <w:jc w:val="both"/>
              <w:rPr>
                <w:rFonts w:ascii="Trebuchet MS" w:hAnsi="Trebuchet MS"/>
                <w:sz w:val="20"/>
                <w:szCs w:val="20"/>
                <w:lang w:val="en-GB"/>
              </w:rPr>
            </w:pPr>
          </w:p>
          <w:p w14:paraId="374B20A8" w14:textId="37069023" w:rsidR="008D31EB" w:rsidRDefault="008D31EB" w:rsidP="00E70657">
            <w:pPr>
              <w:tabs>
                <w:tab w:val="left" w:pos="72"/>
              </w:tabs>
              <w:jc w:val="both"/>
              <w:rPr>
                <w:rFonts w:ascii="Trebuchet MS" w:hAnsi="Trebuchet MS"/>
                <w:sz w:val="20"/>
                <w:szCs w:val="20"/>
                <w:lang w:val="en-GB"/>
              </w:rPr>
            </w:pPr>
            <w:r>
              <w:rPr>
                <w:rFonts w:ascii="Trebuchet MS" w:hAnsi="Trebuchet MS"/>
                <w:sz w:val="20"/>
                <w:szCs w:val="20"/>
                <w:lang w:val="en-GB"/>
              </w:rPr>
              <w:t>The Technical Offer is to be complimented by the following documents:</w:t>
            </w:r>
          </w:p>
          <w:p w14:paraId="1C9C42AF" w14:textId="5C3875F4" w:rsidR="008D31EB" w:rsidRDefault="008D31EB" w:rsidP="00DC5AE0">
            <w:pPr>
              <w:tabs>
                <w:tab w:val="left" w:pos="72"/>
              </w:tabs>
              <w:spacing w:line="276" w:lineRule="auto"/>
              <w:jc w:val="both"/>
              <w:rPr>
                <w:rFonts w:ascii="Trebuchet MS" w:hAnsi="Trebuchet MS"/>
                <w:b/>
                <w:color w:val="000000"/>
                <w:sz w:val="20"/>
                <w:szCs w:val="20"/>
              </w:rPr>
            </w:pPr>
            <w:r w:rsidRPr="00A938F7">
              <w:rPr>
                <w:rFonts w:ascii="Trebuchet MS" w:hAnsi="Trebuchet MS"/>
                <w:b/>
                <w:color w:val="000000"/>
                <w:sz w:val="20"/>
                <w:szCs w:val="20"/>
              </w:rPr>
              <w:t>Key Experts Form</w:t>
            </w:r>
            <w:r>
              <w:rPr>
                <w:rFonts w:ascii="Trebuchet MS" w:hAnsi="Trebuchet MS"/>
                <w:b/>
                <w:color w:val="000000"/>
                <w:sz w:val="20"/>
                <w:szCs w:val="20"/>
              </w:rPr>
              <w:t>;</w:t>
            </w:r>
            <w:r w:rsidRPr="00A938F7">
              <w:rPr>
                <w:rFonts w:ascii="Trebuchet MS" w:hAnsi="Trebuchet MS"/>
                <w:b/>
                <w:color w:val="000000"/>
                <w:sz w:val="20"/>
                <w:szCs w:val="20"/>
              </w:rPr>
              <w:t xml:space="preserve"> </w:t>
            </w:r>
          </w:p>
          <w:p w14:paraId="51C4C424" w14:textId="2E665C6A" w:rsidR="008D31EB" w:rsidRDefault="008D31EB" w:rsidP="00DC5AE0">
            <w:pPr>
              <w:tabs>
                <w:tab w:val="left" w:pos="72"/>
              </w:tabs>
              <w:spacing w:line="276" w:lineRule="auto"/>
              <w:jc w:val="both"/>
              <w:rPr>
                <w:rFonts w:ascii="Trebuchet MS" w:hAnsi="Trebuchet MS"/>
                <w:b/>
                <w:color w:val="000000"/>
                <w:sz w:val="20"/>
                <w:szCs w:val="20"/>
              </w:rPr>
            </w:pPr>
            <w:r w:rsidRPr="00A938F7">
              <w:rPr>
                <w:rFonts w:ascii="Trebuchet MS" w:hAnsi="Trebuchet MS"/>
                <w:b/>
                <w:color w:val="000000"/>
                <w:sz w:val="20"/>
                <w:szCs w:val="20"/>
              </w:rPr>
              <w:t>the Statement of Exclusivity and Availability Form</w:t>
            </w:r>
            <w:r>
              <w:rPr>
                <w:rFonts w:ascii="Trebuchet MS" w:hAnsi="Trebuchet MS"/>
                <w:b/>
                <w:color w:val="000000"/>
                <w:sz w:val="20"/>
                <w:szCs w:val="20"/>
              </w:rPr>
              <w:t>;</w:t>
            </w:r>
            <w:r w:rsidRPr="00A938F7">
              <w:rPr>
                <w:rFonts w:ascii="Trebuchet MS" w:hAnsi="Trebuchet MS"/>
                <w:b/>
                <w:color w:val="000000"/>
                <w:sz w:val="20"/>
                <w:szCs w:val="20"/>
              </w:rPr>
              <w:t xml:space="preserve"> </w:t>
            </w:r>
          </w:p>
          <w:p w14:paraId="331C2403" w14:textId="77777777" w:rsidR="008D31EB" w:rsidRDefault="008D31EB" w:rsidP="00DC5AE0">
            <w:pPr>
              <w:tabs>
                <w:tab w:val="left" w:pos="72"/>
              </w:tabs>
              <w:spacing w:line="276" w:lineRule="auto"/>
              <w:jc w:val="both"/>
              <w:rPr>
                <w:rFonts w:ascii="Trebuchet MS" w:hAnsi="Trebuchet MS"/>
                <w:b/>
                <w:color w:val="000000"/>
                <w:sz w:val="20"/>
                <w:szCs w:val="20"/>
              </w:rPr>
            </w:pPr>
            <w:r w:rsidRPr="00A938F7">
              <w:rPr>
                <w:rFonts w:ascii="Trebuchet MS" w:hAnsi="Trebuchet MS"/>
                <w:b/>
                <w:color w:val="000000"/>
                <w:sz w:val="20"/>
                <w:szCs w:val="20"/>
              </w:rPr>
              <w:t>the Self-declaration form for Key Experts (relating to public employees)</w:t>
            </w:r>
            <w:r>
              <w:rPr>
                <w:rFonts w:ascii="Trebuchet MS" w:hAnsi="Trebuchet MS"/>
                <w:b/>
                <w:color w:val="000000"/>
                <w:sz w:val="20"/>
                <w:szCs w:val="20"/>
              </w:rPr>
              <w:t>;</w:t>
            </w:r>
            <w:r w:rsidRPr="00A938F7">
              <w:rPr>
                <w:rFonts w:ascii="Trebuchet MS" w:hAnsi="Trebuchet MS"/>
                <w:b/>
                <w:color w:val="000000"/>
                <w:sz w:val="20"/>
                <w:szCs w:val="20"/>
              </w:rPr>
              <w:t xml:space="preserve"> and </w:t>
            </w:r>
          </w:p>
          <w:p w14:paraId="5D07D26F" w14:textId="77777777" w:rsidR="008D31EB" w:rsidRDefault="008D31EB" w:rsidP="008D31EB">
            <w:pPr>
              <w:tabs>
                <w:tab w:val="left" w:pos="72"/>
              </w:tabs>
              <w:spacing w:line="276" w:lineRule="auto"/>
              <w:jc w:val="both"/>
              <w:rPr>
                <w:rFonts w:ascii="Trebuchet MS" w:hAnsi="Trebuchet MS" w:cs="Arial"/>
                <w:sz w:val="20"/>
                <w:szCs w:val="20"/>
                <w:vertAlign w:val="superscript"/>
                <w:lang w:val="en-GB"/>
              </w:rPr>
            </w:pPr>
            <w:r w:rsidRPr="00A938F7">
              <w:rPr>
                <w:rFonts w:ascii="Trebuchet MS" w:hAnsi="Trebuchet MS"/>
                <w:b/>
                <w:color w:val="000000"/>
                <w:sz w:val="20"/>
                <w:szCs w:val="20"/>
              </w:rPr>
              <w:t>CVs</w:t>
            </w:r>
            <w:r w:rsidRPr="00A938F7">
              <w:rPr>
                <w:rFonts w:ascii="Trebuchet MS" w:hAnsi="Trebuchet MS" w:cs="Arial"/>
                <w:sz w:val="20"/>
                <w:szCs w:val="20"/>
                <w:vertAlign w:val="superscript"/>
                <w:lang w:val="en-GB"/>
              </w:rPr>
              <w:t xml:space="preserve"> (Note 2A)</w:t>
            </w:r>
          </w:p>
          <w:p w14:paraId="6DF3B63F" w14:textId="5D6A95F5" w:rsidR="008D31EB" w:rsidRPr="008D31EB" w:rsidRDefault="008D31EB" w:rsidP="008D31EB">
            <w:pPr>
              <w:tabs>
                <w:tab w:val="left" w:pos="72"/>
              </w:tabs>
              <w:spacing w:line="276" w:lineRule="auto"/>
              <w:jc w:val="both"/>
              <w:rPr>
                <w:rFonts w:ascii="Trebuchet MS" w:hAnsi="Trebuchet MS" w:cs="Arial"/>
                <w:sz w:val="20"/>
                <w:szCs w:val="20"/>
                <w:vertAlign w:val="superscript"/>
                <w:lang w:val="en-GB"/>
              </w:rPr>
            </w:pPr>
          </w:p>
        </w:tc>
      </w:tr>
      <w:tr w:rsidR="008D31EB" w14:paraId="081508BC" w14:textId="77777777" w:rsidTr="008D31EB">
        <w:tc>
          <w:tcPr>
            <w:tcW w:w="509" w:type="dxa"/>
          </w:tcPr>
          <w:p w14:paraId="66470944" w14:textId="77777777" w:rsidR="008D31EB" w:rsidRPr="004569D6" w:rsidRDefault="008D31EB">
            <w:pPr>
              <w:rPr>
                <w:rFonts w:ascii="Trebuchet MS" w:hAnsi="Trebuchet MS"/>
                <w:sz w:val="20"/>
                <w:szCs w:val="20"/>
                <w:lang w:val="en-GB"/>
              </w:rPr>
            </w:pPr>
          </w:p>
        </w:tc>
        <w:tc>
          <w:tcPr>
            <w:tcW w:w="9097" w:type="dxa"/>
            <w:gridSpan w:val="2"/>
          </w:tcPr>
          <w:p w14:paraId="4E3B51CA" w14:textId="77777777" w:rsidR="008D31EB" w:rsidRPr="00E076C7" w:rsidRDefault="008D31EB" w:rsidP="00BE6D00">
            <w:pPr>
              <w:tabs>
                <w:tab w:val="left" w:pos="72"/>
              </w:tabs>
              <w:ind w:left="72"/>
              <w:jc w:val="both"/>
              <w:rPr>
                <w:rFonts w:ascii="Trebuchet MS" w:hAnsi="Trebuchet MS" w:cs="Arial"/>
                <w:b/>
                <w:sz w:val="20"/>
                <w:szCs w:val="20"/>
                <w:lang w:val="en-GB"/>
              </w:rPr>
            </w:pPr>
          </w:p>
        </w:tc>
      </w:tr>
      <w:tr w:rsidR="008D31EB" w14:paraId="5F400229" w14:textId="77777777" w:rsidTr="008D31EB">
        <w:tc>
          <w:tcPr>
            <w:tcW w:w="509" w:type="dxa"/>
          </w:tcPr>
          <w:p w14:paraId="29FCC766" w14:textId="77777777" w:rsidR="008D31EB" w:rsidRPr="004569D6" w:rsidRDefault="008D31EB">
            <w:pPr>
              <w:rPr>
                <w:rFonts w:ascii="Trebuchet MS" w:hAnsi="Trebuchet MS"/>
                <w:sz w:val="20"/>
                <w:szCs w:val="20"/>
                <w:lang w:val="en-GB"/>
              </w:rPr>
            </w:pPr>
          </w:p>
        </w:tc>
        <w:tc>
          <w:tcPr>
            <w:tcW w:w="9097" w:type="dxa"/>
            <w:gridSpan w:val="2"/>
          </w:tcPr>
          <w:p w14:paraId="11E07222" w14:textId="3B02048C" w:rsidR="008D31EB" w:rsidRPr="00E076C7" w:rsidRDefault="008D31EB" w:rsidP="005346F9">
            <w:pPr>
              <w:tabs>
                <w:tab w:val="left" w:pos="72"/>
              </w:tabs>
              <w:jc w:val="both"/>
              <w:rPr>
                <w:rFonts w:ascii="Trebuchet MS" w:hAnsi="Trebuchet MS" w:cs="Arial"/>
                <w:b/>
                <w:sz w:val="20"/>
                <w:szCs w:val="20"/>
                <w:lang w:val="en-GB"/>
              </w:rPr>
            </w:pPr>
            <w:r w:rsidRPr="00E076C7">
              <w:rPr>
                <w:rFonts w:ascii="Trebuchet MS" w:hAnsi="Trebuchet MS" w:cs="Arial"/>
                <w:b/>
                <w:sz w:val="20"/>
                <w:szCs w:val="20"/>
                <w:lang w:val="en-GB"/>
              </w:rPr>
              <w:t>(D) Financial Offer</w:t>
            </w:r>
          </w:p>
        </w:tc>
      </w:tr>
      <w:tr w:rsidR="008D31EB" w14:paraId="49CD4ED9" w14:textId="77777777" w:rsidTr="008D31EB">
        <w:tc>
          <w:tcPr>
            <w:tcW w:w="509" w:type="dxa"/>
          </w:tcPr>
          <w:p w14:paraId="359FD32F" w14:textId="77777777" w:rsidR="008D31EB" w:rsidRPr="004569D6" w:rsidRDefault="008D31EB">
            <w:pPr>
              <w:rPr>
                <w:rFonts w:ascii="Trebuchet MS" w:hAnsi="Trebuchet MS"/>
                <w:sz w:val="20"/>
                <w:szCs w:val="20"/>
                <w:lang w:val="en-GB"/>
              </w:rPr>
            </w:pPr>
          </w:p>
        </w:tc>
        <w:tc>
          <w:tcPr>
            <w:tcW w:w="9097" w:type="dxa"/>
            <w:gridSpan w:val="2"/>
          </w:tcPr>
          <w:p w14:paraId="4F758851" w14:textId="77777777" w:rsidR="008D31EB" w:rsidRPr="00E076C7" w:rsidRDefault="008D31EB" w:rsidP="00BE6D00">
            <w:pPr>
              <w:tabs>
                <w:tab w:val="left" w:pos="72"/>
              </w:tabs>
              <w:ind w:left="72"/>
              <w:jc w:val="both"/>
              <w:rPr>
                <w:rFonts w:ascii="Trebuchet MS" w:hAnsi="Trebuchet MS" w:cs="Arial"/>
                <w:b/>
                <w:sz w:val="20"/>
                <w:szCs w:val="20"/>
                <w:lang w:val="en-GB"/>
              </w:rPr>
            </w:pPr>
          </w:p>
        </w:tc>
      </w:tr>
      <w:tr w:rsidR="008D31EB" w14:paraId="1236D573" w14:textId="77777777" w:rsidTr="008D31EB">
        <w:tc>
          <w:tcPr>
            <w:tcW w:w="509" w:type="dxa"/>
          </w:tcPr>
          <w:p w14:paraId="6456BD83" w14:textId="77777777" w:rsidR="008D31EB" w:rsidRPr="004569D6" w:rsidRDefault="008D31EB">
            <w:pPr>
              <w:rPr>
                <w:rFonts w:ascii="Trebuchet MS" w:hAnsi="Trebuchet MS"/>
                <w:sz w:val="20"/>
                <w:szCs w:val="20"/>
                <w:lang w:val="en-GB"/>
              </w:rPr>
            </w:pPr>
          </w:p>
        </w:tc>
        <w:tc>
          <w:tcPr>
            <w:tcW w:w="710" w:type="dxa"/>
          </w:tcPr>
          <w:p w14:paraId="6EB12CE5" w14:textId="77777777" w:rsidR="008D31EB" w:rsidRDefault="008D31EB" w:rsidP="00BE6D00">
            <w:pPr>
              <w:tabs>
                <w:tab w:val="left" w:pos="72"/>
              </w:tabs>
              <w:ind w:left="72"/>
              <w:jc w:val="both"/>
              <w:rPr>
                <w:rFonts w:ascii="Trebuchet MS" w:hAnsi="Trebuchet MS" w:cs="Arial"/>
                <w:sz w:val="20"/>
                <w:szCs w:val="20"/>
                <w:lang w:val="en-GB"/>
              </w:rPr>
            </w:pPr>
            <w:r w:rsidRPr="004B30A8">
              <w:rPr>
                <w:rFonts w:ascii="Trebuchet MS" w:hAnsi="Trebuchet MS" w:cs="Arial"/>
                <w:sz w:val="20"/>
                <w:szCs w:val="20"/>
                <w:lang w:val="en-GB"/>
              </w:rPr>
              <w:t>(i)</w:t>
            </w:r>
          </w:p>
          <w:p w14:paraId="1E143305" w14:textId="77777777" w:rsidR="008D31EB" w:rsidRDefault="008D31EB" w:rsidP="00BE6D00">
            <w:pPr>
              <w:tabs>
                <w:tab w:val="left" w:pos="72"/>
              </w:tabs>
              <w:ind w:left="72"/>
              <w:jc w:val="both"/>
              <w:rPr>
                <w:rFonts w:ascii="Trebuchet MS" w:hAnsi="Trebuchet MS" w:cs="Arial"/>
                <w:sz w:val="20"/>
                <w:szCs w:val="20"/>
                <w:lang w:val="en-GB"/>
              </w:rPr>
            </w:pPr>
          </w:p>
          <w:p w14:paraId="07F61AF7" w14:textId="77777777" w:rsidR="008D31EB" w:rsidRDefault="008D31EB" w:rsidP="00BE6D00">
            <w:pPr>
              <w:tabs>
                <w:tab w:val="left" w:pos="72"/>
              </w:tabs>
              <w:ind w:left="72"/>
              <w:jc w:val="both"/>
              <w:rPr>
                <w:rFonts w:ascii="Trebuchet MS" w:hAnsi="Trebuchet MS" w:cs="Arial"/>
                <w:sz w:val="20"/>
                <w:szCs w:val="20"/>
                <w:lang w:val="en-GB"/>
              </w:rPr>
            </w:pPr>
          </w:p>
          <w:p w14:paraId="07752889" w14:textId="77777777" w:rsidR="008D31EB" w:rsidRDefault="008D31EB" w:rsidP="00BE6D00">
            <w:pPr>
              <w:tabs>
                <w:tab w:val="left" w:pos="72"/>
              </w:tabs>
              <w:ind w:left="72"/>
              <w:jc w:val="both"/>
              <w:rPr>
                <w:rFonts w:ascii="Trebuchet MS" w:hAnsi="Trebuchet MS" w:cs="Arial"/>
                <w:sz w:val="20"/>
                <w:szCs w:val="20"/>
                <w:lang w:val="en-GB"/>
              </w:rPr>
            </w:pPr>
          </w:p>
          <w:p w14:paraId="34A0C917" w14:textId="77777777" w:rsidR="008D31EB" w:rsidRPr="004B30A8" w:rsidRDefault="008D31EB" w:rsidP="00BE6D00">
            <w:pPr>
              <w:tabs>
                <w:tab w:val="left" w:pos="72"/>
              </w:tabs>
              <w:ind w:left="72"/>
              <w:jc w:val="both"/>
              <w:rPr>
                <w:rFonts w:ascii="Trebuchet MS" w:hAnsi="Trebuchet MS" w:cs="Arial"/>
                <w:sz w:val="20"/>
                <w:szCs w:val="20"/>
                <w:lang w:val="en-GB"/>
              </w:rPr>
            </w:pPr>
            <w:r>
              <w:rPr>
                <w:rFonts w:ascii="Trebuchet MS" w:hAnsi="Trebuchet MS" w:cs="Arial"/>
                <w:sz w:val="20"/>
                <w:szCs w:val="20"/>
                <w:lang w:val="en-GB"/>
              </w:rPr>
              <w:t>(ii)</w:t>
            </w:r>
          </w:p>
        </w:tc>
        <w:tc>
          <w:tcPr>
            <w:tcW w:w="8387" w:type="dxa"/>
          </w:tcPr>
          <w:p w14:paraId="174F4F79" w14:textId="77777777" w:rsidR="008D31EB" w:rsidRDefault="008D31EB" w:rsidP="008D1C5B">
            <w:pPr>
              <w:tabs>
                <w:tab w:val="left" w:pos="72"/>
              </w:tabs>
              <w:jc w:val="both"/>
              <w:rPr>
                <w:rFonts w:ascii="Trebuchet MS" w:hAnsi="Trebuchet MS" w:cs="Arial"/>
                <w:sz w:val="20"/>
                <w:szCs w:val="20"/>
                <w:lang w:val="en-GB"/>
              </w:rPr>
            </w:pPr>
            <w:r w:rsidRPr="004B251D">
              <w:rPr>
                <w:rFonts w:ascii="Trebuchet MS" w:hAnsi="Trebuchet MS" w:cs="Arial"/>
                <w:sz w:val="20"/>
                <w:szCs w:val="20"/>
                <w:lang w:val="en-GB"/>
              </w:rPr>
              <w:t xml:space="preserve">The Tender Form </w:t>
            </w:r>
            <w:r>
              <w:rPr>
                <w:rFonts w:ascii="Trebuchet MS" w:hAnsi="Trebuchet MS" w:cs="Arial"/>
                <w:sz w:val="20"/>
                <w:szCs w:val="20"/>
                <w:lang w:val="en-GB"/>
              </w:rPr>
              <w:t>and Tenderer’s Declaration are to completed and submitted with the offer</w:t>
            </w:r>
            <w:r w:rsidRPr="004B251D">
              <w:rPr>
                <w:rFonts w:ascii="Trebuchet MS" w:hAnsi="Trebuchet MS" w:cs="Arial"/>
                <w:sz w:val="20"/>
                <w:szCs w:val="20"/>
                <w:lang w:val="en-GB"/>
              </w:rPr>
              <w:t>; a separate Tender Form is to be submitted for each option tendered, each form clearly marked ‘Option 1’, ‘Option 2’ etc.;</w:t>
            </w:r>
            <w:r>
              <w:rPr>
                <w:rFonts w:ascii="Trebuchet MS" w:hAnsi="Trebuchet MS" w:cs="Arial"/>
                <w:sz w:val="20"/>
                <w:szCs w:val="20"/>
                <w:lang w:val="en-GB"/>
              </w:rPr>
              <w:t xml:space="preserve"> </w:t>
            </w:r>
            <w:r w:rsidRPr="000771EF">
              <w:rPr>
                <w:rFonts w:ascii="Trebuchet MS" w:hAnsi="Trebuchet MS" w:cs="Arial"/>
                <w:sz w:val="20"/>
                <w:szCs w:val="20"/>
                <w:shd w:val="clear" w:color="auto" w:fill="FFFFFF" w:themeFill="background1"/>
                <w:vertAlign w:val="superscript"/>
                <w:lang w:val="en-GB"/>
              </w:rPr>
              <w:t xml:space="preserve">(Note </w:t>
            </w:r>
            <w:r>
              <w:rPr>
                <w:rFonts w:ascii="Trebuchet MS" w:hAnsi="Trebuchet MS" w:cs="Arial"/>
                <w:sz w:val="20"/>
                <w:szCs w:val="20"/>
                <w:shd w:val="clear" w:color="auto" w:fill="FFFFFF" w:themeFill="background1"/>
                <w:vertAlign w:val="superscript"/>
                <w:lang w:val="en-GB"/>
              </w:rPr>
              <w:t>3</w:t>
            </w:r>
            <w:r w:rsidRPr="000771EF">
              <w:rPr>
                <w:rFonts w:ascii="Trebuchet MS" w:hAnsi="Trebuchet MS" w:cs="Arial"/>
                <w:sz w:val="20"/>
                <w:szCs w:val="20"/>
                <w:shd w:val="clear" w:color="auto" w:fill="FFFFFF" w:themeFill="background1"/>
                <w:vertAlign w:val="superscript"/>
                <w:lang w:val="en-GB"/>
              </w:rPr>
              <w:t>)</w:t>
            </w:r>
          </w:p>
          <w:p w14:paraId="58A89FCF" w14:textId="77777777" w:rsidR="008D31EB" w:rsidRDefault="008D31EB" w:rsidP="008D1C5B">
            <w:pPr>
              <w:tabs>
                <w:tab w:val="left" w:pos="72"/>
              </w:tabs>
              <w:jc w:val="both"/>
              <w:rPr>
                <w:rFonts w:ascii="Trebuchet MS" w:hAnsi="Trebuchet MS" w:cs="Arial"/>
                <w:sz w:val="20"/>
                <w:szCs w:val="20"/>
                <w:lang w:val="en-GB"/>
              </w:rPr>
            </w:pPr>
          </w:p>
          <w:p w14:paraId="5807B3A5" w14:textId="0E277C5C" w:rsidR="008D31EB" w:rsidRDefault="008D31EB" w:rsidP="008D1C5B">
            <w:pPr>
              <w:tabs>
                <w:tab w:val="left" w:pos="72"/>
              </w:tabs>
              <w:jc w:val="both"/>
              <w:rPr>
                <w:rFonts w:ascii="Trebuchet MS" w:hAnsi="Trebuchet MS" w:cs="Arial"/>
                <w:sz w:val="20"/>
                <w:szCs w:val="20"/>
                <w:shd w:val="clear" w:color="auto" w:fill="FFFFFF" w:themeFill="background1"/>
                <w:vertAlign w:val="superscript"/>
                <w:lang w:val="en-GB"/>
              </w:rPr>
            </w:pPr>
            <w:r w:rsidRPr="00E076C7">
              <w:rPr>
                <w:rFonts w:ascii="Trebuchet MS" w:hAnsi="Trebuchet MS" w:cs="Arial"/>
                <w:sz w:val="20"/>
                <w:szCs w:val="20"/>
                <w:lang w:val="en-GB"/>
              </w:rPr>
              <w:t xml:space="preserve">A financial offer </w:t>
            </w:r>
            <w:r>
              <w:rPr>
                <w:rFonts w:ascii="Trebuchet MS" w:hAnsi="Trebuchet MS" w:cs="Arial"/>
                <w:sz w:val="20"/>
                <w:szCs w:val="20"/>
                <w:lang w:val="en-GB"/>
              </w:rPr>
              <w:t xml:space="preserve">is to be submitted by filling in </w:t>
            </w:r>
            <w:r w:rsidRPr="00E076C7">
              <w:rPr>
                <w:rFonts w:ascii="Trebuchet MS" w:hAnsi="Trebuchet MS" w:cs="Arial"/>
                <w:sz w:val="20"/>
                <w:szCs w:val="20"/>
                <w:shd w:val="clear" w:color="auto" w:fill="FFFF99"/>
                <w:lang w:val="en-GB"/>
              </w:rPr>
              <w:t>Financial Bid Form/Bill of Quantities</w:t>
            </w:r>
            <w:r>
              <w:rPr>
                <w:rFonts w:ascii="Trebuchet MS" w:hAnsi="Trebuchet MS" w:cs="Arial"/>
                <w:sz w:val="20"/>
                <w:szCs w:val="20"/>
                <w:lang w:val="en-GB"/>
              </w:rPr>
              <w:t xml:space="preserve">, and is to be </w:t>
            </w:r>
            <w:r w:rsidRPr="00E076C7">
              <w:rPr>
                <w:rFonts w:ascii="Trebuchet MS" w:hAnsi="Trebuchet MS" w:cs="Arial"/>
                <w:sz w:val="20"/>
                <w:szCs w:val="20"/>
                <w:lang w:val="en-GB"/>
              </w:rPr>
              <w:t xml:space="preserve">calculated </w:t>
            </w:r>
            <w:r w:rsidRPr="000771EF">
              <w:rPr>
                <w:rFonts w:ascii="Trebuchet MS" w:hAnsi="Trebuchet MS" w:cs="Arial"/>
                <w:sz w:val="20"/>
                <w:szCs w:val="20"/>
                <w:shd w:val="clear" w:color="auto" w:fill="FFFFFF" w:themeFill="background1"/>
                <w:lang w:val="en-GB"/>
              </w:rPr>
              <w:t xml:space="preserve">on </w:t>
            </w:r>
            <w:r>
              <w:rPr>
                <w:rFonts w:ascii="Trebuchet MS" w:hAnsi="Trebuchet MS" w:cs="Arial"/>
                <w:sz w:val="20"/>
                <w:szCs w:val="20"/>
                <w:shd w:val="clear" w:color="auto" w:fill="FFFFFF" w:themeFill="background1"/>
                <w:lang w:val="en-GB"/>
              </w:rPr>
              <w:t>the</w:t>
            </w:r>
            <w:r w:rsidRPr="000771EF">
              <w:rPr>
                <w:rFonts w:ascii="Trebuchet MS" w:hAnsi="Trebuchet MS" w:cs="Arial"/>
                <w:sz w:val="20"/>
                <w:szCs w:val="20"/>
                <w:shd w:val="clear" w:color="auto" w:fill="FFFFFF" w:themeFill="background1"/>
                <w:lang w:val="en-GB"/>
              </w:rPr>
              <w:t xml:space="preserve"> basis of </w:t>
            </w:r>
            <w:r w:rsidRPr="000771EF">
              <w:rPr>
                <w:rFonts w:ascii="Trebuchet MS" w:hAnsi="Trebuchet MS" w:cs="Arial"/>
                <w:b/>
                <w:sz w:val="20"/>
                <w:szCs w:val="20"/>
                <w:shd w:val="clear" w:color="auto" w:fill="FFFFFF" w:themeFill="background1"/>
                <w:lang w:val="en-GB"/>
              </w:rPr>
              <w:t>Delivered Duty Paid (DDP)</w:t>
            </w:r>
            <w:r>
              <w:rPr>
                <w:rFonts w:ascii="Trebuchet MS" w:hAnsi="Trebuchet MS" w:cs="Arial"/>
                <w:b/>
                <w:sz w:val="20"/>
                <w:szCs w:val="20"/>
                <w:shd w:val="clear" w:color="auto" w:fill="FFFFFF" w:themeFill="background1"/>
                <w:vertAlign w:val="superscript"/>
                <w:lang w:val="en-GB"/>
              </w:rPr>
              <w:t>201</w:t>
            </w:r>
            <w:r w:rsidRPr="000771EF">
              <w:rPr>
                <w:rFonts w:ascii="Trebuchet MS" w:hAnsi="Trebuchet MS" w:cs="Arial"/>
                <w:b/>
                <w:sz w:val="20"/>
                <w:szCs w:val="20"/>
                <w:shd w:val="clear" w:color="auto" w:fill="FFFFFF" w:themeFill="background1"/>
                <w:vertAlign w:val="superscript"/>
                <w:lang w:val="en-GB"/>
              </w:rPr>
              <w:t>0</w:t>
            </w:r>
            <w:r w:rsidRPr="00E076C7">
              <w:rPr>
                <w:rFonts w:ascii="Trebuchet MS" w:hAnsi="Trebuchet MS" w:cs="Arial"/>
                <w:b/>
                <w:sz w:val="20"/>
                <w:szCs w:val="20"/>
                <w:lang w:val="en-GB"/>
              </w:rPr>
              <w:t xml:space="preserve"> </w:t>
            </w:r>
            <w:r>
              <w:rPr>
                <w:rFonts w:ascii="Trebuchet MS" w:hAnsi="Trebuchet MS" w:cs="Arial"/>
                <w:b/>
                <w:sz w:val="20"/>
                <w:szCs w:val="20"/>
                <w:lang w:val="en-GB"/>
              </w:rPr>
              <w:t xml:space="preserve">(Grand Total) </w:t>
            </w:r>
            <w:r w:rsidRPr="00E076C7">
              <w:rPr>
                <w:rFonts w:ascii="Trebuchet MS" w:hAnsi="Trebuchet MS" w:cs="Arial"/>
                <w:sz w:val="20"/>
                <w:szCs w:val="20"/>
                <w:lang w:val="en-GB"/>
              </w:rPr>
              <w:t xml:space="preserve">for the </w:t>
            </w:r>
            <w:r w:rsidRPr="00E076C7">
              <w:rPr>
                <w:rFonts w:ascii="Trebuchet MS" w:hAnsi="Trebuchet MS" w:cs="Arial"/>
                <w:sz w:val="20"/>
                <w:szCs w:val="20"/>
                <w:shd w:val="clear" w:color="auto" w:fill="FFFF99"/>
                <w:lang w:val="en-GB"/>
              </w:rPr>
              <w:t>services</w:t>
            </w:r>
            <w:r w:rsidRPr="00E076C7">
              <w:rPr>
                <w:rFonts w:ascii="Trebuchet MS" w:hAnsi="Trebuchet MS" w:cs="Arial"/>
                <w:sz w:val="20"/>
                <w:szCs w:val="20"/>
                <w:lang w:val="en-GB"/>
              </w:rPr>
              <w:t xml:space="preserve"> tendered</w:t>
            </w:r>
            <w:r w:rsidRPr="00E076C7">
              <w:rPr>
                <w:rFonts w:ascii="Trebuchet MS" w:hAnsi="Trebuchet MS"/>
                <w:sz w:val="20"/>
                <w:szCs w:val="20"/>
                <w:lang w:val="en-GB"/>
              </w:rPr>
              <w:t>.</w:t>
            </w:r>
            <w:r w:rsidRPr="000771EF">
              <w:rPr>
                <w:rFonts w:ascii="Trebuchet MS" w:hAnsi="Trebuchet MS" w:cs="Arial"/>
                <w:sz w:val="20"/>
                <w:szCs w:val="20"/>
                <w:shd w:val="clear" w:color="auto" w:fill="FFFFFF" w:themeFill="background1"/>
                <w:vertAlign w:val="superscript"/>
                <w:lang w:val="en-GB"/>
              </w:rPr>
              <w:t xml:space="preserve">(Note </w:t>
            </w:r>
            <w:r>
              <w:rPr>
                <w:rFonts w:ascii="Trebuchet MS" w:hAnsi="Trebuchet MS" w:cs="Arial"/>
                <w:sz w:val="20"/>
                <w:szCs w:val="20"/>
                <w:shd w:val="clear" w:color="auto" w:fill="FFFFFF" w:themeFill="background1"/>
                <w:vertAlign w:val="superscript"/>
                <w:lang w:val="en-GB"/>
              </w:rPr>
              <w:t>3</w:t>
            </w:r>
            <w:r w:rsidRPr="000771EF">
              <w:rPr>
                <w:rFonts w:ascii="Trebuchet MS" w:hAnsi="Trebuchet MS" w:cs="Arial"/>
                <w:sz w:val="20"/>
                <w:szCs w:val="20"/>
                <w:shd w:val="clear" w:color="auto" w:fill="FFFFFF" w:themeFill="background1"/>
                <w:vertAlign w:val="superscript"/>
                <w:lang w:val="en-GB"/>
              </w:rPr>
              <w:t>)</w:t>
            </w:r>
          </w:p>
          <w:p w14:paraId="3A83ACEA" w14:textId="77777777" w:rsidR="008D31EB" w:rsidRPr="00E076C7" w:rsidRDefault="008D31EB" w:rsidP="00BE6D00">
            <w:pPr>
              <w:tabs>
                <w:tab w:val="left" w:pos="72"/>
              </w:tabs>
              <w:ind w:left="72"/>
              <w:jc w:val="both"/>
              <w:rPr>
                <w:rFonts w:ascii="Trebuchet MS" w:hAnsi="Trebuchet MS" w:cs="Arial"/>
                <w:b/>
                <w:sz w:val="20"/>
                <w:szCs w:val="20"/>
                <w:lang w:val="en-GB"/>
              </w:rPr>
            </w:pPr>
          </w:p>
        </w:tc>
      </w:tr>
      <w:tr w:rsidR="008D31EB" w14:paraId="1C0D3581" w14:textId="77777777" w:rsidTr="008D31EB">
        <w:tc>
          <w:tcPr>
            <w:tcW w:w="509" w:type="dxa"/>
          </w:tcPr>
          <w:p w14:paraId="12609623" w14:textId="77777777" w:rsidR="008D31EB" w:rsidRPr="004569D6" w:rsidRDefault="008D31EB">
            <w:pPr>
              <w:rPr>
                <w:rFonts w:ascii="Trebuchet MS" w:hAnsi="Trebuchet MS"/>
                <w:sz w:val="20"/>
                <w:szCs w:val="20"/>
                <w:lang w:val="en-GB"/>
              </w:rPr>
            </w:pPr>
          </w:p>
        </w:tc>
        <w:tc>
          <w:tcPr>
            <w:tcW w:w="9097" w:type="dxa"/>
            <w:gridSpan w:val="2"/>
            <w:tcBorders>
              <w:bottom w:val="single" w:sz="12" w:space="0" w:color="auto"/>
            </w:tcBorders>
          </w:tcPr>
          <w:p w14:paraId="1E6C8972" w14:textId="77777777" w:rsidR="008D31EB" w:rsidRPr="00E076C7" w:rsidRDefault="008D31EB" w:rsidP="00BE6D00">
            <w:pPr>
              <w:tabs>
                <w:tab w:val="left" w:pos="72"/>
              </w:tabs>
              <w:ind w:left="72"/>
              <w:jc w:val="both"/>
              <w:rPr>
                <w:rFonts w:ascii="Trebuchet MS" w:hAnsi="Trebuchet MS" w:cs="Arial"/>
                <w:b/>
                <w:sz w:val="20"/>
                <w:szCs w:val="20"/>
                <w:lang w:val="en-GB"/>
              </w:rPr>
            </w:pPr>
          </w:p>
        </w:tc>
      </w:tr>
      <w:tr w:rsidR="008D31EB" w14:paraId="627E6A2B" w14:textId="77777777" w:rsidTr="008D31EB">
        <w:tc>
          <w:tcPr>
            <w:tcW w:w="509" w:type="dxa"/>
            <w:tcBorders>
              <w:right w:val="single" w:sz="12" w:space="0" w:color="auto"/>
            </w:tcBorders>
          </w:tcPr>
          <w:p w14:paraId="41CA48E4" w14:textId="77777777" w:rsidR="008D31EB" w:rsidRPr="004569D6" w:rsidRDefault="008D31EB">
            <w:pPr>
              <w:rPr>
                <w:rFonts w:ascii="Trebuchet MS" w:hAnsi="Trebuchet MS"/>
                <w:sz w:val="20"/>
                <w:szCs w:val="20"/>
                <w:lang w:val="en-GB"/>
              </w:rPr>
            </w:pPr>
          </w:p>
        </w:tc>
        <w:tc>
          <w:tcPr>
            <w:tcW w:w="9097" w:type="dxa"/>
            <w:gridSpan w:val="2"/>
            <w:tcBorders>
              <w:top w:val="single" w:sz="12" w:space="0" w:color="auto"/>
              <w:left w:val="single" w:sz="12" w:space="0" w:color="auto"/>
              <w:bottom w:val="single" w:sz="12" w:space="0" w:color="auto"/>
              <w:right w:val="single" w:sz="12" w:space="0" w:color="auto"/>
            </w:tcBorders>
          </w:tcPr>
          <w:p w14:paraId="085B210F" w14:textId="77777777" w:rsidR="008D31EB" w:rsidRPr="00E076C7" w:rsidRDefault="008D31EB" w:rsidP="000771EF">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2B0FE1D7" w14:textId="77777777" w:rsidR="008D31EB" w:rsidRPr="00E076C7" w:rsidRDefault="008D31EB" w:rsidP="000771EF">
            <w:pPr>
              <w:tabs>
                <w:tab w:val="left" w:pos="72"/>
              </w:tabs>
              <w:ind w:left="72"/>
              <w:jc w:val="both"/>
              <w:rPr>
                <w:rFonts w:ascii="Trebuchet MS" w:hAnsi="Trebuchet MS" w:cs="Arial"/>
                <w:b/>
                <w:sz w:val="10"/>
                <w:szCs w:val="10"/>
                <w:lang w:val="en-GB"/>
              </w:rPr>
            </w:pPr>
          </w:p>
          <w:p w14:paraId="1B57C116" w14:textId="77777777" w:rsidR="008D31EB" w:rsidRDefault="008D31EB" w:rsidP="00A938F7">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10972384" w14:textId="77777777" w:rsidR="008D31EB" w:rsidRDefault="008D31EB" w:rsidP="00A938F7">
            <w:pPr>
              <w:spacing w:line="276" w:lineRule="auto"/>
              <w:jc w:val="both"/>
              <w:rPr>
                <w:rFonts w:ascii="Trebuchet MS" w:eastAsia="Trebuchet MS" w:hAnsi="Trebuchet MS" w:cs="Trebuchet MS"/>
                <w:i/>
                <w:spacing w:val="1"/>
                <w:sz w:val="20"/>
                <w:szCs w:val="20"/>
                <w:lang w:val="en-GB"/>
              </w:rPr>
            </w:pPr>
          </w:p>
          <w:p w14:paraId="113A2D1D" w14:textId="77777777" w:rsidR="008D31EB" w:rsidRDefault="008D31EB" w:rsidP="00A938F7">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FE160D0" w14:textId="77777777" w:rsidR="008D31EB" w:rsidRDefault="008D31EB" w:rsidP="00A938F7">
            <w:pPr>
              <w:spacing w:line="276" w:lineRule="auto"/>
              <w:jc w:val="both"/>
              <w:rPr>
                <w:rFonts w:ascii="Trebuchet MS" w:hAnsi="Trebuchet MS"/>
                <w:i/>
                <w:iCs/>
                <w:sz w:val="20"/>
                <w:szCs w:val="20"/>
              </w:rPr>
            </w:pPr>
            <w:r>
              <w:rPr>
                <w:rFonts w:ascii="Trebuchet MS" w:hAnsi="Trebuchet MS"/>
                <w:i/>
                <w:sz w:val="20"/>
                <w:szCs w:val="20"/>
                <w:lang w:val="en-GB"/>
              </w:rPr>
              <w:t xml:space="preserve">     </w:t>
            </w:r>
            <w:r>
              <w:rPr>
                <w:rFonts w:ascii="Trebuchet MS" w:hAnsi="Trebuchet MS"/>
                <w:i/>
                <w:iCs/>
                <w:sz w:val="20"/>
                <w:szCs w:val="20"/>
              </w:rPr>
              <w:t xml:space="preserve">B) Tenderers will be requested to rectify/submit only missing documents within five (5) working days from notification. </w:t>
            </w:r>
            <w:r>
              <w:rPr>
                <w:rFonts w:ascii="Trebuchet MS" w:hAnsi="Trebuchet MS"/>
                <w:b/>
                <w:color w:val="000000"/>
                <w:sz w:val="20"/>
                <w:szCs w:val="20"/>
              </w:rPr>
              <w:t xml:space="preserve">No changes to the information provided in the Literature submitted will be allowed. </w:t>
            </w:r>
            <w:r w:rsidRPr="00A86725">
              <w:rPr>
                <w:rFonts w:ascii="Trebuchet MS" w:hAnsi="Trebuchet MS"/>
                <w:b/>
                <w:color w:val="000000"/>
                <w:sz w:val="20"/>
                <w:szCs w:val="20"/>
              </w:rPr>
              <w:t xml:space="preserve">Literature submitted shall be rectifiable </w:t>
            </w:r>
            <w:r w:rsidRPr="00A86725">
              <w:rPr>
                <w:rFonts w:ascii="Trebuchet MS" w:hAnsi="Trebuchet MS"/>
                <w:b/>
                <w:color w:val="000000"/>
                <w:sz w:val="20"/>
                <w:szCs w:val="20"/>
                <w:u w:val="single"/>
              </w:rPr>
              <w:t>only</w:t>
            </w:r>
            <w:r w:rsidRPr="00A86725">
              <w:rPr>
                <w:rFonts w:ascii="Trebuchet MS" w:hAnsi="Trebuchet MS"/>
                <w:b/>
                <w:color w:val="000000"/>
                <w:sz w:val="20"/>
                <w:szCs w:val="20"/>
              </w:rPr>
              <w:t xml:space="preserve"> in respect of </w:t>
            </w:r>
            <w:r>
              <w:rPr>
                <w:rFonts w:ascii="Trebuchet MS" w:hAnsi="Trebuchet MS"/>
                <w:b/>
                <w:color w:val="000000"/>
                <w:sz w:val="20"/>
                <w:szCs w:val="20"/>
              </w:rPr>
              <w:t xml:space="preserve">any </w:t>
            </w:r>
            <w:r w:rsidRPr="00A86725">
              <w:rPr>
                <w:rFonts w:ascii="Trebuchet MS" w:hAnsi="Trebuchet MS"/>
                <w:b/>
                <w:color w:val="000000"/>
                <w:sz w:val="20"/>
                <w:szCs w:val="20"/>
              </w:rPr>
              <w:t>missing information.</w:t>
            </w:r>
          </w:p>
          <w:p w14:paraId="044BFD02" w14:textId="77777777" w:rsidR="008D31EB" w:rsidRDefault="008D31EB" w:rsidP="00A938F7">
            <w:pPr>
              <w:spacing w:line="276" w:lineRule="auto"/>
              <w:jc w:val="both"/>
              <w:rPr>
                <w:rFonts w:ascii="Trebuchet MS" w:hAnsi="Trebuchet MS"/>
                <w:i/>
                <w:iCs/>
                <w:sz w:val="20"/>
                <w:szCs w:val="20"/>
              </w:rPr>
            </w:pPr>
            <w:r>
              <w:rPr>
                <w:rFonts w:ascii="Trebuchet MS" w:hAnsi="Trebuchet MS"/>
                <w:i/>
                <w:iCs/>
                <w:sz w:val="20"/>
                <w:szCs w:val="20"/>
              </w:rPr>
              <w:t>All Rectifications are free of charge.</w:t>
            </w:r>
          </w:p>
          <w:p w14:paraId="7235E980" w14:textId="77777777" w:rsidR="008D31EB" w:rsidRDefault="008D31EB" w:rsidP="00A938F7">
            <w:pPr>
              <w:spacing w:line="276" w:lineRule="auto"/>
              <w:jc w:val="both"/>
              <w:rPr>
                <w:rFonts w:ascii="Trebuchet MS" w:hAnsi="Trebuchet MS"/>
                <w:i/>
                <w:iCs/>
                <w:sz w:val="20"/>
                <w:szCs w:val="20"/>
              </w:rPr>
            </w:pPr>
          </w:p>
          <w:p w14:paraId="194BC10C" w14:textId="77777777" w:rsidR="008D31EB" w:rsidRPr="000771EF" w:rsidRDefault="008D31EB" w:rsidP="00A938F7">
            <w:pPr>
              <w:jc w:val="both"/>
              <w:rPr>
                <w:rFonts w:ascii="Trebuchet MS" w:hAnsi="Trebuchet MS" w:cs="Arial"/>
                <w:b/>
                <w:i/>
                <w:sz w:val="20"/>
                <w:szCs w:val="20"/>
                <w:lang w:val="en-GB"/>
              </w:rPr>
            </w:pPr>
            <w:r>
              <w:rPr>
                <w:rFonts w:ascii="Trebuchet MS" w:hAnsi="Trebuchet MS"/>
                <w:i/>
                <w:sz w:val="20"/>
                <w:szCs w:val="20"/>
                <w:lang w:val="en-GB"/>
              </w:rPr>
              <w:t>3. No rectification shall be allowed. Only clarifications on the submitted information may be requested.</w:t>
            </w:r>
          </w:p>
        </w:tc>
      </w:tr>
      <w:tr w:rsidR="008D31EB" w14:paraId="2D3CDFDF" w14:textId="77777777" w:rsidTr="008D31EB">
        <w:tc>
          <w:tcPr>
            <w:tcW w:w="509" w:type="dxa"/>
          </w:tcPr>
          <w:p w14:paraId="26BBCF69" w14:textId="77777777" w:rsidR="008D31EB" w:rsidRDefault="008D31EB">
            <w:pPr>
              <w:rPr>
                <w:rFonts w:ascii="Trebuchet MS" w:hAnsi="Trebuchet MS"/>
                <w:sz w:val="20"/>
                <w:szCs w:val="20"/>
                <w:lang w:val="en-GB"/>
              </w:rPr>
            </w:pPr>
          </w:p>
          <w:p w14:paraId="0E10B62E" w14:textId="77777777" w:rsidR="008D31EB" w:rsidRDefault="008D31EB">
            <w:pPr>
              <w:rPr>
                <w:rFonts w:ascii="Trebuchet MS" w:hAnsi="Trebuchet MS"/>
                <w:sz w:val="20"/>
                <w:szCs w:val="20"/>
                <w:lang w:val="en-GB"/>
              </w:rPr>
            </w:pPr>
          </w:p>
          <w:p w14:paraId="3229BDAE" w14:textId="77777777" w:rsidR="008D31EB" w:rsidRDefault="008D31EB">
            <w:pPr>
              <w:rPr>
                <w:rFonts w:ascii="Trebuchet MS" w:hAnsi="Trebuchet MS"/>
                <w:sz w:val="20"/>
                <w:szCs w:val="20"/>
                <w:lang w:val="en-GB"/>
              </w:rPr>
            </w:pPr>
          </w:p>
          <w:p w14:paraId="065E942E" w14:textId="77777777" w:rsidR="008D31EB" w:rsidRDefault="008D31EB" w:rsidP="00E31426">
            <w:pPr>
              <w:rPr>
                <w:rFonts w:ascii="Trebuchet MS" w:hAnsi="Trebuchet MS"/>
                <w:sz w:val="20"/>
                <w:szCs w:val="20"/>
                <w:lang w:val="en-GB"/>
              </w:rPr>
            </w:pPr>
          </w:p>
          <w:p w14:paraId="756765A0" w14:textId="77777777" w:rsidR="008D31EB" w:rsidRDefault="008D31EB">
            <w:pPr>
              <w:rPr>
                <w:rFonts w:ascii="Trebuchet MS" w:hAnsi="Trebuchet MS"/>
                <w:sz w:val="20"/>
                <w:szCs w:val="20"/>
                <w:lang w:val="en-GB"/>
              </w:rPr>
            </w:pPr>
            <w:r>
              <w:rPr>
                <w:rFonts w:ascii="Trebuchet MS" w:hAnsi="Trebuchet MS"/>
                <w:sz w:val="20"/>
                <w:szCs w:val="20"/>
                <w:lang w:val="en-GB"/>
              </w:rPr>
              <w:t>8.1</w:t>
            </w:r>
          </w:p>
        </w:tc>
        <w:tc>
          <w:tcPr>
            <w:tcW w:w="9097" w:type="dxa"/>
            <w:gridSpan w:val="2"/>
            <w:tcBorders>
              <w:top w:val="single" w:sz="12" w:space="0" w:color="auto"/>
            </w:tcBorders>
          </w:tcPr>
          <w:p w14:paraId="1AB29ED1" w14:textId="77777777" w:rsidR="008D31EB" w:rsidRDefault="008D31EB" w:rsidP="00BE6D00">
            <w:pPr>
              <w:tabs>
                <w:tab w:val="left" w:pos="72"/>
              </w:tabs>
              <w:ind w:left="72"/>
              <w:jc w:val="both"/>
              <w:rPr>
                <w:rFonts w:ascii="Trebuchet MS" w:hAnsi="Trebuchet MS" w:cs="Arial"/>
                <w:b/>
                <w:sz w:val="20"/>
                <w:szCs w:val="20"/>
                <w:lang w:val="en-GB"/>
              </w:rPr>
            </w:pPr>
          </w:p>
          <w:p w14:paraId="51837CC9" w14:textId="77777777" w:rsidR="008D31EB" w:rsidRDefault="008D31EB" w:rsidP="00BE6D00">
            <w:pPr>
              <w:tabs>
                <w:tab w:val="left" w:pos="72"/>
              </w:tabs>
              <w:ind w:left="72"/>
              <w:jc w:val="both"/>
              <w:rPr>
                <w:rFonts w:ascii="Trebuchet MS" w:hAnsi="Trebuchet MS" w:cs="Arial"/>
                <w:b/>
                <w:sz w:val="20"/>
                <w:szCs w:val="20"/>
                <w:lang w:val="en-GB"/>
              </w:rPr>
            </w:pPr>
          </w:p>
          <w:p w14:paraId="3C570216" w14:textId="77777777" w:rsidR="008D31EB" w:rsidRPr="008D1C5B" w:rsidRDefault="008D31EB" w:rsidP="00BE6D00">
            <w:pPr>
              <w:tabs>
                <w:tab w:val="left" w:pos="72"/>
              </w:tabs>
              <w:ind w:left="72"/>
              <w:jc w:val="both"/>
              <w:rPr>
                <w:rFonts w:ascii="Trebuchet MS" w:hAnsi="Trebuchet MS" w:cs="Arial"/>
                <w:b/>
                <w:lang w:val="en-GB"/>
              </w:rPr>
            </w:pPr>
            <w:r w:rsidRPr="008D1C5B">
              <w:rPr>
                <w:rFonts w:ascii="Trebuchet MS" w:hAnsi="Trebuchet MS" w:cs="Arial"/>
                <w:b/>
                <w:lang w:val="en-GB"/>
              </w:rPr>
              <w:t xml:space="preserve">8. </w:t>
            </w:r>
            <w:r>
              <w:rPr>
                <w:rFonts w:ascii="Trebuchet MS" w:hAnsi="Trebuchet MS" w:cs="Arial"/>
                <w:b/>
                <w:lang w:val="en-GB"/>
              </w:rPr>
              <w:t>Tender Guarantee (</w:t>
            </w:r>
            <w:r w:rsidRPr="008D1C5B">
              <w:rPr>
                <w:rFonts w:ascii="Trebuchet MS" w:hAnsi="Trebuchet MS" w:cs="Arial"/>
                <w:b/>
                <w:lang w:val="en-GB"/>
              </w:rPr>
              <w:t>Bid bond</w:t>
            </w:r>
            <w:r>
              <w:rPr>
                <w:rFonts w:ascii="Trebuchet MS" w:hAnsi="Trebuchet MS" w:cs="Arial"/>
                <w:b/>
                <w:lang w:val="en-GB"/>
              </w:rPr>
              <w:t>)</w:t>
            </w:r>
          </w:p>
          <w:p w14:paraId="70F7E260" w14:textId="77777777" w:rsidR="008D31EB" w:rsidRDefault="008D31EB" w:rsidP="00BE6D00">
            <w:pPr>
              <w:tabs>
                <w:tab w:val="left" w:pos="72"/>
              </w:tabs>
              <w:ind w:left="72"/>
              <w:jc w:val="both"/>
              <w:rPr>
                <w:rFonts w:ascii="Trebuchet MS" w:hAnsi="Trebuchet MS" w:cs="Arial"/>
                <w:b/>
                <w:sz w:val="20"/>
                <w:szCs w:val="20"/>
                <w:lang w:val="en-GB"/>
              </w:rPr>
            </w:pPr>
          </w:p>
          <w:p w14:paraId="70B47BA7" w14:textId="77777777" w:rsidR="008D31EB" w:rsidRDefault="008D31EB" w:rsidP="00BE6D00">
            <w:pPr>
              <w:tabs>
                <w:tab w:val="left" w:pos="72"/>
              </w:tabs>
              <w:ind w:left="72"/>
              <w:jc w:val="both"/>
              <w:rPr>
                <w:rFonts w:ascii="Trebuchet MS" w:hAnsi="Trebuchet MS" w:cs="Arial"/>
                <w:b/>
                <w:sz w:val="20"/>
                <w:szCs w:val="20"/>
                <w:lang w:val="en-GB"/>
              </w:rPr>
            </w:pPr>
            <w:r w:rsidRPr="00B2330E">
              <w:rPr>
                <w:rFonts w:ascii="Trebuchet MS" w:hAnsi="Trebuchet MS" w:cs="Arial"/>
                <w:sz w:val="20"/>
                <w:szCs w:val="20"/>
                <w:lang w:val="en-GB"/>
              </w:rPr>
              <w:t>No tender guarantee (bid bond) is required.</w:t>
            </w:r>
          </w:p>
          <w:p w14:paraId="56F89C65" w14:textId="77777777" w:rsidR="008D31EB" w:rsidRPr="00E076C7" w:rsidRDefault="008D31EB" w:rsidP="00BE6D00">
            <w:pPr>
              <w:tabs>
                <w:tab w:val="left" w:pos="72"/>
              </w:tabs>
              <w:ind w:left="72"/>
              <w:jc w:val="both"/>
              <w:rPr>
                <w:rFonts w:ascii="Trebuchet MS" w:hAnsi="Trebuchet MS" w:cs="Arial"/>
                <w:b/>
                <w:sz w:val="20"/>
                <w:szCs w:val="20"/>
                <w:lang w:val="en-GB"/>
              </w:rPr>
            </w:pPr>
          </w:p>
        </w:tc>
      </w:tr>
      <w:tr w:rsidR="008D31EB" w14:paraId="2B82A233" w14:textId="77777777" w:rsidTr="008D31EB">
        <w:tc>
          <w:tcPr>
            <w:tcW w:w="509" w:type="dxa"/>
          </w:tcPr>
          <w:p w14:paraId="127E6589" w14:textId="77777777" w:rsidR="008D31EB" w:rsidRPr="004569D6" w:rsidRDefault="008D31EB">
            <w:pPr>
              <w:rPr>
                <w:rFonts w:ascii="Trebuchet MS" w:hAnsi="Trebuchet MS"/>
                <w:sz w:val="20"/>
                <w:szCs w:val="20"/>
                <w:lang w:val="en-GB"/>
              </w:rPr>
            </w:pPr>
          </w:p>
        </w:tc>
        <w:tc>
          <w:tcPr>
            <w:tcW w:w="9097" w:type="dxa"/>
            <w:gridSpan w:val="2"/>
          </w:tcPr>
          <w:p w14:paraId="160A0713" w14:textId="77777777" w:rsidR="008D31EB" w:rsidRPr="00E076C7" w:rsidRDefault="008D31EB" w:rsidP="00D5717D">
            <w:pPr>
              <w:pStyle w:val="Heading2"/>
              <w:outlineLvl w:val="1"/>
              <w:rPr>
                <w:sz w:val="20"/>
                <w:szCs w:val="20"/>
                <w:lang w:val="en-GB"/>
              </w:rPr>
            </w:pPr>
            <w:bookmarkStart w:id="37" w:name="_Toc385513311"/>
            <w:bookmarkStart w:id="38" w:name="_Toc42890676"/>
            <w:r>
              <w:rPr>
                <w:lang w:val="en-GB"/>
              </w:rPr>
              <w:t>9</w:t>
            </w:r>
            <w:r w:rsidRPr="00E076C7">
              <w:rPr>
                <w:lang w:val="en-GB"/>
              </w:rPr>
              <w:t>. Criteria for Award</w:t>
            </w:r>
            <w:bookmarkEnd w:id="37"/>
            <w:bookmarkEnd w:id="38"/>
          </w:p>
        </w:tc>
      </w:tr>
      <w:tr w:rsidR="008D31EB" w14:paraId="727E01B1" w14:textId="77777777" w:rsidTr="008D31EB">
        <w:tc>
          <w:tcPr>
            <w:tcW w:w="509" w:type="dxa"/>
          </w:tcPr>
          <w:p w14:paraId="4D95396C" w14:textId="77777777" w:rsidR="008D31EB" w:rsidRPr="004569D6" w:rsidRDefault="008D31EB">
            <w:pPr>
              <w:rPr>
                <w:rFonts w:ascii="Trebuchet MS" w:hAnsi="Trebuchet MS"/>
                <w:sz w:val="20"/>
                <w:szCs w:val="20"/>
                <w:lang w:val="en-GB"/>
              </w:rPr>
            </w:pPr>
          </w:p>
        </w:tc>
        <w:tc>
          <w:tcPr>
            <w:tcW w:w="9097" w:type="dxa"/>
            <w:gridSpan w:val="2"/>
          </w:tcPr>
          <w:p w14:paraId="70C8B53B" w14:textId="77777777" w:rsidR="008D31EB" w:rsidRPr="00E076C7" w:rsidRDefault="008D31EB" w:rsidP="00BE6D00">
            <w:pPr>
              <w:tabs>
                <w:tab w:val="left" w:pos="72"/>
              </w:tabs>
              <w:ind w:left="72"/>
              <w:jc w:val="both"/>
              <w:rPr>
                <w:rFonts w:ascii="Trebuchet MS" w:hAnsi="Trebuchet MS" w:cs="Arial"/>
                <w:b/>
                <w:sz w:val="20"/>
                <w:szCs w:val="20"/>
                <w:lang w:val="en-GB"/>
              </w:rPr>
            </w:pPr>
          </w:p>
        </w:tc>
      </w:tr>
      <w:tr w:rsidR="008D31EB" w14:paraId="4EB849CE" w14:textId="77777777" w:rsidTr="008D31EB">
        <w:tc>
          <w:tcPr>
            <w:tcW w:w="509" w:type="dxa"/>
          </w:tcPr>
          <w:p w14:paraId="6713D20B" w14:textId="77777777" w:rsidR="008D31EB" w:rsidRPr="004569D6" w:rsidRDefault="008D31EB">
            <w:pPr>
              <w:rPr>
                <w:rFonts w:ascii="Trebuchet MS" w:hAnsi="Trebuchet MS"/>
                <w:sz w:val="20"/>
                <w:szCs w:val="20"/>
                <w:lang w:val="en-GB"/>
              </w:rPr>
            </w:pPr>
            <w:r>
              <w:rPr>
                <w:rFonts w:ascii="Trebuchet MS" w:hAnsi="Trebuchet MS"/>
                <w:sz w:val="20"/>
                <w:szCs w:val="20"/>
                <w:lang w:val="en-GB"/>
              </w:rPr>
              <w:t>9.1</w:t>
            </w:r>
          </w:p>
        </w:tc>
        <w:tc>
          <w:tcPr>
            <w:tcW w:w="9097" w:type="dxa"/>
            <w:gridSpan w:val="2"/>
          </w:tcPr>
          <w:p w14:paraId="7E6DDBD0" w14:textId="77777777" w:rsidR="008D31EB" w:rsidRPr="00E076C7" w:rsidRDefault="008D31EB" w:rsidP="0023743F">
            <w:pPr>
              <w:tabs>
                <w:tab w:val="left" w:pos="72"/>
              </w:tabs>
              <w:jc w:val="both"/>
              <w:rPr>
                <w:rFonts w:ascii="Trebuchet MS" w:hAnsi="Trebuchet MS" w:cs="Arial"/>
                <w:b/>
                <w:sz w:val="20"/>
                <w:szCs w:val="20"/>
                <w:lang w:val="en-GB"/>
              </w:rPr>
            </w:pPr>
            <w:r w:rsidRPr="00E076C7">
              <w:rPr>
                <w:rFonts w:ascii="Trebuchet MS" w:hAnsi="Trebuchet MS" w:cs="Arial"/>
                <w:sz w:val="20"/>
                <w:szCs w:val="20"/>
                <w:lang w:val="en-GB"/>
              </w:rPr>
              <w:t xml:space="preserve">The sole award criterion will be the price. The contract will be awarded to the </w:t>
            </w:r>
            <w:r>
              <w:rPr>
                <w:rFonts w:ascii="Trebuchet MS" w:hAnsi="Trebuchet MS" w:cs="Arial"/>
                <w:sz w:val="20"/>
                <w:szCs w:val="20"/>
                <w:lang w:val="en-GB"/>
              </w:rPr>
              <w:t xml:space="preserve">tenderer submitting the </w:t>
            </w:r>
            <w:r w:rsidRPr="00E076C7">
              <w:rPr>
                <w:rFonts w:ascii="Trebuchet MS" w:hAnsi="Trebuchet MS" w:cs="Arial"/>
                <w:sz w:val="20"/>
                <w:szCs w:val="20"/>
                <w:lang w:val="en-GB"/>
              </w:rPr>
              <w:t xml:space="preserve">cheapest priced </w:t>
            </w:r>
            <w:r>
              <w:rPr>
                <w:rFonts w:ascii="Trebuchet MS" w:hAnsi="Trebuchet MS" w:cs="Arial"/>
                <w:sz w:val="20"/>
                <w:szCs w:val="20"/>
                <w:lang w:val="en-GB"/>
              </w:rPr>
              <w:t>offer</w:t>
            </w:r>
            <w:r w:rsidRPr="00E076C7">
              <w:rPr>
                <w:rFonts w:ascii="Trebuchet MS" w:hAnsi="Trebuchet MS" w:cs="Arial"/>
                <w:sz w:val="20"/>
                <w:szCs w:val="20"/>
                <w:lang w:val="en-GB"/>
              </w:rPr>
              <w:t xml:space="preserve"> satisfying the administrative and technical criteria.</w:t>
            </w:r>
          </w:p>
        </w:tc>
      </w:tr>
    </w:tbl>
    <w:p w14:paraId="6D9A09EF" w14:textId="77777777" w:rsidR="00CC6031" w:rsidRDefault="00CC6031"/>
    <w:p w14:paraId="497BFA3A" w14:textId="68CAED59" w:rsidR="00173D2B" w:rsidRPr="00584387" w:rsidRDefault="005346F9" w:rsidP="00173D2B">
      <w:pPr>
        <w:pStyle w:val="Heading1"/>
        <w:rPr>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Pr>
          <w:lang w:val="en-GB"/>
        </w:rPr>
        <w:br w:type="column"/>
      </w:r>
      <w:bookmarkStart w:id="46" w:name="_Toc42890677"/>
      <w:r w:rsidR="00F345A8">
        <w:rPr>
          <w:lang w:val="en-GB"/>
        </w:rPr>
        <w:lastRenderedPageBreak/>
        <w:t>S</w:t>
      </w:r>
      <w:r w:rsidR="00173D2B" w:rsidRPr="00584387">
        <w:rPr>
          <w:lang w:val="en-GB"/>
        </w:rPr>
        <w:t xml:space="preserve">ECTION 2 – EXTRACTS FROM THE </w:t>
      </w:r>
      <w:bookmarkEnd w:id="39"/>
      <w:bookmarkEnd w:id="40"/>
      <w:bookmarkEnd w:id="41"/>
      <w:bookmarkEnd w:id="42"/>
      <w:bookmarkEnd w:id="43"/>
      <w:r w:rsidR="00173D2B" w:rsidRPr="00584387">
        <w:rPr>
          <w:lang w:val="en-GB"/>
        </w:rPr>
        <w:t>PUBLIC PROCUREMENT REGULATIONS</w:t>
      </w:r>
      <w:bookmarkEnd w:id="44"/>
      <w:bookmarkEnd w:id="45"/>
      <w:bookmarkEnd w:id="46"/>
    </w:p>
    <w:p w14:paraId="343B6C32" w14:textId="77777777" w:rsidR="001A6544" w:rsidRPr="001738AB" w:rsidRDefault="001A6544">
      <w:pPr>
        <w:rPr>
          <w:rFonts w:ascii="Trebuchet MS" w:hAnsi="Trebuchet MS"/>
          <w:sz w:val="22"/>
          <w:szCs w:val="22"/>
        </w:rPr>
      </w:pP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6B28DEF" w14:textId="77777777" w:rsidR="001738AB" w:rsidRPr="001738AB" w:rsidRDefault="00BB6018">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sidR="001738AB">
        <w:rPr>
          <w:rFonts w:ascii="Trebuchet MS" w:hAnsi="Trebuchet MS"/>
          <w:sz w:val="22"/>
          <w:szCs w:val="22"/>
        </w:rPr>
        <w:t xml:space="preserve"> </w:t>
      </w:r>
      <w:r w:rsidRPr="00BB6018">
        <w:rPr>
          <w:rFonts w:ascii="Trebuchet MS" w:hAnsi="Trebuchet MS"/>
          <w:sz w:val="22"/>
          <w:szCs w:val="22"/>
        </w:rPr>
        <w:t>of the Public Procurement Regulations</w:t>
      </w:r>
    </w:p>
    <w:p w14:paraId="6AFBE682" w14:textId="77777777" w:rsidR="001738AB" w:rsidRDefault="001738AB"/>
    <w:p w14:paraId="5CC6FD84" w14:textId="77777777" w:rsidR="00275CC1" w:rsidRPr="00275CC1" w:rsidRDefault="00BB6018">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58F88732" w14:textId="77777777" w:rsidR="00275CC1" w:rsidRPr="00275CC1" w:rsidRDefault="00275CC1">
      <w:pPr>
        <w:jc w:val="both"/>
        <w:rPr>
          <w:rFonts w:ascii="Trebuchet MS" w:hAnsi="Trebuchet MS"/>
          <w:spacing w:val="2"/>
          <w:sz w:val="22"/>
          <w:szCs w:val="22"/>
        </w:rPr>
      </w:pPr>
    </w:p>
    <w:p w14:paraId="516765A0" w14:textId="77777777" w:rsidR="00275CC1" w:rsidRPr="00275CC1" w:rsidRDefault="00BB6018">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sidR="00892FA6">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06B28A83" w14:textId="77777777" w:rsidR="00275CC1" w:rsidRPr="00275CC1" w:rsidRDefault="00275CC1">
      <w:pPr>
        <w:jc w:val="both"/>
        <w:rPr>
          <w:rFonts w:ascii="Trebuchet MS" w:hAnsi="Trebuchet MS"/>
          <w:spacing w:val="2"/>
          <w:sz w:val="22"/>
          <w:szCs w:val="22"/>
        </w:rPr>
      </w:pPr>
    </w:p>
    <w:p w14:paraId="0A787FD6" w14:textId="77777777" w:rsidR="00275CC1" w:rsidRPr="00275CC1" w:rsidRDefault="00BB6018">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4BCCE9B7" w14:textId="77777777" w:rsidR="00275CC1" w:rsidRPr="00275CC1" w:rsidRDefault="00275CC1">
      <w:pPr>
        <w:jc w:val="both"/>
        <w:rPr>
          <w:rFonts w:ascii="Trebuchet MS" w:hAnsi="Trebuchet MS"/>
          <w:spacing w:val="2"/>
          <w:sz w:val="22"/>
          <w:szCs w:val="22"/>
        </w:rPr>
      </w:pPr>
    </w:p>
    <w:p w14:paraId="0F2EFB6F" w14:textId="77777777" w:rsidR="00275CC1" w:rsidRPr="00275CC1" w:rsidRDefault="00BB6018">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sidR="00892FA6">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sidR="00892FA6">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18707EA9" w14:textId="77777777" w:rsidR="00275CC1" w:rsidRPr="00275CC1" w:rsidRDefault="00275CC1">
      <w:pPr>
        <w:jc w:val="both"/>
        <w:rPr>
          <w:rFonts w:ascii="Trebuchet MS" w:hAnsi="Trebuchet MS"/>
          <w:spacing w:val="2"/>
          <w:sz w:val="22"/>
          <w:szCs w:val="22"/>
        </w:rPr>
      </w:pPr>
    </w:p>
    <w:p w14:paraId="2EB7C8C0" w14:textId="77777777" w:rsidR="00275CC1" w:rsidRPr="00275CC1" w:rsidRDefault="00BB6018">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sidR="00892FA6">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5B9D3FCC" w14:textId="77777777" w:rsidR="00275CC1" w:rsidRPr="00275CC1" w:rsidRDefault="00275CC1">
      <w:pPr>
        <w:jc w:val="both"/>
        <w:rPr>
          <w:rFonts w:ascii="Trebuchet MS" w:hAnsi="Trebuchet MS"/>
          <w:spacing w:val="2"/>
          <w:sz w:val="22"/>
          <w:szCs w:val="22"/>
        </w:rPr>
      </w:pPr>
    </w:p>
    <w:p w14:paraId="3AA54AFA" w14:textId="77777777" w:rsidR="00275CC1" w:rsidRPr="00275CC1" w:rsidRDefault="00BB6018">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sidR="003C3C65">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723A38CD" w14:textId="77777777" w:rsidR="00275CC1" w:rsidRPr="00275CC1" w:rsidRDefault="00275CC1">
      <w:pPr>
        <w:jc w:val="both"/>
        <w:rPr>
          <w:rFonts w:ascii="Trebuchet MS" w:hAnsi="Trebuchet MS"/>
          <w:spacing w:val="2"/>
          <w:sz w:val="22"/>
          <w:szCs w:val="22"/>
        </w:rPr>
      </w:pPr>
    </w:p>
    <w:p w14:paraId="3EA20476" w14:textId="77777777" w:rsidR="00275CC1" w:rsidRPr="00275CC1" w:rsidRDefault="00BB6018">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68920399" w14:textId="77777777" w:rsidR="00275CC1" w:rsidRPr="00275CC1" w:rsidRDefault="00275CC1">
      <w:pPr>
        <w:jc w:val="both"/>
        <w:rPr>
          <w:rFonts w:ascii="Trebuchet MS" w:hAnsi="Trebuchet MS"/>
          <w:spacing w:val="2"/>
          <w:sz w:val="22"/>
          <w:szCs w:val="22"/>
        </w:rPr>
      </w:pPr>
    </w:p>
    <w:p w14:paraId="44A0F187" w14:textId="77777777" w:rsidR="000A25E4" w:rsidRDefault="00BB6018">
      <w:pPr>
        <w:pStyle w:val="ListParagraph"/>
        <w:numPr>
          <w:ilvl w:val="0"/>
          <w:numId w:val="1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sidR="00892FA6">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sidR="00892FA6">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sidR="00892FA6">
        <w:rPr>
          <w:rFonts w:ascii="Trebuchet MS" w:hAnsi="Trebuchet MS"/>
          <w:spacing w:val="2"/>
          <w:sz w:val="22"/>
          <w:szCs w:val="22"/>
        </w:rPr>
        <w:t>NGO</w:t>
      </w:r>
      <w:r w:rsidRPr="00BB6018">
        <w:rPr>
          <w:rFonts w:ascii="Trebuchet MS" w:hAnsi="Trebuchet MS"/>
          <w:spacing w:val="2"/>
          <w:sz w:val="22"/>
          <w:szCs w:val="22"/>
        </w:rPr>
        <w:t>;</w:t>
      </w:r>
    </w:p>
    <w:p w14:paraId="6D5EA5ED" w14:textId="77777777" w:rsidR="000A25E4" w:rsidRDefault="00BB6018">
      <w:pPr>
        <w:pStyle w:val="ListParagraph"/>
        <w:numPr>
          <w:ilvl w:val="0"/>
          <w:numId w:val="1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631065CA" w14:textId="77777777" w:rsidR="000A25E4" w:rsidRDefault="000A25E4">
      <w:pPr>
        <w:pStyle w:val="ListParagraph"/>
        <w:rPr>
          <w:rFonts w:ascii="Trebuchet MS" w:hAnsi="Trebuchet MS"/>
          <w:spacing w:val="2"/>
          <w:sz w:val="22"/>
          <w:szCs w:val="22"/>
        </w:rPr>
      </w:pPr>
    </w:p>
    <w:p w14:paraId="071DD76B" w14:textId="77777777" w:rsidR="000A25E4" w:rsidRDefault="00BB6018">
      <w:pPr>
        <w:pStyle w:val="ListParagraph"/>
        <w:numPr>
          <w:ilvl w:val="0"/>
          <w:numId w:val="12"/>
        </w:numPr>
        <w:jc w:val="both"/>
        <w:rPr>
          <w:rFonts w:ascii="Trebuchet MS" w:hAnsi="Trebuchet MS"/>
          <w:spacing w:val="2"/>
          <w:sz w:val="22"/>
          <w:szCs w:val="22"/>
        </w:rPr>
      </w:pPr>
      <w:r w:rsidRPr="00BB6018">
        <w:rPr>
          <w:rFonts w:ascii="Trebuchet MS" w:hAnsi="Trebuchet MS"/>
          <w:spacing w:val="2"/>
          <w:sz w:val="22"/>
          <w:szCs w:val="22"/>
        </w:rPr>
        <w:t xml:space="preserve">the </w:t>
      </w:r>
      <w:r w:rsidR="00892FA6">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sidR="00892FA6">
        <w:rPr>
          <w:rFonts w:ascii="Trebuchet MS" w:hAnsi="Trebuchet MS"/>
          <w:spacing w:val="2"/>
          <w:sz w:val="22"/>
          <w:szCs w:val="22"/>
        </w:rPr>
        <w:t xml:space="preserve">NGO </w:t>
      </w:r>
      <w:r w:rsidRPr="00BB6018">
        <w:rPr>
          <w:rFonts w:ascii="Trebuchet MS" w:hAnsi="Trebuchet MS"/>
          <w:spacing w:val="2"/>
          <w:sz w:val="22"/>
          <w:szCs w:val="22"/>
        </w:rPr>
        <w:t xml:space="preserve"> and uploaded where applicable on the Government’s e-procurement platform, file a written reply to the appeal. These replies shall also be affixed to the notice-board of the Review Board </w:t>
      </w:r>
      <w:r w:rsidRPr="00BB6018">
        <w:rPr>
          <w:rFonts w:ascii="Trebuchet MS" w:hAnsi="Trebuchet MS"/>
          <w:spacing w:val="2"/>
          <w:sz w:val="22"/>
          <w:szCs w:val="22"/>
        </w:rPr>
        <w:lastRenderedPageBreak/>
        <w:t>and where applicable it shall also be uploaded on the Government’s e-procurement platform;</w:t>
      </w:r>
    </w:p>
    <w:p w14:paraId="1EDDDFF7" w14:textId="77777777" w:rsidR="005753A0" w:rsidRPr="008D1C5B" w:rsidRDefault="005753A0" w:rsidP="008D1C5B">
      <w:pPr>
        <w:pStyle w:val="ListParagraph"/>
        <w:rPr>
          <w:rFonts w:ascii="Trebuchet MS" w:hAnsi="Trebuchet MS"/>
          <w:spacing w:val="2"/>
          <w:sz w:val="22"/>
          <w:szCs w:val="22"/>
        </w:rPr>
      </w:pPr>
    </w:p>
    <w:p w14:paraId="40E5D422" w14:textId="77777777" w:rsidR="000A25E4" w:rsidRDefault="00BB6018">
      <w:pPr>
        <w:pStyle w:val="ListParagraph"/>
        <w:numPr>
          <w:ilvl w:val="0"/>
          <w:numId w:val="12"/>
        </w:numPr>
        <w:jc w:val="both"/>
        <w:rPr>
          <w:rFonts w:ascii="Trebuchet MS" w:hAnsi="Trebuchet MS"/>
          <w:spacing w:val="2"/>
          <w:sz w:val="22"/>
          <w:szCs w:val="22"/>
        </w:rPr>
      </w:pPr>
      <w:r w:rsidRPr="00BB6018">
        <w:rPr>
          <w:rFonts w:ascii="Trebuchet MS" w:hAnsi="Trebuchet MS"/>
          <w:spacing w:val="2"/>
          <w:sz w:val="22"/>
          <w:szCs w:val="22"/>
        </w:rPr>
        <w:t>within three working days of the publication of the replies, the Secretary of the Review Board shall prepare a report (the Analysis Report) analysing the appeal and any reply to it. This report shall be circulated to the persons who file an appeal and to all parties who submitted a reply to the appeal;</w:t>
      </w:r>
    </w:p>
    <w:p w14:paraId="4C07E82E" w14:textId="77777777" w:rsidR="00707846" w:rsidRPr="00707846" w:rsidRDefault="00707846">
      <w:pPr>
        <w:jc w:val="both"/>
        <w:rPr>
          <w:rFonts w:ascii="Trebuchet MS" w:hAnsi="Trebuchet MS"/>
          <w:spacing w:val="2"/>
          <w:sz w:val="22"/>
          <w:szCs w:val="22"/>
        </w:rPr>
      </w:pPr>
    </w:p>
    <w:p w14:paraId="6662FFA8" w14:textId="77777777" w:rsidR="000A25E4" w:rsidRDefault="00BB6018">
      <w:pPr>
        <w:pStyle w:val="ListParagraph"/>
        <w:numPr>
          <w:ilvl w:val="0"/>
          <w:numId w:val="1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sidR="00892FA6">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7EF6ACCA" w14:textId="77777777" w:rsidR="00707846" w:rsidRPr="00707846" w:rsidRDefault="00707846">
      <w:pPr>
        <w:jc w:val="both"/>
        <w:rPr>
          <w:rFonts w:ascii="Trebuchet MS" w:hAnsi="Trebuchet MS"/>
          <w:spacing w:val="2"/>
          <w:sz w:val="22"/>
          <w:szCs w:val="22"/>
        </w:rPr>
      </w:pPr>
    </w:p>
    <w:p w14:paraId="584FBCA4" w14:textId="77777777" w:rsidR="000A25E4" w:rsidRDefault="00BB6018">
      <w:pPr>
        <w:pStyle w:val="ListParagraph"/>
        <w:numPr>
          <w:ilvl w:val="0"/>
          <w:numId w:val="1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sidR="00892FA6">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0604B1C7" w14:textId="77777777" w:rsidR="00707846" w:rsidRPr="00707846" w:rsidRDefault="00707846">
      <w:pPr>
        <w:jc w:val="both"/>
        <w:rPr>
          <w:rFonts w:ascii="Trebuchet MS" w:hAnsi="Trebuchet MS"/>
          <w:spacing w:val="2"/>
          <w:sz w:val="22"/>
          <w:szCs w:val="22"/>
        </w:rPr>
      </w:pPr>
    </w:p>
    <w:p w14:paraId="7D24DCBB" w14:textId="77777777" w:rsidR="00707846" w:rsidRPr="00707846" w:rsidRDefault="00BB6018">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0A34F00B" w14:textId="77777777" w:rsidR="00275CC1" w:rsidRDefault="00BB6018">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BE97E16" w14:textId="77777777" w:rsidR="00BC39F9" w:rsidRPr="00275CC1" w:rsidRDefault="00BC39F9">
      <w:pPr>
        <w:jc w:val="both"/>
        <w:rPr>
          <w:rFonts w:ascii="Trebuchet MS" w:hAnsi="Trebuchet MS"/>
          <w:spacing w:val="2"/>
          <w:sz w:val="22"/>
          <w:szCs w:val="22"/>
        </w:rPr>
      </w:pPr>
    </w:p>
    <w:p w14:paraId="3796CC4A" w14:textId="77777777" w:rsidR="00275CC1" w:rsidRPr="00275CC1" w:rsidRDefault="00BB6018">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F27F280" w14:textId="77777777" w:rsidR="00BC39F9" w:rsidRDefault="00BC39F9">
      <w:pPr>
        <w:jc w:val="both"/>
        <w:rPr>
          <w:rFonts w:ascii="Trebuchet MS" w:hAnsi="Trebuchet MS"/>
          <w:color w:val="000000"/>
          <w:sz w:val="22"/>
          <w:szCs w:val="22"/>
        </w:rPr>
      </w:pPr>
    </w:p>
    <w:p w14:paraId="2A8ED425" w14:textId="77777777" w:rsidR="00275CC1" w:rsidRPr="00275CC1" w:rsidRDefault="00BB6018">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446D5965" w14:textId="77777777" w:rsidR="00275CC1" w:rsidRPr="00275CC1" w:rsidRDefault="00275CC1">
      <w:pPr>
        <w:jc w:val="both"/>
        <w:rPr>
          <w:rFonts w:ascii="Trebuchet MS" w:hAnsi="Trebuchet MS"/>
          <w:spacing w:val="2"/>
          <w:sz w:val="22"/>
          <w:szCs w:val="22"/>
        </w:rPr>
      </w:pPr>
    </w:p>
    <w:p w14:paraId="320B5C3F" w14:textId="77777777" w:rsidR="00275CC1" w:rsidRPr="00275CC1" w:rsidRDefault="00275CC1">
      <w:pPr>
        <w:jc w:val="both"/>
        <w:rPr>
          <w:rFonts w:ascii="Trebuchet MS" w:hAnsi="Trebuchet MS"/>
          <w:sz w:val="22"/>
          <w:szCs w:val="22"/>
        </w:rPr>
      </w:pPr>
    </w:p>
    <w:p w14:paraId="78DEAD95" w14:textId="77777777" w:rsidR="00275CC1" w:rsidRPr="00275CC1" w:rsidRDefault="00BB6018">
      <w:pPr>
        <w:spacing w:after="200" w:line="276" w:lineRule="auto"/>
        <w:jc w:val="both"/>
        <w:rPr>
          <w:rFonts w:ascii="Trebuchet MS" w:hAnsi="Trebuchet MS"/>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BB6018">
        <w:rPr>
          <w:rFonts w:ascii="Trebuchet MS" w:hAnsi="Trebuchet MS"/>
          <w:sz w:val="22"/>
          <w:szCs w:val="22"/>
          <w:lang w:val="en-GB"/>
        </w:rPr>
        <w:br w:type="page"/>
      </w:r>
    </w:p>
    <w:p w14:paraId="00CF0ACC" w14:textId="77777777" w:rsidR="005346F9" w:rsidRDefault="005346F9" w:rsidP="005346F9">
      <w:pPr>
        <w:pStyle w:val="StyleHeading1TrebuchetMS14ptCenteredBefore5ptAft"/>
        <w:rPr>
          <w:rFonts w:asciiTheme="minorHAnsi" w:hAnsiTheme="minorHAnsi" w:cstheme="minorHAnsi"/>
          <w:lang w:val="en-GB"/>
        </w:rPr>
      </w:pPr>
      <w:bookmarkStart w:id="67" w:name="_Toc11661986"/>
      <w:bookmarkStart w:id="68" w:name="_Toc42890678"/>
      <w:bookmarkStart w:id="69" w:name="_Toc385513314"/>
      <w:bookmarkEnd w:id="62"/>
      <w:bookmarkEnd w:id="63"/>
      <w:bookmarkEnd w:id="64"/>
      <w:bookmarkEnd w:id="65"/>
      <w:bookmarkEnd w:id="66"/>
      <w:r>
        <w:rPr>
          <w:rFonts w:asciiTheme="minorHAnsi" w:hAnsiTheme="minorHAnsi" w:cstheme="minorHAnsi"/>
          <w:lang w:val="en-GB"/>
        </w:rPr>
        <w:lastRenderedPageBreak/>
        <w:t>SECTION 3 – SPECIAL CONDITIONS</w:t>
      </w:r>
      <w:bookmarkEnd w:id="67"/>
      <w:bookmarkEnd w:id="68"/>
    </w:p>
    <w:tbl>
      <w:tblPr>
        <w:tblW w:w="0" w:type="auto"/>
        <w:jc w:val="center"/>
        <w:tblLook w:val="01E0" w:firstRow="1" w:lastRow="1" w:firstColumn="1" w:lastColumn="1" w:noHBand="0" w:noVBand="0"/>
      </w:tblPr>
      <w:tblGrid>
        <w:gridCol w:w="982"/>
        <w:gridCol w:w="8448"/>
      </w:tblGrid>
      <w:tr w:rsidR="005346F9" w14:paraId="28D83A96" w14:textId="77777777" w:rsidTr="005346F9">
        <w:trPr>
          <w:jc w:val="center"/>
        </w:trPr>
        <w:tc>
          <w:tcPr>
            <w:tcW w:w="1008" w:type="dxa"/>
          </w:tcPr>
          <w:p w14:paraId="21DDDCA6" w14:textId="77777777" w:rsidR="005346F9" w:rsidRDefault="005346F9">
            <w:pPr>
              <w:spacing w:line="276" w:lineRule="auto"/>
              <w:rPr>
                <w:rFonts w:asciiTheme="minorHAnsi" w:hAnsiTheme="minorHAnsi" w:cstheme="minorHAnsi"/>
                <w:b/>
                <w:sz w:val="20"/>
                <w:szCs w:val="20"/>
              </w:rPr>
            </w:pPr>
          </w:p>
        </w:tc>
        <w:tc>
          <w:tcPr>
            <w:tcW w:w="8820" w:type="dxa"/>
          </w:tcPr>
          <w:p w14:paraId="57668A0C" w14:textId="77777777" w:rsidR="005346F9" w:rsidRDefault="005346F9">
            <w:pPr>
              <w:spacing w:line="276" w:lineRule="auto"/>
              <w:jc w:val="both"/>
              <w:rPr>
                <w:rFonts w:asciiTheme="minorHAnsi" w:hAnsiTheme="minorHAnsi" w:cstheme="minorHAnsi"/>
                <w:b/>
                <w:sz w:val="20"/>
                <w:szCs w:val="20"/>
                <w:lang w:val="en-GB"/>
              </w:rPr>
            </w:pPr>
            <w:r>
              <w:rPr>
                <w:rFonts w:asciiTheme="minorHAnsi" w:hAnsiTheme="minorHAnsi" w:cstheme="minorHAnsi"/>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13CAC71D" w14:textId="77777777" w:rsidR="005346F9" w:rsidRDefault="005346F9">
            <w:pPr>
              <w:spacing w:line="276" w:lineRule="auto"/>
              <w:jc w:val="both"/>
              <w:rPr>
                <w:rFonts w:asciiTheme="minorHAnsi" w:hAnsiTheme="minorHAnsi" w:cstheme="minorHAnsi"/>
                <w:b/>
                <w:sz w:val="20"/>
                <w:szCs w:val="20"/>
                <w:lang w:val="en-GB"/>
              </w:rPr>
            </w:pPr>
          </w:p>
          <w:p w14:paraId="6545701C" w14:textId="77777777" w:rsidR="005346F9" w:rsidRDefault="005346F9">
            <w:pPr>
              <w:spacing w:line="276" w:lineRule="auto"/>
              <w:jc w:val="both"/>
              <w:rPr>
                <w:rFonts w:asciiTheme="minorHAnsi" w:hAnsiTheme="minorHAnsi" w:cstheme="minorHAnsi"/>
                <w:b/>
                <w:sz w:val="20"/>
                <w:szCs w:val="20"/>
                <w:lang w:val="en-GB"/>
              </w:rPr>
            </w:pPr>
            <w:r>
              <w:rPr>
                <w:rFonts w:asciiTheme="minorHAnsi" w:hAnsiTheme="minorHAnsi" w:cstheme="minorHAnsi"/>
                <w:b/>
                <w:sz w:val="20"/>
                <w:szCs w:val="20"/>
                <w:lang w:val="en-GB"/>
              </w:rPr>
              <w:t xml:space="preserve">For the purposes of contracts issued by NGOs, the term ‘approval from the Central Government Authority’ shall be substituted by the term ‘approval by the Head responsible for that NGO’; Furthermore, any references to the </w:t>
            </w:r>
          </w:p>
          <w:p w14:paraId="33EAD470" w14:textId="77777777" w:rsidR="005346F9" w:rsidRDefault="005346F9">
            <w:pPr>
              <w:spacing w:line="276" w:lineRule="auto"/>
              <w:jc w:val="both"/>
              <w:rPr>
                <w:rFonts w:asciiTheme="minorHAnsi" w:hAnsiTheme="minorHAnsi" w:cstheme="minorHAnsi"/>
                <w:b/>
                <w:sz w:val="20"/>
                <w:szCs w:val="20"/>
                <w:lang w:val="en-GB"/>
              </w:rPr>
            </w:pPr>
          </w:p>
          <w:p w14:paraId="52E4A69A" w14:textId="77777777"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b/>
                <w:sz w:val="20"/>
                <w:szCs w:val="20"/>
                <w:lang w:val="en-GB"/>
              </w:rPr>
              <w:t>Contracting Authority throughout the General Conditions shall be deemed to be referring to the NGO responsible for that procurement.</w:t>
            </w:r>
          </w:p>
        </w:tc>
      </w:tr>
      <w:tr w:rsidR="005346F9" w14:paraId="0F016B49" w14:textId="77777777" w:rsidTr="005346F9">
        <w:trPr>
          <w:jc w:val="center"/>
        </w:trPr>
        <w:tc>
          <w:tcPr>
            <w:tcW w:w="1008" w:type="dxa"/>
          </w:tcPr>
          <w:p w14:paraId="0A4C61C4" w14:textId="77777777" w:rsidR="005346F9" w:rsidRDefault="005346F9">
            <w:pPr>
              <w:spacing w:line="276" w:lineRule="auto"/>
              <w:rPr>
                <w:rFonts w:asciiTheme="minorHAnsi" w:hAnsiTheme="minorHAnsi" w:cstheme="minorHAnsi"/>
                <w:b/>
                <w:sz w:val="20"/>
                <w:szCs w:val="20"/>
              </w:rPr>
            </w:pPr>
          </w:p>
        </w:tc>
        <w:tc>
          <w:tcPr>
            <w:tcW w:w="8820" w:type="dxa"/>
          </w:tcPr>
          <w:p w14:paraId="2F4F4471" w14:textId="77777777" w:rsidR="005346F9" w:rsidRDefault="005346F9">
            <w:pPr>
              <w:spacing w:line="276" w:lineRule="auto"/>
              <w:jc w:val="both"/>
              <w:rPr>
                <w:rFonts w:asciiTheme="minorHAnsi" w:hAnsiTheme="minorHAnsi" w:cstheme="minorHAnsi"/>
                <w:sz w:val="20"/>
                <w:szCs w:val="20"/>
              </w:rPr>
            </w:pPr>
          </w:p>
        </w:tc>
      </w:tr>
      <w:tr w:rsidR="005346F9" w14:paraId="63A52C67" w14:textId="77777777" w:rsidTr="005346F9">
        <w:trPr>
          <w:jc w:val="center"/>
        </w:trPr>
        <w:tc>
          <w:tcPr>
            <w:tcW w:w="1008" w:type="dxa"/>
          </w:tcPr>
          <w:p w14:paraId="447D86E4" w14:textId="77777777" w:rsidR="005346F9" w:rsidRDefault="005346F9">
            <w:pPr>
              <w:spacing w:line="276" w:lineRule="auto"/>
              <w:rPr>
                <w:rFonts w:asciiTheme="minorHAnsi" w:hAnsiTheme="minorHAnsi" w:cstheme="minorHAnsi"/>
                <w:b/>
                <w:sz w:val="20"/>
                <w:szCs w:val="20"/>
              </w:rPr>
            </w:pPr>
          </w:p>
        </w:tc>
        <w:tc>
          <w:tcPr>
            <w:tcW w:w="8820" w:type="dxa"/>
            <w:hideMark/>
          </w:tcPr>
          <w:p w14:paraId="1EACBB96" w14:textId="77777777" w:rsidR="005346F9" w:rsidRDefault="005346F9">
            <w:pPr>
              <w:pStyle w:val="Heading3"/>
              <w:spacing w:line="276" w:lineRule="auto"/>
              <w:jc w:val="both"/>
              <w:rPr>
                <w:rFonts w:asciiTheme="minorHAnsi" w:hAnsiTheme="minorHAnsi" w:cstheme="minorHAnsi"/>
                <w:szCs w:val="20"/>
              </w:rPr>
            </w:pPr>
            <w:bookmarkStart w:id="70" w:name="_Toc256416000"/>
            <w:bookmarkStart w:id="71" w:name="_Toc256416144"/>
            <w:bookmarkStart w:id="72" w:name="_Toc257114954"/>
            <w:bookmarkStart w:id="73" w:name="_Toc302812220"/>
            <w:bookmarkStart w:id="74" w:name="_Toc11661987"/>
            <w:bookmarkStart w:id="75" w:name="_Toc42890679"/>
            <w:r>
              <w:rPr>
                <w:rFonts w:asciiTheme="minorHAnsi" w:hAnsiTheme="minorHAnsi" w:cstheme="minorHAnsi"/>
                <w:szCs w:val="20"/>
              </w:rPr>
              <w:t xml:space="preserve">Article 2: </w:t>
            </w:r>
            <w:bookmarkEnd w:id="70"/>
            <w:bookmarkEnd w:id="71"/>
            <w:r>
              <w:rPr>
                <w:rFonts w:asciiTheme="minorHAnsi" w:hAnsiTheme="minorHAnsi" w:cstheme="minorHAnsi"/>
                <w:szCs w:val="20"/>
                <w:lang w:val="en-GB"/>
              </w:rPr>
              <w:t>Notices and Written Communications</w:t>
            </w:r>
            <w:bookmarkEnd w:id="72"/>
            <w:bookmarkEnd w:id="73"/>
            <w:bookmarkEnd w:id="74"/>
            <w:bookmarkEnd w:id="75"/>
          </w:p>
        </w:tc>
      </w:tr>
      <w:tr w:rsidR="005346F9" w14:paraId="6ED91636" w14:textId="77777777" w:rsidTr="005346F9">
        <w:trPr>
          <w:jc w:val="center"/>
        </w:trPr>
        <w:tc>
          <w:tcPr>
            <w:tcW w:w="1008" w:type="dxa"/>
          </w:tcPr>
          <w:p w14:paraId="52A54D20" w14:textId="77777777" w:rsidR="005346F9" w:rsidRDefault="005346F9">
            <w:pPr>
              <w:spacing w:line="276" w:lineRule="auto"/>
              <w:rPr>
                <w:rFonts w:asciiTheme="minorHAnsi" w:hAnsiTheme="minorHAnsi" w:cstheme="minorHAnsi"/>
                <w:b/>
                <w:sz w:val="20"/>
                <w:szCs w:val="20"/>
              </w:rPr>
            </w:pPr>
          </w:p>
        </w:tc>
        <w:tc>
          <w:tcPr>
            <w:tcW w:w="8820" w:type="dxa"/>
          </w:tcPr>
          <w:p w14:paraId="2A8C9912" w14:textId="77777777" w:rsidR="005346F9" w:rsidRDefault="005346F9">
            <w:pPr>
              <w:spacing w:line="276" w:lineRule="auto"/>
              <w:jc w:val="both"/>
              <w:rPr>
                <w:rFonts w:asciiTheme="minorHAnsi" w:hAnsiTheme="minorHAnsi" w:cstheme="minorHAnsi"/>
                <w:sz w:val="20"/>
                <w:szCs w:val="20"/>
              </w:rPr>
            </w:pPr>
          </w:p>
        </w:tc>
      </w:tr>
      <w:tr w:rsidR="005346F9" w14:paraId="7575BF6D" w14:textId="77777777" w:rsidTr="005346F9">
        <w:trPr>
          <w:jc w:val="center"/>
        </w:trPr>
        <w:tc>
          <w:tcPr>
            <w:tcW w:w="1008" w:type="dxa"/>
            <w:hideMark/>
          </w:tcPr>
          <w:p w14:paraId="19360B2F"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2.4</w:t>
            </w:r>
          </w:p>
        </w:tc>
        <w:tc>
          <w:tcPr>
            <w:tcW w:w="8820" w:type="dxa"/>
            <w:shd w:val="clear" w:color="auto" w:fill="FFFF99"/>
          </w:tcPr>
          <w:p w14:paraId="4957BD66" w14:textId="77777777"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Any communication shall be carried out with:</w:t>
            </w:r>
          </w:p>
          <w:p w14:paraId="4609DC27" w14:textId="77777777" w:rsidR="005346F9" w:rsidRDefault="005346F9">
            <w:pPr>
              <w:spacing w:line="276" w:lineRule="auto"/>
              <w:jc w:val="both"/>
              <w:rPr>
                <w:rFonts w:asciiTheme="minorHAnsi" w:hAnsiTheme="minorHAnsi" w:cstheme="minorHAnsi"/>
                <w:sz w:val="20"/>
                <w:szCs w:val="20"/>
                <w:lang w:val="en-GB"/>
              </w:rPr>
            </w:pPr>
          </w:p>
          <w:p w14:paraId="034FA5CE" w14:textId="77777777" w:rsidR="005346F9" w:rsidRDefault="005346F9">
            <w:pPr>
              <w:tabs>
                <w:tab w:val="left" w:pos="7700"/>
              </w:tabs>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Nature Trust Malta, </w:t>
            </w:r>
          </w:p>
          <w:p w14:paraId="219876F3" w14:textId="77777777"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Wied Għollieqa Environment Centre,</w:t>
            </w:r>
          </w:p>
          <w:p w14:paraId="71181B13" w14:textId="77777777"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Lower Level, Car Park 1,</w:t>
            </w:r>
          </w:p>
          <w:p w14:paraId="44D38DBB" w14:textId="77777777"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University of Malta, Msida.</w:t>
            </w:r>
          </w:p>
          <w:p w14:paraId="02F11315" w14:textId="77777777"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Email: info@naturetrustmalta.org</w:t>
            </w:r>
          </w:p>
        </w:tc>
      </w:tr>
      <w:tr w:rsidR="005346F9" w14:paraId="1F93BA9A" w14:textId="77777777" w:rsidTr="005346F9">
        <w:trPr>
          <w:jc w:val="center"/>
        </w:trPr>
        <w:tc>
          <w:tcPr>
            <w:tcW w:w="1008" w:type="dxa"/>
          </w:tcPr>
          <w:p w14:paraId="413DBEA6" w14:textId="77777777" w:rsidR="005346F9" w:rsidRDefault="005346F9">
            <w:pPr>
              <w:spacing w:line="276" w:lineRule="auto"/>
              <w:rPr>
                <w:rFonts w:asciiTheme="minorHAnsi" w:hAnsiTheme="minorHAnsi" w:cstheme="minorHAnsi"/>
                <w:b/>
                <w:sz w:val="20"/>
                <w:szCs w:val="20"/>
              </w:rPr>
            </w:pPr>
          </w:p>
        </w:tc>
        <w:tc>
          <w:tcPr>
            <w:tcW w:w="8820" w:type="dxa"/>
          </w:tcPr>
          <w:p w14:paraId="78C7AF0F" w14:textId="77777777" w:rsidR="005346F9" w:rsidRDefault="005346F9">
            <w:pPr>
              <w:spacing w:line="276" w:lineRule="auto"/>
              <w:jc w:val="both"/>
              <w:rPr>
                <w:rFonts w:asciiTheme="minorHAnsi" w:hAnsiTheme="minorHAnsi" w:cstheme="minorHAnsi"/>
                <w:sz w:val="20"/>
                <w:szCs w:val="20"/>
              </w:rPr>
            </w:pPr>
          </w:p>
        </w:tc>
      </w:tr>
      <w:tr w:rsidR="005346F9" w14:paraId="1E24138F" w14:textId="77777777" w:rsidTr="005346F9">
        <w:trPr>
          <w:jc w:val="center"/>
        </w:trPr>
        <w:tc>
          <w:tcPr>
            <w:tcW w:w="1008" w:type="dxa"/>
          </w:tcPr>
          <w:p w14:paraId="016A6C02" w14:textId="77777777" w:rsidR="005346F9" w:rsidRDefault="005346F9">
            <w:pPr>
              <w:spacing w:line="276" w:lineRule="auto"/>
              <w:rPr>
                <w:rFonts w:asciiTheme="minorHAnsi" w:hAnsiTheme="minorHAnsi" w:cstheme="minorHAnsi"/>
                <w:b/>
                <w:sz w:val="20"/>
                <w:szCs w:val="20"/>
              </w:rPr>
            </w:pPr>
          </w:p>
        </w:tc>
        <w:tc>
          <w:tcPr>
            <w:tcW w:w="8820" w:type="dxa"/>
            <w:hideMark/>
          </w:tcPr>
          <w:p w14:paraId="6ABE35D5" w14:textId="77777777" w:rsidR="005346F9" w:rsidRDefault="005346F9">
            <w:pPr>
              <w:pStyle w:val="Heading3"/>
              <w:spacing w:line="276" w:lineRule="auto"/>
              <w:jc w:val="both"/>
              <w:rPr>
                <w:rFonts w:asciiTheme="minorHAnsi" w:hAnsiTheme="minorHAnsi" w:cstheme="minorHAnsi"/>
                <w:szCs w:val="20"/>
              </w:rPr>
            </w:pPr>
            <w:bookmarkStart w:id="76" w:name="_Toc257114955"/>
            <w:bookmarkStart w:id="77" w:name="_Toc302812221"/>
            <w:bookmarkStart w:id="78" w:name="_Toc11661988"/>
            <w:bookmarkStart w:id="79" w:name="_Toc42890680"/>
            <w:r>
              <w:rPr>
                <w:rFonts w:asciiTheme="minorHAnsi" w:hAnsiTheme="minorHAnsi" w:cstheme="minorHAnsi"/>
                <w:szCs w:val="20"/>
              </w:rPr>
              <w:t>Article 5: Supply of Information</w:t>
            </w:r>
            <w:bookmarkEnd w:id="76"/>
            <w:bookmarkEnd w:id="77"/>
            <w:bookmarkEnd w:id="78"/>
            <w:bookmarkEnd w:id="79"/>
          </w:p>
        </w:tc>
      </w:tr>
      <w:tr w:rsidR="005346F9" w14:paraId="050A2810" w14:textId="77777777" w:rsidTr="005346F9">
        <w:trPr>
          <w:jc w:val="center"/>
        </w:trPr>
        <w:tc>
          <w:tcPr>
            <w:tcW w:w="1008" w:type="dxa"/>
          </w:tcPr>
          <w:p w14:paraId="690F1875" w14:textId="77777777" w:rsidR="005346F9" w:rsidRDefault="005346F9">
            <w:pPr>
              <w:spacing w:line="276" w:lineRule="auto"/>
              <w:rPr>
                <w:rFonts w:asciiTheme="minorHAnsi" w:hAnsiTheme="minorHAnsi" w:cstheme="minorHAnsi"/>
                <w:b/>
                <w:sz w:val="20"/>
                <w:szCs w:val="20"/>
              </w:rPr>
            </w:pPr>
          </w:p>
        </w:tc>
        <w:tc>
          <w:tcPr>
            <w:tcW w:w="8820" w:type="dxa"/>
          </w:tcPr>
          <w:p w14:paraId="032A3399" w14:textId="77777777" w:rsidR="005346F9" w:rsidRDefault="005346F9">
            <w:pPr>
              <w:spacing w:line="276" w:lineRule="auto"/>
              <w:jc w:val="both"/>
              <w:rPr>
                <w:rFonts w:asciiTheme="minorHAnsi" w:hAnsiTheme="minorHAnsi" w:cstheme="minorHAnsi"/>
                <w:sz w:val="20"/>
                <w:szCs w:val="20"/>
              </w:rPr>
            </w:pPr>
          </w:p>
        </w:tc>
      </w:tr>
      <w:tr w:rsidR="005346F9" w14:paraId="1A7AD855" w14:textId="77777777" w:rsidTr="005346F9">
        <w:trPr>
          <w:jc w:val="center"/>
        </w:trPr>
        <w:tc>
          <w:tcPr>
            <w:tcW w:w="1008" w:type="dxa"/>
            <w:hideMark/>
          </w:tcPr>
          <w:p w14:paraId="71AF991F"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5.1</w:t>
            </w:r>
          </w:p>
        </w:tc>
        <w:tc>
          <w:tcPr>
            <w:tcW w:w="8820" w:type="dxa"/>
            <w:shd w:val="clear" w:color="auto" w:fill="FFFF99"/>
            <w:hideMark/>
          </w:tcPr>
          <w:p w14:paraId="78922AA4"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As per General Conditions.</w:t>
            </w:r>
          </w:p>
        </w:tc>
      </w:tr>
      <w:tr w:rsidR="005346F9" w14:paraId="43D8B94B" w14:textId="77777777" w:rsidTr="005346F9">
        <w:trPr>
          <w:jc w:val="center"/>
        </w:trPr>
        <w:tc>
          <w:tcPr>
            <w:tcW w:w="1008" w:type="dxa"/>
          </w:tcPr>
          <w:p w14:paraId="75C9E701" w14:textId="77777777" w:rsidR="005346F9" w:rsidRDefault="005346F9">
            <w:pPr>
              <w:spacing w:line="276" w:lineRule="auto"/>
              <w:rPr>
                <w:rFonts w:asciiTheme="minorHAnsi" w:hAnsiTheme="minorHAnsi" w:cstheme="minorHAnsi"/>
                <w:b/>
                <w:sz w:val="20"/>
                <w:szCs w:val="20"/>
              </w:rPr>
            </w:pPr>
          </w:p>
        </w:tc>
        <w:tc>
          <w:tcPr>
            <w:tcW w:w="8820" w:type="dxa"/>
          </w:tcPr>
          <w:p w14:paraId="5DAFFF0F" w14:textId="77777777" w:rsidR="005346F9" w:rsidRDefault="005346F9">
            <w:pPr>
              <w:spacing w:line="276" w:lineRule="auto"/>
              <w:jc w:val="both"/>
              <w:rPr>
                <w:rFonts w:asciiTheme="minorHAnsi" w:hAnsiTheme="minorHAnsi" w:cstheme="minorHAnsi"/>
                <w:sz w:val="20"/>
                <w:szCs w:val="20"/>
              </w:rPr>
            </w:pPr>
          </w:p>
        </w:tc>
      </w:tr>
      <w:tr w:rsidR="005346F9" w14:paraId="21943103" w14:textId="77777777" w:rsidTr="005346F9">
        <w:trPr>
          <w:jc w:val="center"/>
        </w:trPr>
        <w:tc>
          <w:tcPr>
            <w:tcW w:w="1008" w:type="dxa"/>
          </w:tcPr>
          <w:p w14:paraId="6C4939BA" w14:textId="77777777" w:rsidR="005346F9" w:rsidRDefault="005346F9">
            <w:pPr>
              <w:spacing w:line="276" w:lineRule="auto"/>
              <w:rPr>
                <w:rFonts w:asciiTheme="minorHAnsi" w:hAnsiTheme="minorHAnsi" w:cstheme="minorHAnsi"/>
                <w:b/>
                <w:sz w:val="20"/>
                <w:szCs w:val="20"/>
              </w:rPr>
            </w:pPr>
          </w:p>
        </w:tc>
        <w:tc>
          <w:tcPr>
            <w:tcW w:w="8820" w:type="dxa"/>
            <w:hideMark/>
          </w:tcPr>
          <w:p w14:paraId="50387959" w14:textId="77777777" w:rsidR="005346F9" w:rsidRDefault="005346F9">
            <w:pPr>
              <w:pStyle w:val="Heading3"/>
              <w:spacing w:line="276" w:lineRule="auto"/>
              <w:jc w:val="both"/>
              <w:rPr>
                <w:rFonts w:asciiTheme="minorHAnsi" w:hAnsiTheme="minorHAnsi" w:cstheme="minorHAnsi"/>
                <w:szCs w:val="20"/>
              </w:rPr>
            </w:pPr>
            <w:bookmarkStart w:id="80" w:name="_Toc257114956"/>
            <w:bookmarkStart w:id="81" w:name="_Toc302812222"/>
            <w:bookmarkStart w:id="82" w:name="_Toc11661989"/>
            <w:bookmarkStart w:id="83" w:name="_Toc42890681"/>
            <w:r>
              <w:rPr>
                <w:rFonts w:asciiTheme="minorHAnsi" w:hAnsiTheme="minorHAnsi" w:cstheme="minorHAnsi"/>
                <w:szCs w:val="20"/>
              </w:rPr>
              <w:t>Article 6: Assistance with Local Regulations</w:t>
            </w:r>
            <w:bookmarkEnd w:id="80"/>
            <w:bookmarkEnd w:id="81"/>
            <w:bookmarkEnd w:id="82"/>
            <w:bookmarkEnd w:id="83"/>
          </w:p>
        </w:tc>
      </w:tr>
      <w:tr w:rsidR="005346F9" w14:paraId="7779D57E" w14:textId="77777777" w:rsidTr="005346F9">
        <w:trPr>
          <w:jc w:val="center"/>
        </w:trPr>
        <w:tc>
          <w:tcPr>
            <w:tcW w:w="1008" w:type="dxa"/>
          </w:tcPr>
          <w:p w14:paraId="4D290639" w14:textId="77777777" w:rsidR="005346F9" w:rsidRDefault="005346F9">
            <w:pPr>
              <w:spacing w:line="276" w:lineRule="auto"/>
              <w:rPr>
                <w:rFonts w:asciiTheme="minorHAnsi" w:hAnsiTheme="minorHAnsi" w:cstheme="minorHAnsi"/>
                <w:b/>
                <w:sz w:val="20"/>
                <w:szCs w:val="20"/>
              </w:rPr>
            </w:pPr>
          </w:p>
        </w:tc>
        <w:tc>
          <w:tcPr>
            <w:tcW w:w="8820" w:type="dxa"/>
          </w:tcPr>
          <w:p w14:paraId="39E09325" w14:textId="77777777" w:rsidR="005346F9" w:rsidRDefault="005346F9">
            <w:pPr>
              <w:spacing w:line="276" w:lineRule="auto"/>
              <w:jc w:val="both"/>
              <w:rPr>
                <w:rFonts w:asciiTheme="minorHAnsi" w:hAnsiTheme="minorHAnsi" w:cstheme="minorHAnsi"/>
                <w:sz w:val="20"/>
                <w:szCs w:val="20"/>
              </w:rPr>
            </w:pPr>
          </w:p>
        </w:tc>
      </w:tr>
      <w:tr w:rsidR="005346F9" w14:paraId="282BE1D2" w14:textId="77777777" w:rsidTr="005346F9">
        <w:trPr>
          <w:jc w:val="center"/>
        </w:trPr>
        <w:tc>
          <w:tcPr>
            <w:tcW w:w="1008" w:type="dxa"/>
            <w:hideMark/>
          </w:tcPr>
          <w:p w14:paraId="180047EC"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6.1</w:t>
            </w:r>
          </w:p>
        </w:tc>
        <w:tc>
          <w:tcPr>
            <w:tcW w:w="8820" w:type="dxa"/>
            <w:shd w:val="clear" w:color="auto" w:fill="FFFF99"/>
            <w:hideMark/>
          </w:tcPr>
          <w:p w14:paraId="5DD3FA08"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As per General Conditions.</w:t>
            </w:r>
          </w:p>
        </w:tc>
      </w:tr>
      <w:tr w:rsidR="005346F9" w14:paraId="77B3A5A4" w14:textId="77777777" w:rsidTr="005346F9">
        <w:trPr>
          <w:jc w:val="center"/>
        </w:trPr>
        <w:tc>
          <w:tcPr>
            <w:tcW w:w="1008" w:type="dxa"/>
          </w:tcPr>
          <w:p w14:paraId="3682F1C2" w14:textId="77777777" w:rsidR="005346F9" w:rsidRDefault="005346F9">
            <w:pPr>
              <w:spacing w:line="276" w:lineRule="auto"/>
              <w:rPr>
                <w:rFonts w:asciiTheme="minorHAnsi" w:hAnsiTheme="minorHAnsi" w:cstheme="minorHAnsi"/>
                <w:b/>
                <w:sz w:val="20"/>
                <w:szCs w:val="20"/>
              </w:rPr>
            </w:pPr>
          </w:p>
        </w:tc>
        <w:tc>
          <w:tcPr>
            <w:tcW w:w="8820" w:type="dxa"/>
          </w:tcPr>
          <w:p w14:paraId="5881695B" w14:textId="77777777" w:rsidR="005346F9" w:rsidRDefault="005346F9">
            <w:pPr>
              <w:spacing w:line="276" w:lineRule="auto"/>
              <w:jc w:val="both"/>
              <w:rPr>
                <w:rFonts w:asciiTheme="minorHAnsi" w:hAnsiTheme="minorHAnsi" w:cstheme="minorHAnsi"/>
                <w:sz w:val="20"/>
                <w:szCs w:val="20"/>
              </w:rPr>
            </w:pPr>
          </w:p>
        </w:tc>
      </w:tr>
      <w:tr w:rsidR="005346F9" w14:paraId="60A4BF3B" w14:textId="77777777" w:rsidTr="005346F9">
        <w:trPr>
          <w:jc w:val="center"/>
        </w:trPr>
        <w:tc>
          <w:tcPr>
            <w:tcW w:w="1008" w:type="dxa"/>
          </w:tcPr>
          <w:p w14:paraId="41E67FC3" w14:textId="77777777" w:rsidR="005346F9" w:rsidRDefault="005346F9">
            <w:pPr>
              <w:spacing w:line="276" w:lineRule="auto"/>
              <w:rPr>
                <w:rFonts w:asciiTheme="minorHAnsi" w:hAnsiTheme="minorHAnsi" w:cstheme="minorHAnsi"/>
                <w:b/>
                <w:sz w:val="20"/>
                <w:szCs w:val="20"/>
              </w:rPr>
            </w:pPr>
          </w:p>
        </w:tc>
        <w:tc>
          <w:tcPr>
            <w:tcW w:w="8820" w:type="dxa"/>
            <w:hideMark/>
          </w:tcPr>
          <w:p w14:paraId="42C026FE" w14:textId="77777777" w:rsidR="005346F9" w:rsidRDefault="005346F9">
            <w:pPr>
              <w:pStyle w:val="Heading3"/>
              <w:spacing w:line="276" w:lineRule="auto"/>
              <w:jc w:val="both"/>
              <w:rPr>
                <w:rFonts w:asciiTheme="minorHAnsi" w:hAnsiTheme="minorHAnsi" w:cstheme="minorHAnsi"/>
                <w:szCs w:val="20"/>
              </w:rPr>
            </w:pPr>
            <w:bookmarkStart w:id="84" w:name="_Toc257114957"/>
            <w:bookmarkStart w:id="85" w:name="_Toc302812223"/>
            <w:bookmarkStart w:id="86" w:name="_Toc11661990"/>
            <w:bookmarkStart w:id="87" w:name="_Toc42890682"/>
            <w:r>
              <w:rPr>
                <w:rFonts w:asciiTheme="minorHAnsi" w:hAnsiTheme="minorHAnsi" w:cstheme="minorHAnsi"/>
                <w:szCs w:val="20"/>
              </w:rPr>
              <w:t>Article 7: Obligations of the Contractor</w:t>
            </w:r>
            <w:bookmarkEnd w:id="84"/>
            <w:bookmarkEnd w:id="85"/>
            <w:bookmarkEnd w:id="86"/>
            <w:bookmarkEnd w:id="87"/>
          </w:p>
        </w:tc>
      </w:tr>
      <w:tr w:rsidR="005346F9" w14:paraId="3E743F6E" w14:textId="77777777" w:rsidTr="005346F9">
        <w:trPr>
          <w:jc w:val="center"/>
        </w:trPr>
        <w:tc>
          <w:tcPr>
            <w:tcW w:w="1008" w:type="dxa"/>
          </w:tcPr>
          <w:p w14:paraId="2B4915EC" w14:textId="77777777" w:rsidR="005346F9" w:rsidRDefault="005346F9">
            <w:pPr>
              <w:spacing w:line="276" w:lineRule="auto"/>
              <w:rPr>
                <w:rFonts w:asciiTheme="minorHAnsi" w:hAnsiTheme="minorHAnsi" w:cstheme="minorHAnsi"/>
                <w:b/>
                <w:sz w:val="20"/>
                <w:szCs w:val="20"/>
              </w:rPr>
            </w:pPr>
          </w:p>
        </w:tc>
        <w:tc>
          <w:tcPr>
            <w:tcW w:w="8820" w:type="dxa"/>
          </w:tcPr>
          <w:p w14:paraId="2DDAD042" w14:textId="77777777" w:rsidR="005346F9" w:rsidRDefault="005346F9">
            <w:pPr>
              <w:spacing w:line="276" w:lineRule="auto"/>
              <w:jc w:val="both"/>
              <w:rPr>
                <w:rFonts w:asciiTheme="minorHAnsi" w:hAnsiTheme="minorHAnsi" w:cstheme="minorHAnsi"/>
                <w:sz w:val="20"/>
                <w:szCs w:val="20"/>
              </w:rPr>
            </w:pPr>
          </w:p>
        </w:tc>
      </w:tr>
      <w:tr w:rsidR="005346F9" w14:paraId="2A95667B" w14:textId="77777777" w:rsidTr="005346F9">
        <w:trPr>
          <w:jc w:val="center"/>
        </w:trPr>
        <w:tc>
          <w:tcPr>
            <w:tcW w:w="1008" w:type="dxa"/>
            <w:hideMark/>
          </w:tcPr>
          <w:p w14:paraId="0CB2356F"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7.12</w:t>
            </w:r>
          </w:p>
        </w:tc>
        <w:tc>
          <w:tcPr>
            <w:tcW w:w="8820" w:type="dxa"/>
            <w:shd w:val="clear" w:color="auto" w:fill="FFFF99"/>
          </w:tcPr>
          <w:p w14:paraId="2BB887F7" w14:textId="77777777" w:rsidR="005346F9" w:rsidRDefault="005346F9">
            <w:pPr>
              <w:spacing w:line="276" w:lineRule="auto"/>
              <w:jc w:val="both"/>
              <w:rPr>
                <w:rFonts w:asciiTheme="minorHAnsi" w:hAnsiTheme="minorHAnsi" w:cstheme="minorHAnsi"/>
                <w:sz w:val="20"/>
                <w:lang w:val="en-GB"/>
              </w:rPr>
            </w:pPr>
            <w:r>
              <w:rPr>
                <w:rFonts w:asciiTheme="minorHAnsi" w:hAnsiTheme="minorHAnsi" w:cstheme="minorHAnsi"/>
                <w:sz w:val="20"/>
                <w:szCs w:val="20"/>
                <w:lang w:val="en-GB"/>
              </w:rPr>
              <w:t>Each</w:t>
            </w:r>
            <w:r>
              <w:rPr>
                <w:rFonts w:asciiTheme="minorHAnsi" w:hAnsiTheme="minorHAnsi" w:cstheme="minorHAnsi"/>
                <w:spacing w:val="47"/>
                <w:sz w:val="20"/>
                <w:szCs w:val="20"/>
                <w:lang w:val="en-GB"/>
              </w:rPr>
              <w:t xml:space="preserve"> </w:t>
            </w:r>
            <w:r>
              <w:rPr>
                <w:rFonts w:asciiTheme="minorHAnsi" w:hAnsiTheme="minorHAnsi" w:cstheme="minorHAnsi"/>
                <w:sz w:val="20"/>
                <w:szCs w:val="20"/>
                <w:lang w:val="en-GB"/>
              </w:rPr>
              <w:t>Contrac</w:t>
            </w:r>
            <w:r>
              <w:rPr>
                <w:rFonts w:asciiTheme="minorHAnsi" w:hAnsiTheme="minorHAnsi" w:cstheme="minorHAnsi"/>
                <w:spacing w:val="4"/>
                <w:sz w:val="20"/>
                <w:szCs w:val="20"/>
                <w:lang w:val="en-GB"/>
              </w:rPr>
              <w:t>t</w:t>
            </w:r>
            <w:r>
              <w:rPr>
                <w:rFonts w:asciiTheme="minorHAnsi" w:hAnsiTheme="minorHAnsi" w:cstheme="minorHAnsi"/>
                <w:sz w:val="20"/>
                <w:szCs w:val="20"/>
                <w:lang w:val="en-GB"/>
              </w:rPr>
              <w:t>or</w:t>
            </w:r>
            <w:r>
              <w:rPr>
                <w:rFonts w:asciiTheme="minorHAnsi" w:hAnsiTheme="minorHAnsi" w:cstheme="minorHAnsi"/>
                <w:spacing w:val="46"/>
                <w:sz w:val="20"/>
                <w:szCs w:val="20"/>
                <w:lang w:val="en-GB"/>
              </w:rPr>
              <w:t xml:space="preserve"> </w:t>
            </w:r>
            <w:r>
              <w:rPr>
                <w:rFonts w:asciiTheme="minorHAnsi" w:hAnsiTheme="minorHAnsi" w:cstheme="minorHAnsi"/>
                <w:sz w:val="20"/>
                <w:szCs w:val="20"/>
                <w:lang w:val="en-GB"/>
              </w:rPr>
              <w:t>shall,</w:t>
            </w:r>
            <w:r>
              <w:rPr>
                <w:rFonts w:asciiTheme="minorHAnsi" w:hAnsiTheme="minorHAnsi" w:cstheme="minorHAnsi"/>
                <w:spacing w:val="50"/>
                <w:sz w:val="20"/>
                <w:szCs w:val="20"/>
                <w:lang w:val="en-GB"/>
              </w:rPr>
              <w:t xml:space="preserve"> </w:t>
            </w:r>
            <w:r>
              <w:rPr>
                <w:rFonts w:asciiTheme="minorHAnsi" w:hAnsiTheme="minorHAnsi" w:cstheme="minorHAnsi"/>
                <w:sz w:val="20"/>
                <w:szCs w:val="20"/>
                <w:lang w:val="en-GB"/>
              </w:rPr>
              <w:t>within</w:t>
            </w:r>
            <w:r>
              <w:rPr>
                <w:rFonts w:asciiTheme="minorHAnsi" w:hAnsiTheme="minorHAnsi" w:cstheme="minorHAnsi"/>
                <w:spacing w:val="48"/>
                <w:sz w:val="20"/>
                <w:szCs w:val="20"/>
                <w:lang w:val="en-GB"/>
              </w:rPr>
              <w:t xml:space="preserve"> </w:t>
            </w:r>
            <w:r>
              <w:rPr>
                <w:rFonts w:asciiTheme="minorHAnsi" w:hAnsiTheme="minorHAnsi" w:cstheme="minorHAnsi"/>
                <w:sz w:val="20"/>
                <w:szCs w:val="20"/>
                <w:lang w:val="en-GB"/>
              </w:rPr>
              <w:t>15</w:t>
            </w:r>
            <w:r>
              <w:rPr>
                <w:rFonts w:asciiTheme="minorHAnsi" w:hAnsiTheme="minorHAnsi" w:cstheme="minorHAnsi"/>
                <w:spacing w:val="53"/>
                <w:sz w:val="20"/>
                <w:szCs w:val="20"/>
                <w:lang w:val="en-GB"/>
              </w:rPr>
              <w:t xml:space="preserve"> </w:t>
            </w:r>
            <w:r>
              <w:rPr>
                <w:rFonts w:asciiTheme="minorHAnsi" w:hAnsiTheme="minorHAnsi" w:cstheme="minorHAnsi"/>
                <w:sz w:val="20"/>
                <w:szCs w:val="20"/>
                <w:lang w:val="en-GB"/>
              </w:rPr>
              <w:t>calendar</w:t>
            </w:r>
            <w:r>
              <w:rPr>
                <w:rFonts w:asciiTheme="minorHAnsi" w:hAnsiTheme="minorHAnsi" w:cstheme="minorHAnsi"/>
                <w:spacing w:val="44"/>
                <w:sz w:val="20"/>
                <w:szCs w:val="20"/>
                <w:lang w:val="en-GB"/>
              </w:rPr>
              <w:t xml:space="preserve"> </w:t>
            </w:r>
            <w:r>
              <w:rPr>
                <w:rFonts w:asciiTheme="minorHAnsi" w:hAnsiTheme="minorHAnsi" w:cstheme="minorHAnsi"/>
                <w:sz w:val="20"/>
                <w:szCs w:val="20"/>
                <w:lang w:val="en-GB"/>
              </w:rPr>
              <w:t>days</w:t>
            </w:r>
            <w:r>
              <w:rPr>
                <w:rFonts w:asciiTheme="minorHAnsi" w:hAnsiTheme="minorHAnsi" w:cstheme="minorHAnsi"/>
                <w:spacing w:val="50"/>
                <w:sz w:val="20"/>
                <w:szCs w:val="20"/>
                <w:lang w:val="en-GB"/>
              </w:rPr>
              <w:t xml:space="preserve"> </w:t>
            </w:r>
            <w:r>
              <w:rPr>
                <w:rFonts w:asciiTheme="minorHAnsi" w:hAnsiTheme="minorHAnsi" w:cstheme="minorHAnsi"/>
                <w:sz w:val="20"/>
                <w:szCs w:val="20"/>
                <w:lang w:val="en-GB"/>
              </w:rPr>
              <w:t>of</w:t>
            </w:r>
            <w:r>
              <w:rPr>
                <w:rFonts w:asciiTheme="minorHAnsi" w:hAnsiTheme="minorHAnsi" w:cstheme="minorHAnsi"/>
                <w:spacing w:val="52"/>
                <w:sz w:val="20"/>
                <w:szCs w:val="20"/>
                <w:lang w:val="en-GB"/>
              </w:rPr>
              <w:t xml:space="preserve"> </w:t>
            </w:r>
            <w:r>
              <w:rPr>
                <w:rFonts w:asciiTheme="minorHAnsi" w:hAnsiTheme="minorHAnsi" w:cstheme="minorHAnsi"/>
                <w:sz w:val="20"/>
                <w:szCs w:val="20"/>
                <w:lang w:val="en-GB"/>
              </w:rPr>
              <w:t>receipt</w:t>
            </w:r>
            <w:r>
              <w:rPr>
                <w:rFonts w:asciiTheme="minorHAnsi" w:hAnsiTheme="minorHAnsi" w:cstheme="minorHAnsi"/>
                <w:spacing w:val="47"/>
                <w:sz w:val="20"/>
                <w:szCs w:val="20"/>
                <w:lang w:val="en-GB"/>
              </w:rPr>
              <w:t xml:space="preserve"> </w:t>
            </w:r>
            <w:r>
              <w:rPr>
                <w:rFonts w:asciiTheme="minorHAnsi" w:hAnsiTheme="minorHAnsi" w:cstheme="minorHAnsi"/>
                <w:sz w:val="20"/>
                <w:szCs w:val="20"/>
                <w:lang w:val="en-GB"/>
              </w:rPr>
              <w:t>of</w:t>
            </w:r>
            <w:r>
              <w:rPr>
                <w:rFonts w:asciiTheme="minorHAnsi" w:hAnsiTheme="minorHAnsi" w:cstheme="minorHAnsi"/>
                <w:spacing w:val="52"/>
                <w:sz w:val="20"/>
                <w:szCs w:val="20"/>
                <w:lang w:val="en-GB"/>
              </w:rPr>
              <w:t xml:space="preserve"> </w:t>
            </w:r>
            <w:r>
              <w:rPr>
                <w:rFonts w:asciiTheme="minorHAnsi" w:hAnsiTheme="minorHAnsi" w:cstheme="minorHAnsi"/>
                <w:sz w:val="20"/>
                <w:szCs w:val="20"/>
                <w:lang w:val="en-GB"/>
              </w:rPr>
              <w:t>the</w:t>
            </w:r>
            <w:r>
              <w:rPr>
                <w:rFonts w:asciiTheme="minorHAnsi" w:hAnsiTheme="minorHAnsi" w:cstheme="minorHAnsi"/>
                <w:spacing w:val="48"/>
                <w:sz w:val="20"/>
                <w:szCs w:val="20"/>
                <w:lang w:val="en-GB"/>
              </w:rPr>
              <w:t xml:space="preserve"> </w:t>
            </w:r>
            <w:r>
              <w:rPr>
                <w:rFonts w:asciiTheme="minorHAnsi" w:hAnsiTheme="minorHAnsi" w:cstheme="minorHAnsi"/>
                <w:sz w:val="20"/>
                <w:szCs w:val="20"/>
                <w:lang w:val="en-GB"/>
              </w:rPr>
              <w:t>contract,</w:t>
            </w:r>
            <w:r>
              <w:rPr>
                <w:rFonts w:asciiTheme="minorHAnsi" w:hAnsiTheme="minorHAnsi" w:cstheme="minorHAnsi"/>
                <w:spacing w:val="48"/>
                <w:sz w:val="20"/>
                <w:szCs w:val="20"/>
                <w:lang w:val="en-GB"/>
              </w:rPr>
              <w:t xml:space="preserve"> </w:t>
            </w:r>
            <w:r>
              <w:rPr>
                <w:rFonts w:asciiTheme="minorHAnsi" w:hAnsiTheme="minorHAnsi" w:cstheme="minorHAnsi"/>
                <w:sz w:val="20"/>
                <w:szCs w:val="20"/>
                <w:lang w:val="en-GB"/>
              </w:rPr>
              <w:t>sign</w:t>
            </w:r>
            <w:r>
              <w:rPr>
                <w:rFonts w:asciiTheme="minorHAnsi" w:hAnsiTheme="minorHAnsi" w:cstheme="minorHAnsi"/>
                <w:spacing w:val="51"/>
                <w:sz w:val="20"/>
                <w:szCs w:val="20"/>
                <w:lang w:val="en-GB"/>
              </w:rPr>
              <w:t xml:space="preserve"> </w:t>
            </w:r>
            <w:r>
              <w:rPr>
                <w:rFonts w:asciiTheme="minorHAnsi" w:hAnsiTheme="minorHAnsi" w:cstheme="minorHAnsi"/>
                <w:sz w:val="20"/>
                <w:szCs w:val="20"/>
                <w:lang w:val="en-GB"/>
              </w:rPr>
              <w:t>and</w:t>
            </w:r>
            <w:r>
              <w:rPr>
                <w:rFonts w:asciiTheme="minorHAnsi" w:hAnsiTheme="minorHAnsi" w:cstheme="minorHAnsi"/>
                <w:spacing w:val="49"/>
                <w:sz w:val="20"/>
                <w:szCs w:val="20"/>
                <w:lang w:val="en-GB"/>
              </w:rPr>
              <w:t xml:space="preserve"> </w:t>
            </w:r>
            <w:r>
              <w:rPr>
                <w:rFonts w:asciiTheme="minorHAnsi" w:hAnsiTheme="minorHAnsi" w:cstheme="minorHAnsi"/>
                <w:sz w:val="20"/>
                <w:szCs w:val="20"/>
                <w:lang w:val="en-GB"/>
              </w:rPr>
              <w:t>date</w:t>
            </w:r>
            <w:r>
              <w:rPr>
                <w:rFonts w:asciiTheme="minorHAnsi" w:hAnsiTheme="minorHAnsi" w:cstheme="minorHAnsi"/>
                <w:spacing w:val="48"/>
                <w:sz w:val="20"/>
                <w:szCs w:val="20"/>
                <w:lang w:val="en-GB"/>
              </w:rPr>
              <w:t xml:space="preserve"> </w:t>
            </w:r>
            <w:r>
              <w:rPr>
                <w:rFonts w:asciiTheme="minorHAnsi" w:hAnsiTheme="minorHAnsi" w:cstheme="minorHAnsi"/>
                <w:sz w:val="20"/>
                <w:szCs w:val="20"/>
                <w:lang w:val="en-GB"/>
              </w:rPr>
              <w:t>the contract</w:t>
            </w:r>
            <w:r>
              <w:rPr>
                <w:rFonts w:asciiTheme="minorHAnsi" w:hAnsiTheme="minorHAnsi" w:cstheme="minorHAnsi"/>
                <w:spacing w:val="10"/>
                <w:sz w:val="20"/>
                <w:szCs w:val="20"/>
                <w:lang w:val="en-GB"/>
              </w:rPr>
              <w:t xml:space="preserve"> </w:t>
            </w:r>
            <w:r>
              <w:rPr>
                <w:rFonts w:asciiTheme="minorHAnsi" w:hAnsiTheme="minorHAnsi" w:cstheme="minorHAnsi"/>
                <w:sz w:val="20"/>
                <w:szCs w:val="20"/>
                <w:lang w:val="en-GB"/>
              </w:rPr>
              <w:t>and</w:t>
            </w:r>
            <w:r>
              <w:rPr>
                <w:rFonts w:asciiTheme="minorHAnsi" w:hAnsiTheme="minorHAnsi" w:cstheme="minorHAnsi"/>
                <w:spacing w:val="11"/>
                <w:sz w:val="20"/>
                <w:szCs w:val="20"/>
                <w:lang w:val="en-GB"/>
              </w:rPr>
              <w:t xml:space="preserve"> </w:t>
            </w:r>
            <w:r>
              <w:rPr>
                <w:rFonts w:asciiTheme="minorHAnsi" w:hAnsiTheme="minorHAnsi" w:cstheme="minorHAnsi"/>
                <w:sz w:val="20"/>
                <w:szCs w:val="20"/>
                <w:lang w:val="en-GB"/>
              </w:rPr>
              <w:t>return</w:t>
            </w:r>
            <w:r>
              <w:rPr>
                <w:rFonts w:asciiTheme="minorHAnsi" w:hAnsiTheme="minorHAnsi" w:cstheme="minorHAnsi"/>
                <w:spacing w:val="6"/>
                <w:sz w:val="20"/>
                <w:szCs w:val="20"/>
                <w:lang w:val="en-GB"/>
              </w:rPr>
              <w:t xml:space="preserve"> </w:t>
            </w:r>
            <w:r>
              <w:rPr>
                <w:rFonts w:asciiTheme="minorHAnsi" w:hAnsiTheme="minorHAnsi" w:cstheme="minorHAnsi"/>
                <w:sz w:val="20"/>
                <w:szCs w:val="20"/>
                <w:lang w:val="en-GB"/>
              </w:rPr>
              <w:t>it together with a copy of the Performance Guarantee.</w:t>
            </w:r>
            <w:r>
              <w:rPr>
                <w:rFonts w:asciiTheme="minorHAnsi" w:hAnsiTheme="minorHAnsi" w:cstheme="minorHAnsi"/>
                <w:spacing w:val="6"/>
                <w:sz w:val="20"/>
                <w:szCs w:val="20"/>
                <w:lang w:val="en-GB"/>
              </w:rPr>
              <w:t xml:space="preserve"> The Contractor is further obliged to forward the original performance guarantee to the Contracting Authority. </w:t>
            </w:r>
            <w:r>
              <w:rPr>
                <w:rFonts w:asciiTheme="minorHAnsi" w:hAnsiTheme="minorHAnsi" w:cstheme="minorHAnsi"/>
                <w:spacing w:val="6"/>
                <w:sz w:val="20"/>
                <w:szCs w:val="20"/>
              </w:rPr>
              <w:t>The Contract will not be endorsed by the Contracting Authority/Central Government Authority until the performance guarantee is submitted</w:t>
            </w:r>
            <w:r>
              <w:rPr>
                <w:rFonts w:asciiTheme="minorHAnsi" w:hAnsiTheme="minorHAnsi" w:cstheme="minorHAnsi"/>
                <w:spacing w:val="6"/>
                <w:sz w:val="20"/>
                <w:szCs w:val="20"/>
                <w:lang w:val="en-GB"/>
              </w:rPr>
              <w:t xml:space="preserve">. </w:t>
            </w:r>
            <w:r>
              <w:rPr>
                <w:rFonts w:asciiTheme="minorHAnsi" w:hAnsiTheme="minorHAnsi" w:cstheme="minorHAnsi"/>
                <w:sz w:val="20"/>
                <w:szCs w:val="20"/>
                <w:lang w:val="en-GB"/>
              </w:rPr>
              <w:t>The amount</w:t>
            </w:r>
            <w:r>
              <w:rPr>
                <w:rFonts w:asciiTheme="minorHAnsi" w:hAnsiTheme="minorHAnsi" w:cstheme="minorHAnsi"/>
                <w:spacing w:val="5"/>
                <w:sz w:val="20"/>
                <w:szCs w:val="20"/>
                <w:lang w:val="en-GB"/>
              </w:rPr>
              <w:t xml:space="preserve"> </w:t>
            </w:r>
            <w:r>
              <w:rPr>
                <w:rFonts w:asciiTheme="minorHAnsi" w:hAnsiTheme="minorHAnsi" w:cstheme="minorHAnsi"/>
                <w:sz w:val="20"/>
                <w:szCs w:val="20"/>
                <w:lang w:val="en-GB"/>
              </w:rPr>
              <w:t>of</w:t>
            </w:r>
            <w:r>
              <w:rPr>
                <w:rFonts w:asciiTheme="minorHAnsi" w:hAnsiTheme="minorHAnsi" w:cstheme="minorHAnsi"/>
                <w:spacing w:val="4"/>
                <w:sz w:val="20"/>
                <w:szCs w:val="20"/>
                <w:lang w:val="en-GB"/>
              </w:rPr>
              <w:t xml:space="preserve"> </w:t>
            </w:r>
            <w:r>
              <w:rPr>
                <w:rFonts w:asciiTheme="minorHAnsi" w:hAnsiTheme="minorHAnsi" w:cstheme="minorHAnsi"/>
                <w:sz w:val="20"/>
                <w:szCs w:val="20"/>
                <w:lang w:val="en-GB"/>
              </w:rPr>
              <w:t>the</w:t>
            </w:r>
            <w:r>
              <w:rPr>
                <w:rFonts w:asciiTheme="minorHAnsi" w:hAnsiTheme="minorHAnsi" w:cstheme="minorHAnsi"/>
                <w:spacing w:val="-3"/>
                <w:sz w:val="20"/>
                <w:szCs w:val="20"/>
                <w:lang w:val="en-GB"/>
              </w:rPr>
              <w:t xml:space="preserve"> </w:t>
            </w:r>
            <w:r>
              <w:rPr>
                <w:rFonts w:asciiTheme="minorHAnsi" w:hAnsiTheme="minorHAnsi" w:cstheme="minorHAnsi"/>
                <w:spacing w:val="5"/>
                <w:sz w:val="20"/>
                <w:szCs w:val="20"/>
                <w:lang w:val="en-GB"/>
              </w:rPr>
              <w:t>g</w:t>
            </w:r>
            <w:r>
              <w:rPr>
                <w:rFonts w:asciiTheme="minorHAnsi" w:hAnsiTheme="minorHAnsi" w:cstheme="minorHAnsi"/>
                <w:sz w:val="20"/>
                <w:szCs w:val="20"/>
                <w:lang w:val="en-GB"/>
              </w:rPr>
              <w:t>uarant</w:t>
            </w:r>
            <w:r>
              <w:rPr>
                <w:rFonts w:asciiTheme="minorHAnsi" w:hAnsiTheme="minorHAnsi" w:cstheme="minorHAnsi"/>
                <w:spacing w:val="4"/>
                <w:sz w:val="20"/>
                <w:szCs w:val="20"/>
                <w:lang w:val="en-GB"/>
              </w:rPr>
              <w:t>e</w:t>
            </w:r>
            <w:r>
              <w:rPr>
                <w:rFonts w:asciiTheme="minorHAnsi" w:hAnsiTheme="minorHAnsi" w:cstheme="minorHAnsi"/>
                <w:sz w:val="20"/>
                <w:szCs w:val="20"/>
                <w:lang w:val="en-GB"/>
              </w:rPr>
              <w:t>e</w:t>
            </w:r>
            <w:r>
              <w:rPr>
                <w:rFonts w:asciiTheme="minorHAnsi" w:hAnsiTheme="minorHAnsi" w:cstheme="minorHAnsi"/>
                <w:spacing w:val="3"/>
                <w:sz w:val="20"/>
                <w:szCs w:val="20"/>
                <w:lang w:val="en-GB"/>
              </w:rPr>
              <w:t xml:space="preserve"> </w:t>
            </w:r>
            <w:r>
              <w:rPr>
                <w:rFonts w:asciiTheme="minorHAnsi" w:hAnsiTheme="minorHAnsi" w:cstheme="minorHAnsi"/>
                <w:sz w:val="20"/>
                <w:lang w:val="en-GB"/>
              </w:rPr>
              <w:t xml:space="preserve">shall not exceed </w:t>
            </w:r>
            <w:r>
              <w:rPr>
                <w:rFonts w:asciiTheme="minorHAnsi" w:hAnsiTheme="minorHAnsi" w:cstheme="minorHAnsi"/>
                <w:color w:val="000000"/>
                <w:sz w:val="20"/>
                <w:szCs w:val="20"/>
                <w:lang w:val="en-GB"/>
              </w:rPr>
              <w:t>4% where the amount of the total contract value is between €10,000 and €500,000 ex VAT, and 10% where the amount of the total contract value is €500,000 or above</w:t>
            </w:r>
            <w:r>
              <w:rPr>
                <w:rFonts w:asciiTheme="minorHAnsi" w:hAnsiTheme="minorHAnsi" w:cstheme="minorHAnsi"/>
                <w:sz w:val="20"/>
                <w:lang w:val="en-GB"/>
              </w:rPr>
              <w:t>.</w:t>
            </w:r>
          </w:p>
          <w:p w14:paraId="6144E1C0" w14:textId="77777777" w:rsidR="005346F9" w:rsidRDefault="005346F9">
            <w:pPr>
              <w:spacing w:line="276" w:lineRule="auto"/>
              <w:jc w:val="both"/>
              <w:rPr>
                <w:rFonts w:asciiTheme="minorHAnsi" w:hAnsiTheme="minorHAnsi" w:cstheme="minorHAnsi"/>
                <w:sz w:val="20"/>
                <w:lang w:val="en-GB"/>
              </w:rPr>
            </w:pPr>
          </w:p>
        </w:tc>
      </w:tr>
      <w:tr w:rsidR="005346F9" w14:paraId="733C5D50" w14:textId="77777777" w:rsidTr="005346F9">
        <w:trPr>
          <w:jc w:val="center"/>
        </w:trPr>
        <w:tc>
          <w:tcPr>
            <w:tcW w:w="1008" w:type="dxa"/>
            <w:hideMark/>
          </w:tcPr>
          <w:p w14:paraId="40894D75"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7.15</w:t>
            </w:r>
          </w:p>
        </w:tc>
        <w:tc>
          <w:tcPr>
            <w:tcW w:w="8820" w:type="dxa"/>
            <w:hideMark/>
          </w:tcPr>
          <w:p w14:paraId="6E6D53FF"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As per General Conditions</w:t>
            </w:r>
          </w:p>
        </w:tc>
      </w:tr>
      <w:tr w:rsidR="005346F9" w14:paraId="14CCB754" w14:textId="77777777" w:rsidTr="005346F9">
        <w:trPr>
          <w:jc w:val="center"/>
        </w:trPr>
        <w:tc>
          <w:tcPr>
            <w:tcW w:w="1008" w:type="dxa"/>
          </w:tcPr>
          <w:p w14:paraId="6DD4B3AE" w14:textId="77777777" w:rsidR="005346F9" w:rsidRDefault="005346F9">
            <w:pPr>
              <w:spacing w:line="276" w:lineRule="auto"/>
              <w:rPr>
                <w:rFonts w:asciiTheme="minorHAnsi" w:hAnsiTheme="minorHAnsi" w:cstheme="minorHAnsi"/>
                <w:b/>
                <w:sz w:val="20"/>
                <w:szCs w:val="20"/>
              </w:rPr>
            </w:pPr>
          </w:p>
        </w:tc>
        <w:tc>
          <w:tcPr>
            <w:tcW w:w="8820" w:type="dxa"/>
            <w:hideMark/>
          </w:tcPr>
          <w:p w14:paraId="13FE1087" w14:textId="77777777" w:rsidR="005346F9" w:rsidRDefault="005346F9">
            <w:pPr>
              <w:pStyle w:val="Heading3"/>
              <w:spacing w:line="276" w:lineRule="auto"/>
              <w:jc w:val="both"/>
              <w:rPr>
                <w:rFonts w:asciiTheme="minorHAnsi" w:hAnsiTheme="minorHAnsi" w:cstheme="minorHAnsi"/>
                <w:szCs w:val="20"/>
              </w:rPr>
            </w:pPr>
            <w:bookmarkStart w:id="88" w:name="_Toc257114958"/>
            <w:bookmarkStart w:id="89" w:name="_Toc302812224"/>
            <w:bookmarkStart w:id="90" w:name="_Toc11661991"/>
            <w:bookmarkStart w:id="91" w:name="_Toc42890683"/>
            <w:r>
              <w:rPr>
                <w:rFonts w:asciiTheme="minorHAnsi" w:hAnsiTheme="minorHAnsi" w:cstheme="minorHAnsi"/>
                <w:szCs w:val="20"/>
              </w:rPr>
              <w:t>Article 13: Medical, Insurance and Security Arrangements</w:t>
            </w:r>
            <w:bookmarkEnd w:id="88"/>
            <w:bookmarkEnd w:id="89"/>
            <w:bookmarkEnd w:id="90"/>
            <w:bookmarkEnd w:id="91"/>
          </w:p>
        </w:tc>
      </w:tr>
      <w:tr w:rsidR="005346F9" w14:paraId="3A05C8BC" w14:textId="77777777" w:rsidTr="005346F9">
        <w:trPr>
          <w:jc w:val="center"/>
        </w:trPr>
        <w:tc>
          <w:tcPr>
            <w:tcW w:w="1008" w:type="dxa"/>
          </w:tcPr>
          <w:p w14:paraId="0CA1D268" w14:textId="77777777" w:rsidR="005346F9" w:rsidRDefault="005346F9">
            <w:pPr>
              <w:spacing w:line="276" w:lineRule="auto"/>
              <w:rPr>
                <w:rFonts w:asciiTheme="minorHAnsi" w:hAnsiTheme="minorHAnsi" w:cstheme="minorHAnsi"/>
                <w:b/>
                <w:sz w:val="20"/>
                <w:szCs w:val="20"/>
              </w:rPr>
            </w:pPr>
          </w:p>
        </w:tc>
        <w:tc>
          <w:tcPr>
            <w:tcW w:w="8820" w:type="dxa"/>
          </w:tcPr>
          <w:p w14:paraId="37119ECC" w14:textId="77777777" w:rsidR="005346F9" w:rsidRDefault="005346F9">
            <w:pPr>
              <w:spacing w:line="276" w:lineRule="auto"/>
              <w:jc w:val="both"/>
              <w:rPr>
                <w:rFonts w:asciiTheme="minorHAnsi" w:hAnsiTheme="minorHAnsi" w:cstheme="minorHAnsi"/>
                <w:sz w:val="20"/>
                <w:szCs w:val="20"/>
              </w:rPr>
            </w:pPr>
          </w:p>
        </w:tc>
      </w:tr>
      <w:tr w:rsidR="005346F9" w14:paraId="5DEEA468" w14:textId="77777777" w:rsidTr="005346F9">
        <w:trPr>
          <w:jc w:val="center"/>
        </w:trPr>
        <w:tc>
          <w:tcPr>
            <w:tcW w:w="1008" w:type="dxa"/>
            <w:hideMark/>
          </w:tcPr>
          <w:p w14:paraId="0AF298DC"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13.2</w:t>
            </w:r>
          </w:p>
        </w:tc>
        <w:tc>
          <w:tcPr>
            <w:tcW w:w="8820" w:type="dxa"/>
            <w:shd w:val="clear" w:color="auto" w:fill="FFFF99"/>
            <w:hideMark/>
          </w:tcPr>
          <w:p w14:paraId="17DEEB1E"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As per General Conditions.</w:t>
            </w:r>
          </w:p>
        </w:tc>
      </w:tr>
      <w:tr w:rsidR="005346F9" w14:paraId="2540A5FB" w14:textId="77777777" w:rsidTr="005346F9">
        <w:trPr>
          <w:jc w:val="center"/>
        </w:trPr>
        <w:tc>
          <w:tcPr>
            <w:tcW w:w="1008" w:type="dxa"/>
            <w:hideMark/>
          </w:tcPr>
          <w:p w14:paraId="272600B3"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13.3</w:t>
            </w:r>
          </w:p>
        </w:tc>
        <w:tc>
          <w:tcPr>
            <w:tcW w:w="8820" w:type="dxa"/>
            <w:shd w:val="clear" w:color="auto" w:fill="FFFF99"/>
            <w:hideMark/>
          </w:tcPr>
          <w:p w14:paraId="77F5A179"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As per General Conditions.</w:t>
            </w:r>
          </w:p>
        </w:tc>
      </w:tr>
      <w:tr w:rsidR="005346F9" w14:paraId="3D84ED28" w14:textId="77777777" w:rsidTr="005346F9">
        <w:trPr>
          <w:jc w:val="center"/>
        </w:trPr>
        <w:tc>
          <w:tcPr>
            <w:tcW w:w="1008" w:type="dxa"/>
          </w:tcPr>
          <w:p w14:paraId="3C2C4DF3" w14:textId="77777777" w:rsidR="005346F9" w:rsidRDefault="005346F9">
            <w:pPr>
              <w:spacing w:line="276" w:lineRule="auto"/>
              <w:rPr>
                <w:rFonts w:asciiTheme="minorHAnsi" w:hAnsiTheme="minorHAnsi" w:cstheme="minorHAnsi"/>
                <w:b/>
                <w:sz w:val="20"/>
                <w:szCs w:val="20"/>
              </w:rPr>
            </w:pPr>
          </w:p>
        </w:tc>
        <w:tc>
          <w:tcPr>
            <w:tcW w:w="8820" w:type="dxa"/>
          </w:tcPr>
          <w:p w14:paraId="0AB72CDC" w14:textId="77777777" w:rsidR="005346F9" w:rsidRDefault="005346F9">
            <w:pPr>
              <w:spacing w:line="276" w:lineRule="auto"/>
              <w:jc w:val="both"/>
              <w:rPr>
                <w:rFonts w:asciiTheme="minorHAnsi" w:hAnsiTheme="minorHAnsi" w:cstheme="minorHAnsi"/>
                <w:sz w:val="20"/>
                <w:szCs w:val="20"/>
              </w:rPr>
            </w:pPr>
          </w:p>
          <w:p w14:paraId="3040B5A3" w14:textId="77777777" w:rsidR="005346F9" w:rsidRDefault="005346F9">
            <w:pPr>
              <w:spacing w:line="276" w:lineRule="auto"/>
              <w:jc w:val="both"/>
              <w:rPr>
                <w:rFonts w:asciiTheme="minorHAnsi" w:hAnsiTheme="minorHAnsi" w:cstheme="minorHAnsi"/>
                <w:sz w:val="20"/>
                <w:szCs w:val="20"/>
              </w:rPr>
            </w:pPr>
          </w:p>
        </w:tc>
      </w:tr>
      <w:tr w:rsidR="005346F9" w14:paraId="2396DB15" w14:textId="77777777" w:rsidTr="005346F9">
        <w:trPr>
          <w:jc w:val="center"/>
        </w:trPr>
        <w:tc>
          <w:tcPr>
            <w:tcW w:w="1008" w:type="dxa"/>
          </w:tcPr>
          <w:p w14:paraId="2F8AE130" w14:textId="77777777" w:rsidR="005346F9" w:rsidRDefault="005346F9">
            <w:pPr>
              <w:spacing w:line="276" w:lineRule="auto"/>
              <w:rPr>
                <w:rFonts w:asciiTheme="minorHAnsi" w:hAnsiTheme="minorHAnsi" w:cstheme="minorHAnsi"/>
                <w:b/>
                <w:sz w:val="20"/>
                <w:szCs w:val="20"/>
              </w:rPr>
            </w:pPr>
          </w:p>
        </w:tc>
        <w:tc>
          <w:tcPr>
            <w:tcW w:w="8820" w:type="dxa"/>
            <w:hideMark/>
          </w:tcPr>
          <w:p w14:paraId="7DEDB71D" w14:textId="77777777" w:rsidR="005346F9" w:rsidRDefault="005346F9">
            <w:pPr>
              <w:pStyle w:val="Heading3"/>
              <w:spacing w:line="276" w:lineRule="auto"/>
              <w:jc w:val="both"/>
              <w:rPr>
                <w:rFonts w:asciiTheme="minorHAnsi" w:hAnsiTheme="minorHAnsi" w:cstheme="minorHAnsi"/>
                <w:szCs w:val="20"/>
              </w:rPr>
            </w:pPr>
            <w:bookmarkStart w:id="92" w:name="_Toc257114959"/>
            <w:bookmarkStart w:id="93" w:name="_Toc302812225"/>
            <w:bookmarkStart w:id="94" w:name="_Toc11661992"/>
            <w:bookmarkStart w:id="95" w:name="_Toc42890684"/>
            <w:r>
              <w:rPr>
                <w:rFonts w:asciiTheme="minorHAnsi" w:hAnsiTheme="minorHAnsi" w:cstheme="minorHAnsi"/>
                <w:szCs w:val="20"/>
              </w:rPr>
              <w:t>Article 14: Intellectual and Industrial Property Rights</w:t>
            </w:r>
            <w:bookmarkEnd w:id="92"/>
            <w:bookmarkEnd w:id="93"/>
            <w:bookmarkEnd w:id="94"/>
            <w:bookmarkEnd w:id="95"/>
          </w:p>
        </w:tc>
      </w:tr>
      <w:tr w:rsidR="005346F9" w14:paraId="6FCF240D" w14:textId="77777777" w:rsidTr="005346F9">
        <w:trPr>
          <w:jc w:val="center"/>
        </w:trPr>
        <w:tc>
          <w:tcPr>
            <w:tcW w:w="1008" w:type="dxa"/>
          </w:tcPr>
          <w:p w14:paraId="6D5F7EBB" w14:textId="77777777" w:rsidR="005346F9" w:rsidRDefault="005346F9">
            <w:pPr>
              <w:spacing w:line="276" w:lineRule="auto"/>
              <w:rPr>
                <w:rFonts w:asciiTheme="minorHAnsi" w:hAnsiTheme="minorHAnsi" w:cstheme="minorHAnsi"/>
                <w:b/>
                <w:sz w:val="20"/>
                <w:szCs w:val="20"/>
              </w:rPr>
            </w:pPr>
          </w:p>
        </w:tc>
        <w:tc>
          <w:tcPr>
            <w:tcW w:w="8820" w:type="dxa"/>
          </w:tcPr>
          <w:p w14:paraId="038DBE6E" w14:textId="77777777" w:rsidR="005346F9" w:rsidRDefault="005346F9">
            <w:pPr>
              <w:spacing w:line="276" w:lineRule="auto"/>
              <w:jc w:val="both"/>
              <w:rPr>
                <w:rFonts w:asciiTheme="minorHAnsi" w:hAnsiTheme="minorHAnsi" w:cstheme="minorHAnsi"/>
                <w:sz w:val="20"/>
                <w:szCs w:val="20"/>
              </w:rPr>
            </w:pPr>
          </w:p>
        </w:tc>
      </w:tr>
      <w:tr w:rsidR="005346F9" w14:paraId="3525D790" w14:textId="77777777" w:rsidTr="005346F9">
        <w:trPr>
          <w:jc w:val="center"/>
        </w:trPr>
        <w:tc>
          <w:tcPr>
            <w:tcW w:w="1008" w:type="dxa"/>
            <w:hideMark/>
          </w:tcPr>
          <w:p w14:paraId="78A6F95C"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14.3</w:t>
            </w:r>
          </w:p>
        </w:tc>
        <w:tc>
          <w:tcPr>
            <w:tcW w:w="8820" w:type="dxa"/>
            <w:shd w:val="clear" w:color="auto" w:fill="FFFF99"/>
            <w:hideMark/>
          </w:tcPr>
          <w:p w14:paraId="38B93B54"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As per General Conditions.</w:t>
            </w:r>
          </w:p>
        </w:tc>
      </w:tr>
      <w:tr w:rsidR="005346F9" w14:paraId="7B6A1B49" w14:textId="77777777" w:rsidTr="005346F9">
        <w:trPr>
          <w:jc w:val="center"/>
        </w:trPr>
        <w:tc>
          <w:tcPr>
            <w:tcW w:w="1008" w:type="dxa"/>
          </w:tcPr>
          <w:p w14:paraId="07CB852F" w14:textId="77777777" w:rsidR="005346F9" w:rsidRDefault="005346F9">
            <w:pPr>
              <w:spacing w:line="276" w:lineRule="auto"/>
              <w:rPr>
                <w:rFonts w:asciiTheme="minorHAnsi" w:hAnsiTheme="minorHAnsi" w:cstheme="minorHAnsi"/>
                <w:b/>
                <w:sz w:val="20"/>
                <w:szCs w:val="20"/>
              </w:rPr>
            </w:pPr>
          </w:p>
        </w:tc>
        <w:tc>
          <w:tcPr>
            <w:tcW w:w="8820" w:type="dxa"/>
          </w:tcPr>
          <w:p w14:paraId="25C115B2" w14:textId="77777777" w:rsidR="005346F9" w:rsidRDefault="005346F9">
            <w:pPr>
              <w:spacing w:line="276" w:lineRule="auto"/>
              <w:jc w:val="both"/>
              <w:rPr>
                <w:rFonts w:asciiTheme="minorHAnsi" w:hAnsiTheme="minorHAnsi" w:cstheme="minorHAnsi"/>
                <w:sz w:val="20"/>
                <w:szCs w:val="20"/>
              </w:rPr>
            </w:pPr>
          </w:p>
        </w:tc>
      </w:tr>
      <w:tr w:rsidR="005346F9" w14:paraId="2FDB97F1" w14:textId="77777777" w:rsidTr="005346F9">
        <w:trPr>
          <w:jc w:val="center"/>
        </w:trPr>
        <w:tc>
          <w:tcPr>
            <w:tcW w:w="1008" w:type="dxa"/>
          </w:tcPr>
          <w:p w14:paraId="30A5C69E" w14:textId="77777777" w:rsidR="005346F9" w:rsidRDefault="005346F9">
            <w:pPr>
              <w:spacing w:line="276" w:lineRule="auto"/>
              <w:rPr>
                <w:rFonts w:asciiTheme="minorHAnsi" w:hAnsiTheme="minorHAnsi" w:cstheme="minorHAnsi"/>
                <w:b/>
                <w:sz w:val="20"/>
                <w:szCs w:val="20"/>
              </w:rPr>
            </w:pPr>
          </w:p>
        </w:tc>
        <w:tc>
          <w:tcPr>
            <w:tcW w:w="8820" w:type="dxa"/>
            <w:hideMark/>
          </w:tcPr>
          <w:p w14:paraId="62C1620E" w14:textId="77777777" w:rsidR="005346F9" w:rsidRDefault="005346F9">
            <w:pPr>
              <w:pStyle w:val="Heading3"/>
              <w:spacing w:line="276" w:lineRule="auto"/>
              <w:jc w:val="both"/>
              <w:rPr>
                <w:rFonts w:asciiTheme="minorHAnsi" w:hAnsiTheme="minorHAnsi" w:cstheme="minorHAnsi"/>
                <w:szCs w:val="20"/>
              </w:rPr>
            </w:pPr>
            <w:bookmarkStart w:id="96" w:name="_Toc257114960"/>
            <w:bookmarkStart w:id="97" w:name="_Toc302812226"/>
            <w:bookmarkStart w:id="98" w:name="_Toc11661993"/>
            <w:bookmarkStart w:id="99" w:name="_Toc42890685"/>
            <w:r>
              <w:rPr>
                <w:rFonts w:asciiTheme="minorHAnsi" w:hAnsiTheme="minorHAnsi" w:cstheme="minorHAnsi"/>
                <w:szCs w:val="20"/>
              </w:rPr>
              <w:t>Article 15: Scope of the Services</w:t>
            </w:r>
            <w:bookmarkEnd w:id="96"/>
            <w:bookmarkEnd w:id="97"/>
            <w:bookmarkEnd w:id="98"/>
            <w:bookmarkEnd w:id="99"/>
          </w:p>
        </w:tc>
      </w:tr>
      <w:tr w:rsidR="005346F9" w14:paraId="73B93208" w14:textId="77777777" w:rsidTr="005346F9">
        <w:trPr>
          <w:jc w:val="center"/>
        </w:trPr>
        <w:tc>
          <w:tcPr>
            <w:tcW w:w="1008" w:type="dxa"/>
          </w:tcPr>
          <w:p w14:paraId="1660BEC3" w14:textId="77777777" w:rsidR="005346F9" w:rsidRDefault="005346F9">
            <w:pPr>
              <w:spacing w:line="276" w:lineRule="auto"/>
              <w:rPr>
                <w:rFonts w:asciiTheme="minorHAnsi" w:hAnsiTheme="minorHAnsi" w:cstheme="minorHAnsi"/>
                <w:b/>
                <w:sz w:val="20"/>
                <w:szCs w:val="20"/>
              </w:rPr>
            </w:pPr>
          </w:p>
        </w:tc>
        <w:tc>
          <w:tcPr>
            <w:tcW w:w="8820" w:type="dxa"/>
          </w:tcPr>
          <w:p w14:paraId="1882F9E3" w14:textId="77777777" w:rsidR="005346F9" w:rsidRDefault="005346F9">
            <w:pPr>
              <w:spacing w:line="276" w:lineRule="auto"/>
              <w:jc w:val="both"/>
              <w:rPr>
                <w:rFonts w:asciiTheme="minorHAnsi" w:hAnsiTheme="minorHAnsi" w:cstheme="minorHAnsi"/>
                <w:sz w:val="20"/>
                <w:szCs w:val="20"/>
              </w:rPr>
            </w:pPr>
          </w:p>
        </w:tc>
      </w:tr>
      <w:tr w:rsidR="005346F9" w14:paraId="7AD571D5" w14:textId="77777777" w:rsidTr="005346F9">
        <w:trPr>
          <w:jc w:val="center"/>
        </w:trPr>
        <w:tc>
          <w:tcPr>
            <w:tcW w:w="1008" w:type="dxa"/>
            <w:hideMark/>
          </w:tcPr>
          <w:p w14:paraId="22C1626E"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15.1</w:t>
            </w:r>
          </w:p>
        </w:tc>
        <w:tc>
          <w:tcPr>
            <w:tcW w:w="8820" w:type="dxa"/>
            <w:shd w:val="clear" w:color="auto" w:fill="FFFF99"/>
            <w:hideMark/>
          </w:tcPr>
          <w:p w14:paraId="6FE9E3CF"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The scope of the services is defined in Section 4 (Terms of Reference).</w:t>
            </w:r>
          </w:p>
        </w:tc>
      </w:tr>
      <w:tr w:rsidR="005346F9" w14:paraId="0454BB36" w14:textId="77777777" w:rsidTr="005346F9">
        <w:trPr>
          <w:jc w:val="center"/>
        </w:trPr>
        <w:tc>
          <w:tcPr>
            <w:tcW w:w="1008" w:type="dxa"/>
          </w:tcPr>
          <w:p w14:paraId="697CFF79" w14:textId="77777777" w:rsidR="005346F9" w:rsidRDefault="005346F9">
            <w:pPr>
              <w:spacing w:line="276" w:lineRule="auto"/>
              <w:rPr>
                <w:rFonts w:asciiTheme="minorHAnsi" w:hAnsiTheme="minorHAnsi" w:cstheme="minorHAnsi"/>
                <w:b/>
                <w:sz w:val="20"/>
                <w:szCs w:val="20"/>
              </w:rPr>
            </w:pPr>
          </w:p>
        </w:tc>
        <w:tc>
          <w:tcPr>
            <w:tcW w:w="8820" w:type="dxa"/>
          </w:tcPr>
          <w:p w14:paraId="7B61B1F9" w14:textId="77777777" w:rsidR="005346F9" w:rsidRDefault="005346F9">
            <w:pPr>
              <w:spacing w:line="276" w:lineRule="auto"/>
              <w:jc w:val="both"/>
              <w:rPr>
                <w:rFonts w:asciiTheme="minorHAnsi" w:hAnsiTheme="minorHAnsi" w:cstheme="minorHAnsi"/>
                <w:sz w:val="20"/>
                <w:szCs w:val="20"/>
              </w:rPr>
            </w:pPr>
          </w:p>
          <w:p w14:paraId="6DF5A8AC" w14:textId="77777777" w:rsidR="005346F9" w:rsidRDefault="005346F9">
            <w:pPr>
              <w:spacing w:line="276" w:lineRule="auto"/>
              <w:jc w:val="both"/>
              <w:rPr>
                <w:rFonts w:asciiTheme="minorHAnsi" w:hAnsiTheme="minorHAnsi" w:cstheme="minorHAnsi"/>
                <w:sz w:val="20"/>
                <w:szCs w:val="20"/>
              </w:rPr>
            </w:pPr>
          </w:p>
        </w:tc>
      </w:tr>
      <w:tr w:rsidR="005346F9" w14:paraId="5D23BA35" w14:textId="77777777" w:rsidTr="005346F9">
        <w:trPr>
          <w:jc w:val="center"/>
        </w:trPr>
        <w:tc>
          <w:tcPr>
            <w:tcW w:w="1008" w:type="dxa"/>
          </w:tcPr>
          <w:p w14:paraId="419EA94F" w14:textId="77777777" w:rsidR="005346F9" w:rsidRDefault="005346F9">
            <w:pPr>
              <w:spacing w:line="276" w:lineRule="auto"/>
              <w:rPr>
                <w:rFonts w:asciiTheme="minorHAnsi" w:hAnsiTheme="minorHAnsi" w:cstheme="minorHAnsi"/>
                <w:b/>
                <w:sz w:val="20"/>
                <w:szCs w:val="20"/>
              </w:rPr>
            </w:pPr>
          </w:p>
        </w:tc>
        <w:tc>
          <w:tcPr>
            <w:tcW w:w="8820" w:type="dxa"/>
            <w:hideMark/>
          </w:tcPr>
          <w:p w14:paraId="7ED2195B" w14:textId="77777777" w:rsidR="005346F9" w:rsidRDefault="005346F9">
            <w:pPr>
              <w:pStyle w:val="Heading3"/>
              <w:spacing w:line="276" w:lineRule="auto"/>
              <w:jc w:val="both"/>
              <w:rPr>
                <w:rFonts w:asciiTheme="minorHAnsi" w:hAnsiTheme="minorHAnsi" w:cstheme="minorHAnsi"/>
                <w:szCs w:val="20"/>
              </w:rPr>
            </w:pPr>
            <w:bookmarkStart w:id="100" w:name="_Toc257114961"/>
            <w:bookmarkStart w:id="101" w:name="_Toc302812227"/>
            <w:bookmarkStart w:id="102" w:name="_Toc11661994"/>
            <w:bookmarkStart w:id="103" w:name="_Toc42890686"/>
            <w:r>
              <w:rPr>
                <w:rFonts w:asciiTheme="minorHAnsi" w:hAnsiTheme="minorHAnsi" w:cstheme="minorHAnsi"/>
                <w:szCs w:val="20"/>
              </w:rPr>
              <w:t>Article 16: Personnel and Equipment</w:t>
            </w:r>
            <w:bookmarkEnd w:id="100"/>
            <w:bookmarkEnd w:id="101"/>
            <w:bookmarkEnd w:id="102"/>
            <w:bookmarkEnd w:id="103"/>
          </w:p>
        </w:tc>
      </w:tr>
      <w:tr w:rsidR="005346F9" w14:paraId="5713BC12" w14:textId="77777777" w:rsidTr="005346F9">
        <w:trPr>
          <w:jc w:val="center"/>
        </w:trPr>
        <w:tc>
          <w:tcPr>
            <w:tcW w:w="1008" w:type="dxa"/>
          </w:tcPr>
          <w:p w14:paraId="3EAB70B9" w14:textId="77777777" w:rsidR="005346F9" w:rsidRDefault="005346F9">
            <w:pPr>
              <w:spacing w:line="276" w:lineRule="auto"/>
              <w:rPr>
                <w:rFonts w:asciiTheme="minorHAnsi" w:hAnsiTheme="minorHAnsi" w:cstheme="minorHAnsi"/>
                <w:b/>
                <w:sz w:val="20"/>
                <w:szCs w:val="20"/>
              </w:rPr>
            </w:pPr>
          </w:p>
        </w:tc>
        <w:tc>
          <w:tcPr>
            <w:tcW w:w="8820" w:type="dxa"/>
          </w:tcPr>
          <w:p w14:paraId="52105182" w14:textId="77777777" w:rsidR="005346F9" w:rsidRDefault="005346F9">
            <w:pPr>
              <w:spacing w:line="276" w:lineRule="auto"/>
              <w:jc w:val="both"/>
              <w:rPr>
                <w:rFonts w:asciiTheme="minorHAnsi" w:hAnsiTheme="minorHAnsi" w:cstheme="minorHAnsi"/>
                <w:sz w:val="20"/>
                <w:szCs w:val="20"/>
              </w:rPr>
            </w:pPr>
          </w:p>
        </w:tc>
      </w:tr>
      <w:tr w:rsidR="005346F9" w14:paraId="31573DB6" w14:textId="77777777" w:rsidTr="005346F9">
        <w:trPr>
          <w:jc w:val="center"/>
        </w:trPr>
        <w:tc>
          <w:tcPr>
            <w:tcW w:w="1008" w:type="dxa"/>
            <w:hideMark/>
          </w:tcPr>
          <w:p w14:paraId="2B22E232"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16.4</w:t>
            </w:r>
          </w:p>
        </w:tc>
        <w:tc>
          <w:tcPr>
            <w:tcW w:w="8820" w:type="dxa"/>
            <w:shd w:val="clear" w:color="auto" w:fill="FFFF99"/>
            <w:hideMark/>
          </w:tcPr>
          <w:p w14:paraId="744C61F7"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As per General Conditions.</w:t>
            </w:r>
          </w:p>
        </w:tc>
      </w:tr>
      <w:tr w:rsidR="005346F9" w14:paraId="64120DB1" w14:textId="77777777" w:rsidTr="005346F9">
        <w:trPr>
          <w:jc w:val="center"/>
        </w:trPr>
        <w:tc>
          <w:tcPr>
            <w:tcW w:w="1008" w:type="dxa"/>
          </w:tcPr>
          <w:p w14:paraId="7AE7480E" w14:textId="77777777" w:rsidR="005346F9" w:rsidRDefault="005346F9">
            <w:pPr>
              <w:spacing w:line="276" w:lineRule="auto"/>
              <w:rPr>
                <w:rFonts w:asciiTheme="minorHAnsi" w:hAnsiTheme="minorHAnsi" w:cstheme="minorHAnsi"/>
                <w:b/>
                <w:sz w:val="20"/>
                <w:szCs w:val="20"/>
              </w:rPr>
            </w:pPr>
          </w:p>
        </w:tc>
        <w:tc>
          <w:tcPr>
            <w:tcW w:w="8820" w:type="dxa"/>
          </w:tcPr>
          <w:p w14:paraId="15C4323B" w14:textId="77777777" w:rsidR="005346F9" w:rsidRDefault="005346F9">
            <w:pPr>
              <w:pStyle w:val="Heading3"/>
              <w:spacing w:line="276" w:lineRule="auto"/>
              <w:jc w:val="both"/>
              <w:rPr>
                <w:rFonts w:asciiTheme="minorHAnsi" w:hAnsiTheme="minorHAnsi" w:cstheme="minorHAnsi"/>
                <w:iCs/>
                <w:szCs w:val="20"/>
              </w:rPr>
            </w:pPr>
            <w:bookmarkStart w:id="104" w:name="_Toc302812228"/>
          </w:p>
          <w:p w14:paraId="22C7BFB3" w14:textId="77777777" w:rsidR="005346F9" w:rsidRDefault="005346F9">
            <w:pPr>
              <w:pStyle w:val="Heading3"/>
              <w:spacing w:line="276" w:lineRule="auto"/>
              <w:jc w:val="both"/>
              <w:rPr>
                <w:rFonts w:asciiTheme="minorHAnsi" w:hAnsiTheme="minorHAnsi" w:cstheme="minorHAnsi"/>
                <w:iCs/>
                <w:szCs w:val="20"/>
              </w:rPr>
            </w:pPr>
            <w:bookmarkStart w:id="105" w:name="_Toc11661995"/>
            <w:bookmarkStart w:id="106" w:name="_Toc42890687"/>
            <w:r>
              <w:rPr>
                <w:rFonts w:asciiTheme="minorHAnsi" w:hAnsiTheme="minorHAnsi" w:cstheme="minorHAnsi"/>
                <w:iCs/>
                <w:szCs w:val="20"/>
              </w:rPr>
              <w:t>Article 18: Execution of the Contract</w:t>
            </w:r>
            <w:bookmarkEnd w:id="104"/>
            <w:bookmarkEnd w:id="105"/>
            <w:bookmarkEnd w:id="106"/>
          </w:p>
        </w:tc>
      </w:tr>
      <w:tr w:rsidR="005346F9" w14:paraId="0341E50F" w14:textId="77777777" w:rsidTr="005346F9">
        <w:trPr>
          <w:jc w:val="center"/>
        </w:trPr>
        <w:tc>
          <w:tcPr>
            <w:tcW w:w="1008" w:type="dxa"/>
          </w:tcPr>
          <w:p w14:paraId="23A42D13" w14:textId="77777777" w:rsidR="005346F9" w:rsidRDefault="005346F9">
            <w:pPr>
              <w:spacing w:line="276" w:lineRule="auto"/>
              <w:rPr>
                <w:rFonts w:asciiTheme="minorHAnsi" w:hAnsiTheme="minorHAnsi" w:cstheme="minorHAnsi"/>
                <w:b/>
                <w:sz w:val="20"/>
                <w:szCs w:val="20"/>
              </w:rPr>
            </w:pPr>
          </w:p>
        </w:tc>
        <w:tc>
          <w:tcPr>
            <w:tcW w:w="8820" w:type="dxa"/>
          </w:tcPr>
          <w:p w14:paraId="6C61E959" w14:textId="77777777" w:rsidR="005346F9" w:rsidRDefault="005346F9">
            <w:pPr>
              <w:spacing w:line="276" w:lineRule="auto"/>
              <w:jc w:val="both"/>
              <w:rPr>
                <w:rFonts w:asciiTheme="minorHAnsi" w:hAnsiTheme="minorHAnsi" w:cstheme="minorHAnsi"/>
                <w:sz w:val="20"/>
                <w:szCs w:val="20"/>
              </w:rPr>
            </w:pPr>
          </w:p>
        </w:tc>
      </w:tr>
      <w:tr w:rsidR="005346F9" w14:paraId="25492E59" w14:textId="77777777" w:rsidTr="005346F9">
        <w:trPr>
          <w:jc w:val="center"/>
        </w:trPr>
        <w:tc>
          <w:tcPr>
            <w:tcW w:w="1008" w:type="dxa"/>
            <w:hideMark/>
          </w:tcPr>
          <w:p w14:paraId="11FD2F51"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18.1</w:t>
            </w:r>
          </w:p>
        </w:tc>
        <w:tc>
          <w:tcPr>
            <w:tcW w:w="8820" w:type="dxa"/>
            <w:shd w:val="clear" w:color="auto" w:fill="FFFF99"/>
          </w:tcPr>
          <w:p w14:paraId="41BDB157" w14:textId="259E5DBE" w:rsidR="005346F9" w:rsidRDefault="005346F9" w:rsidP="00DD16C2">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Performance of the contract is to commence </w:t>
            </w:r>
            <w:r w:rsidR="00DD16C2">
              <w:rPr>
                <w:rFonts w:asciiTheme="minorHAnsi" w:hAnsiTheme="minorHAnsi" w:cstheme="minorHAnsi"/>
                <w:sz w:val="20"/>
                <w:szCs w:val="20"/>
                <w:lang w:val="en-GB"/>
              </w:rPr>
              <w:t xml:space="preserve">immediately with effect from the date of </w:t>
            </w:r>
            <w:r>
              <w:rPr>
                <w:rFonts w:asciiTheme="minorHAnsi" w:hAnsiTheme="minorHAnsi" w:cstheme="minorHAnsi"/>
                <w:sz w:val="20"/>
                <w:szCs w:val="20"/>
                <w:lang w:val="en-GB"/>
              </w:rPr>
              <w:t xml:space="preserve">the last date of signature on Contract. </w:t>
            </w:r>
            <w:r w:rsidR="00DD16C2">
              <w:rPr>
                <w:rFonts w:asciiTheme="minorHAnsi" w:hAnsiTheme="minorHAnsi" w:cstheme="minorHAnsi"/>
                <w:sz w:val="20"/>
                <w:szCs w:val="20"/>
                <w:lang w:val="en-GB"/>
              </w:rPr>
              <w:t xml:space="preserve"> Deliveries shall be subject to timeframes indicated in Section 4 (Terms of Reference).</w:t>
            </w:r>
          </w:p>
        </w:tc>
      </w:tr>
      <w:tr w:rsidR="005346F9" w14:paraId="28117827" w14:textId="77777777" w:rsidTr="005346F9">
        <w:trPr>
          <w:jc w:val="center"/>
        </w:trPr>
        <w:tc>
          <w:tcPr>
            <w:tcW w:w="1008" w:type="dxa"/>
            <w:hideMark/>
          </w:tcPr>
          <w:p w14:paraId="0383DAB6"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18.2</w:t>
            </w:r>
          </w:p>
        </w:tc>
        <w:tc>
          <w:tcPr>
            <w:tcW w:w="8820" w:type="dxa"/>
            <w:shd w:val="clear" w:color="auto" w:fill="FFFF99"/>
            <w:hideMark/>
          </w:tcPr>
          <w:p w14:paraId="746A2B71" w14:textId="0F2204A8"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period of execution of tasks shall commence as per Article 18.1 and shall run for a maximum period of </w:t>
            </w:r>
            <w:r w:rsidR="0082095D">
              <w:rPr>
                <w:rFonts w:asciiTheme="minorHAnsi" w:hAnsiTheme="minorHAnsi" w:cstheme="minorHAnsi"/>
                <w:sz w:val="20"/>
                <w:szCs w:val="20"/>
                <w:lang w:val="en-GB"/>
              </w:rPr>
              <w:t xml:space="preserve">eighteen </w:t>
            </w:r>
            <w:r>
              <w:rPr>
                <w:rFonts w:asciiTheme="minorHAnsi" w:hAnsiTheme="minorHAnsi" w:cstheme="minorHAnsi"/>
                <w:sz w:val="20"/>
                <w:szCs w:val="20"/>
                <w:lang w:val="en-GB"/>
              </w:rPr>
              <w:t>(</w:t>
            </w:r>
            <w:r w:rsidR="0082095D">
              <w:rPr>
                <w:rFonts w:asciiTheme="minorHAnsi" w:hAnsiTheme="minorHAnsi" w:cstheme="minorHAnsi"/>
                <w:sz w:val="20"/>
                <w:szCs w:val="20"/>
                <w:lang w:val="en-GB"/>
              </w:rPr>
              <w:t>18</w:t>
            </w:r>
            <w:r>
              <w:rPr>
                <w:rFonts w:asciiTheme="minorHAnsi" w:hAnsiTheme="minorHAnsi" w:cstheme="minorHAnsi"/>
                <w:sz w:val="20"/>
                <w:szCs w:val="20"/>
                <w:lang w:val="en-GB"/>
              </w:rPr>
              <w:t>) months. Without prejudice, should the project ERDF.05.121 – WILDLIFE REHABILITATION CENTRE require any extension to the timeframes as established in the Grant Agreement, each Contractor shall continue to provide its services as defined in Section 4 (Terms of Reference) up to project closure at no additional cost to the Contracting Authority.</w:t>
            </w:r>
          </w:p>
        </w:tc>
      </w:tr>
      <w:tr w:rsidR="005346F9" w14:paraId="442D6AE9" w14:textId="77777777" w:rsidTr="005346F9">
        <w:trPr>
          <w:jc w:val="center"/>
        </w:trPr>
        <w:tc>
          <w:tcPr>
            <w:tcW w:w="1008" w:type="dxa"/>
          </w:tcPr>
          <w:p w14:paraId="413B2B70" w14:textId="77777777" w:rsidR="005346F9" w:rsidRDefault="005346F9">
            <w:pPr>
              <w:spacing w:line="276" w:lineRule="auto"/>
              <w:rPr>
                <w:rFonts w:asciiTheme="minorHAnsi" w:hAnsiTheme="minorHAnsi" w:cstheme="minorHAnsi"/>
                <w:b/>
                <w:sz w:val="20"/>
                <w:szCs w:val="20"/>
              </w:rPr>
            </w:pPr>
          </w:p>
        </w:tc>
        <w:tc>
          <w:tcPr>
            <w:tcW w:w="8820" w:type="dxa"/>
          </w:tcPr>
          <w:p w14:paraId="15FE352B" w14:textId="77777777" w:rsidR="005346F9" w:rsidRDefault="005346F9">
            <w:pPr>
              <w:pStyle w:val="Heading3"/>
              <w:spacing w:line="276" w:lineRule="auto"/>
              <w:jc w:val="both"/>
              <w:rPr>
                <w:rFonts w:asciiTheme="minorHAnsi" w:hAnsiTheme="minorHAnsi" w:cstheme="minorHAnsi"/>
              </w:rPr>
            </w:pPr>
            <w:bookmarkStart w:id="107" w:name="_Toc257114962"/>
            <w:bookmarkStart w:id="108" w:name="_Toc302812229"/>
          </w:p>
          <w:p w14:paraId="544A5F0D" w14:textId="77777777" w:rsidR="005346F9" w:rsidRDefault="005346F9">
            <w:pPr>
              <w:pStyle w:val="Heading3"/>
              <w:spacing w:line="276" w:lineRule="auto"/>
              <w:jc w:val="both"/>
              <w:rPr>
                <w:rFonts w:asciiTheme="minorHAnsi" w:hAnsiTheme="minorHAnsi" w:cstheme="minorHAnsi"/>
              </w:rPr>
            </w:pPr>
            <w:bookmarkStart w:id="109" w:name="_Toc11661996"/>
            <w:bookmarkStart w:id="110" w:name="_Toc42890688"/>
            <w:r>
              <w:rPr>
                <w:rFonts w:asciiTheme="minorHAnsi" w:hAnsiTheme="minorHAnsi" w:cstheme="minorHAnsi"/>
              </w:rPr>
              <w:t xml:space="preserve">Article 19: </w:t>
            </w:r>
            <w:bookmarkEnd w:id="107"/>
            <w:r>
              <w:rPr>
                <w:rFonts w:asciiTheme="minorHAnsi" w:hAnsiTheme="minorHAnsi" w:cstheme="minorHAnsi"/>
              </w:rPr>
              <w:t>Delays in Execution</w:t>
            </w:r>
            <w:bookmarkEnd w:id="108"/>
            <w:bookmarkEnd w:id="109"/>
            <w:bookmarkEnd w:id="110"/>
          </w:p>
        </w:tc>
      </w:tr>
      <w:tr w:rsidR="005346F9" w14:paraId="18B6A36D" w14:textId="77777777" w:rsidTr="005346F9">
        <w:trPr>
          <w:jc w:val="center"/>
        </w:trPr>
        <w:tc>
          <w:tcPr>
            <w:tcW w:w="1008" w:type="dxa"/>
          </w:tcPr>
          <w:p w14:paraId="1D6B49C8" w14:textId="77777777" w:rsidR="005346F9" w:rsidRDefault="005346F9">
            <w:pPr>
              <w:spacing w:line="276" w:lineRule="auto"/>
              <w:rPr>
                <w:rFonts w:asciiTheme="minorHAnsi" w:hAnsiTheme="minorHAnsi" w:cstheme="minorHAnsi"/>
                <w:b/>
                <w:sz w:val="20"/>
                <w:szCs w:val="20"/>
              </w:rPr>
            </w:pPr>
          </w:p>
        </w:tc>
        <w:tc>
          <w:tcPr>
            <w:tcW w:w="8820" w:type="dxa"/>
          </w:tcPr>
          <w:p w14:paraId="37FA4F07" w14:textId="77777777" w:rsidR="005346F9" w:rsidRDefault="005346F9">
            <w:pPr>
              <w:spacing w:line="276" w:lineRule="auto"/>
              <w:jc w:val="both"/>
              <w:rPr>
                <w:rFonts w:asciiTheme="minorHAnsi" w:hAnsiTheme="minorHAnsi" w:cstheme="minorHAnsi"/>
                <w:sz w:val="20"/>
                <w:szCs w:val="20"/>
              </w:rPr>
            </w:pPr>
          </w:p>
        </w:tc>
      </w:tr>
      <w:tr w:rsidR="005346F9" w14:paraId="374AC5B0" w14:textId="77777777" w:rsidTr="005346F9">
        <w:trPr>
          <w:jc w:val="center"/>
        </w:trPr>
        <w:tc>
          <w:tcPr>
            <w:tcW w:w="1008" w:type="dxa"/>
            <w:hideMark/>
          </w:tcPr>
          <w:p w14:paraId="31A844F2"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19.2</w:t>
            </w:r>
          </w:p>
        </w:tc>
        <w:tc>
          <w:tcPr>
            <w:tcW w:w="8820" w:type="dxa"/>
            <w:shd w:val="clear" w:color="auto" w:fill="FFFF99"/>
            <w:hideMark/>
          </w:tcPr>
          <w:p w14:paraId="1F69C22C" w14:textId="77777777"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A daily penalty of 1/1000 of the contract price per day’s delay up to a limit of 10% of the total contract price.</w:t>
            </w:r>
          </w:p>
        </w:tc>
      </w:tr>
      <w:tr w:rsidR="005346F9" w14:paraId="270E3784" w14:textId="77777777" w:rsidTr="005346F9">
        <w:trPr>
          <w:jc w:val="center"/>
        </w:trPr>
        <w:tc>
          <w:tcPr>
            <w:tcW w:w="1008" w:type="dxa"/>
          </w:tcPr>
          <w:p w14:paraId="4A8EB127" w14:textId="77777777" w:rsidR="005346F9" w:rsidRDefault="005346F9">
            <w:pPr>
              <w:spacing w:line="276" w:lineRule="auto"/>
              <w:rPr>
                <w:rFonts w:asciiTheme="minorHAnsi" w:hAnsiTheme="minorHAnsi" w:cstheme="minorHAnsi"/>
                <w:b/>
                <w:sz w:val="20"/>
                <w:szCs w:val="20"/>
              </w:rPr>
            </w:pPr>
          </w:p>
        </w:tc>
        <w:tc>
          <w:tcPr>
            <w:tcW w:w="8820" w:type="dxa"/>
            <w:shd w:val="clear" w:color="auto" w:fill="FFFF99"/>
          </w:tcPr>
          <w:p w14:paraId="5F2EF231" w14:textId="77777777" w:rsidR="005346F9" w:rsidRDefault="005346F9">
            <w:pPr>
              <w:spacing w:line="276" w:lineRule="auto"/>
              <w:jc w:val="both"/>
              <w:rPr>
                <w:rFonts w:asciiTheme="minorHAnsi" w:hAnsiTheme="minorHAnsi" w:cstheme="minorHAnsi"/>
                <w:sz w:val="20"/>
                <w:szCs w:val="20"/>
                <w:lang w:val="en-GB"/>
              </w:rPr>
            </w:pPr>
          </w:p>
        </w:tc>
      </w:tr>
      <w:tr w:rsidR="005346F9" w14:paraId="621C713B" w14:textId="77777777" w:rsidTr="005346F9">
        <w:trPr>
          <w:jc w:val="center"/>
        </w:trPr>
        <w:tc>
          <w:tcPr>
            <w:tcW w:w="1008" w:type="dxa"/>
          </w:tcPr>
          <w:p w14:paraId="67748423" w14:textId="77777777" w:rsidR="005346F9" w:rsidRDefault="005346F9">
            <w:pPr>
              <w:spacing w:line="276" w:lineRule="auto"/>
              <w:rPr>
                <w:rFonts w:asciiTheme="minorHAnsi" w:hAnsiTheme="minorHAnsi" w:cstheme="minorHAnsi"/>
                <w:b/>
                <w:sz w:val="20"/>
                <w:szCs w:val="20"/>
              </w:rPr>
            </w:pPr>
          </w:p>
        </w:tc>
        <w:tc>
          <w:tcPr>
            <w:tcW w:w="8820" w:type="dxa"/>
            <w:shd w:val="clear" w:color="auto" w:fill="FFFF99"/>
            <w:hideMark/>
          </w:tcPr>
          <w:p w14:paraId="7BFE33F6" w14:textId="77777777"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The penalty shall be charged if the Contracting Authority deems that the Contractor is responsible for the failure to honour: 1) the timeframes establish within the Grant Agreement of the project ERDF.05.121 – WILDLIFE REHABILITATION CENTRE; 2) the conditions of the contract agreement, and/or the contractor’s performance is found to be seriously lacking in quality or efficiency and/or the Contractor breaches any of the conditions stipulated in this Tender document.</w:t>
            </w:r>
          </w:p>
        </w:tc>
      </w:tr>
      <w:tr w:rsidR="005346F9" w14:paraId="590434DE" w14:textId="77777777" w:rsidTr="005346F9">
        <w:trPr>
          <w:jc w:val="center"/>
        </w:trPr>
        <w:tc>
          <w:tcPr>
            <w:tcW w:w="1008" w:type="dxa"/>
          </w:tcPr>
          <w:p w14:paraId="7830D0DA" w14:textId="77777777" w:rsidR="005346F9" w:rsidRDefault="005346F9">
            <w:pPr>
              <w:spacing w:line="276" w:lineRule="auto"/>
              <w:rPr>
                <w:rFonts w:asciiTheme="minorHAnsi" w:hAnsiTheme="minorHAnsi" w:cstheme="minorHAnsi"/>
                <w:b/>
                <w:sz w:val="20"/>
                <w:szCs w:val="20"/>
              </w:rPr>
            </w:pPr>
          </w:p>
        </w:tc>
        <w:tc>
          <w:tcPr>
            <w:tcW w:w="8820" w:type="dxa"/>
          </w:tcPr>
          <w:p w14:paraId="03C93508" w14:textId="77777777" w:rsidR="005346F9" w:rsidRDefault="005346F9">
            <w:pPr>
              <w:spacing w:line="276" w:lineRule="auto"/>
              <w:jc w:val="both"/>
              <w:rPr>
                <w:rFonts w:asciiTheme="minorHAnsi" w:hAnsiTheme="minorHAnsi" w:cstheme="minorHAnsi"/>
                <w:sz w:val="20"/>
                <w:szCs w:val="20"/>
                <w:lang w:val="en-GB"/>
              </w:rPr>
            </w:pPr>
          </w:p>
        </w:tc>
      </w:tr>
      <w:tr w:rsidR="005346F9" w14:paraId="3174F503" w14:textId="77777777" w:rsidTr="005346F9">
        <w:trPr>
          <w:jc w:val="center"/>
        </w:trPr>
        <w:tc>
          <w:tcPr>
            <w:tcW w:w="1008" w:type="dxa"/>
          </w:tcPr>
          <w:p w14:paraId="116D14FF" w14:textId="77777777" w:rsidR="005346F9" w:rsidRDefault="005346F9">
            <w:pPr>
              <w:spacing w:line="276" w:lineRule="auto"/>
              <w:rPr>
                <w:rFonts w:asciiTheme="minorHAnsi" w:hAnsiTheme="minorHAnsi" w:cstheme="minorHAnsi"/>
                <w:b/>
                <w:sz w:val="20"/>
                <w:szCs w:val="20"/>
              </w:rPr>
            </w:pPr>
          </w:p>
        </w:tc>
        <w:tc>
          <w:tcPr>
            <w:tcW w:w="8820" w:type="dxa"/>
            <w:hideMark/>
          </w:tcPr>
          <w:p w14:paraId="20CB4724" w14:textId="77777777" w:rsidR="005346F9" w:rsidRDefault="005346F9">
            <w:pPr>
              <w:pStyle w:val="Heading3"/>
              <w:spacing w:line="276" w:lineRule="auto"/>
              <w:jc w:val="both"/>
              <w:rPr>
                <w:rFonts w:asciiTheme="minorHAnsi" w:hAnsiTheme="minorHAnsi" w:cstheme="minorHAnsi"/>
                <w:szCs w:val="20"/>
              </w:rPr>
            </w:pPr>
            <w:bookmarkStart w:id="111" w:name="_Toc257114963"/>
            <w:bookmarkStart w:id="112" w:name="_Toc302812230"/>
            <w:bookmarkStart w:id="113" w:name="_Toc11661997"/>
            <w:bookmarkStart w:id="114" w:name="_Toc42890689"/>
            <w:r>
              <w:rPr>
                <w:rFonts w:asciiTheme="minorHAnsi" w:hAnsiTheme="minorHAnsi" w:cstheme="minorHAnsi"/>
                <w:szCs w:val="20"/>
              </w:rPr>
              <w:t>Article 20: Amendment of the Contract</w:t>
            </w:r>
            <w:bookmarkEnd w:id="111"/>
            <w:bookmarkEnd w:id="112"/>
            <w:bookmarkEnd w:id="113"/>
            <w:bookmarkEnd w:id="114"/>
          </w:p>
        </w:tc>
      </w:tr>
      <w:tr w:rsidR="005346F9" w14:paraId="55BB9CC4" w14:textId="77777777" w:rsidTr="005346F9">
        <w:trPr>
          <w:jc w:val="center"/>
        </w:trPr>
        <w:tc>
          <w:tcPr>
            <w:tcW w:w="1008" w:type="dxa"/>
          </w:tcPr>
          <w:p w14:paraId="6EE8521F" w14:textId="77777777" w:rsidR="005346F9" w:rsidRDefault="005346F9">
            <w:pPr>
              <w:spacing w:line="276" w:lineRule="auto"/>
              <w:rPr>
                <w:rFonts w:asciiTheme="minorHAnsi" w:hAnsiTheme="minorHAnsi" w:cstheme="minorHAnsi"/>
                <w:b/>
                <w:sz w:val="20"/>
                <w:szCs w:val="20"/>
              </w:rPr>
            </w:pPr>
          </w:p>
        </w:tc>
        <w:tc>
          <w:tcPr>
            <w:tcW w:w="8820" w:type="dxa"/>
          </w:tcPr>
          <w:p w14:paraId="61A36DE4" w14:textId="77777777" w:rsidR="005346F9" w:rsidRDefault="005346F9">
            <w:pPr>
              <w:spacing w:line="276" w:lineRule="auto"/>
              <w:jc w:val="both"/>
              <w:rPr>
                <w:rFonts w:asciiTheme="minorHAnsi" w:hAnsiTheme="minorHAnsi" w:cstheme="minorHAnsi"/>
                <w:sz w:val="20"/>
                <w:szCs w:val="20"/>
              </w:rPr>
            </w:pPr>
          </w:p>
        </w:tc>
      </w:tr>
      <w:tr w:rsidR="005346F9" w14:paraId="66622581" w14:textId="77777777" w:rsidTr="005346F9">
        <w:trPr>
          <w:jc w:val="center"/>
        </w:trPr>
        <w:tc>
          <w:tcPr>
            <w:tcW w:w="1008" w:type="dxa"/>
            <w:hideMark/>
          </w:tcPr>
          <w:p w14:paraId="1979FC59"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20.2</w:t>
            </w:r>
          </w:p>
        </w:tc>
        <w:tc>
          <w:tcPr>
            <w:tcW w:w="8820" w:type="dxa"/>
            <w:shd w:val="clear" w:color="auto" w:fill="FFFF99"/>
            <w:hideMark/>
          </w:tcPr>
          <w:p w14:paraId="77D2A072"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As per General Conditions.</w:t>
            </w:r>
          </w:p>
        </w:tc>
      </w:tr>
      <w:tr w:rsidR="005346F9" w14:paraId="641E5C17" w14:textId="77777777" w:rsidTr="005346F9">
        <w:trPr>
          <w:jc w:val="center"/>
        </w:trPr>
        <w:tc>
          <w:tcPr>
            <w:tcW w:w="1008" w:type="dxa"/>
          </w:tcPr>
          <w:p w14:paraId="5E45BBE0" w14:textId="77777777" w:rsidR="005346F9" w:rsidRDefault="005346F9">
            <w:pPr>
              <w:spacing w:line="276" w:lineRule="auto"/>
              <w:rPr>
                <w:rFonts w:asciiTheme="minorHAnsi" w:hAnsiTheme="minorHAnsi" w:cstheme="minorHAnsi"/>
                <w:b/>
                <w:sz w:val="20"/>
                <w:szCs w:val="20"/>
              </w:rPr>
            </w:pPr>
          </w:p>
        </w:tc>
        <w:tc>
          <w:tcPr>
            <w:tcW w:w="8820" w:type="dxa"/>
            <w:hideMark/>
          </w:tcPr>
          <w:p w14:paraId="34455D70" w14:textId="77777777" w:rsidR="005346F9" w:rsidRDefault="005346F9">
            <w:pPr>
              <w:pStyle w:val="Heading3"/>
              <w:spacing w:line="276" w:lineRule="auto"/>
              <w:jc w:val="both"/>
              <w:rPr>
                <w:rFonts w:asciiTheme="minorHAnsi" w:hAnsiTheme="minorHAnsi" w:cstheme="minorHAnsi"/>
                <w:szCs w:val="20"/>
              </w:rPr>
            </w:pPr>
            <w:bookmarkStart w:id="115" w:name="_Toc257114964"/>
            <w:bookmarkStart w:id="116" w:name="_Toc302812231"/>
            <w:bookmarkStart w:id="117" w:name="_Toc11661998"/>
            <w:bookmarkStart w:id="118" w:name="_Toc42890690"/>
            <w:r>
              <w:rPr>
                <w:rFonts w:asciiTheme="minorHAnsi" w:hAnsiTheme="minorHAnsi" w:cstheme="minorHAnsi"/>
                <w:szCs w:val="20"/>
              </w:rPr>
              <w:t>Article 24: Interim and Final Progress Reports</w:t>
            </w:r>
            <w:bookmarkEnd w:id="115"/>
            <w:bookmarkEnd w:id="116"/>
            <w:bookmarkEnd w:id="117"/>
            <w:bookmarkEnd w:id="118"/>
          </w:p>
        </w:tc>
      </w:tr>
      <w:tr w:rsidR="005346F9" w14:paraId="5BA3438A" w14:textId="77777777" w:rsidTr="005346F9">
        <w:trPr>
          <w:jc w:val="center"/>
        </w:trPr>
        <w:tc>
          <w:tcPr>
            <w:tcW w:w="1008" w:type="dxa"/>
          </w:tcPr>
          <w:p w14:paraId="7BBFC65A" w14:textId="77777777" w:rsidR="005346F9" w:rsidRDefault="005346F9">
            <w:pPr>
              <w:spacing w:line="276" w:lineRule="auto"/>
              <w:rPr>
                <w:rFonts w:asciiTheme="minorHAnsi" w:hAnsiTheme="minorHAnsi" w:cstheme="minorHAnsi"/>
                <w:b/>
                <w:sz w:val="20"/>
                <w:szCs w:val="20"/>
              </w:rPr>
            </w:pPr>
          </w:p>
        </w:tc>
        <w:tc>
          <w:tcPr>
            <w:tcW w:w="8820" w:type="dxa"/>
          </w:tcPr>
          <w:p w14:paraId="07296F66" w14:textId="77777777" w:rsidR="005346F9" w:rsidRDefault="005346F9">
            <w:pPr>
              <w:spacing w:line="276" w:lineRule="auto"/>
              <w:jc w:val="both"/>
              <w:rPr>
                <w:rFonts w:asciiTheme="minorHAnsi" w:hAnsiTheme="minorHAnsi" w:cstheme="minorHAnsi"/>
                <w:sz w:val="20"/>
                <w:szCs w:val="20"/>
              </w:rPr>
            </w:pPr>
          </w:p>
        </w:tc>
      </w:tr>
      <w:tr w:rsidR="005346F9" w14:paraId="13E5E8D1" w14:textId="77777777" w:rsidTr="005346F9">
        <w:trPr>
          <w:jc w:val="center"/>
        </w:trPr>
        <w:tc>
          <w:tcPr>
            <w:tcW w:w="1008" w:type="dxa"/>
            <w:hideMark/>
          </w:tcPr>
          <w:p w14:paraId="2162FAC6"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24.1</w:t>
            </w:r>
          </w:p>
        </w:tc>
        <w:tc>
          <w:tcPr>
            <w:tcW w:w="8820" w:type="dxa"/>
            <w:shd w:val="clear" w:color="auto" w:fill="FFFF99"/>
            <w:hideMark/>
          </w:tcPr>
          <w:p w14:paraId="6D3B3826"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Not applicable.</w:t>
            </w:r>
          </w:p>
        </w:tc>
      </w:tr>
      <w:tr w:rsidR="005346F9" w14:paraId="141433F7" w14:textId="77777777" w:rsidTr="005346F9">
        <w:trPr>
          <w:jc w:val="center"/>
        </w:trPr>
        <w:tc>
          <w:tcPr>
            <w:tcW w:w="1008" w:type="dxa"/>
            <w:hideMark/>
          </w:tcPr>
          <w:p w14:paraId="762159B0"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24.1</w:t>
            </w:r>
          </w:p>
        </w:tc>
        <w:tc>
          <w:tcPr>
            <w:tcW w:w="8820" w:type="dxa"/>
            <w:shd w:val="clear" w:color="auto" w:fill="FFFF99"/>
            <w:hideMark/>
          </w:tcPr>
          <w:p w14:paraId="787AA4E1" w14:textId="018664FE"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Further to the provisions of the General Conditions, </w:t>
            </w:r>
            <w:r w:rsidR="009D3237">
              <w:rPr>
                <w:rFonts w:asciiTheme="minorHAnsi" w:hAnsiTheme="minorHAnsi" w:cstheme="minorHAnsi"/>
                <w:sz w:val="20"/>
                <w:szCs w:val="20"/>
              </w:rPr>
              <w:t>the</w:t>
            </w:r>
            <w:r>
              <w:rPr>
                <w:rFonts w:asciiTheme="minorHAnsi" w:hAnsiTheme="minorHAnsi" w:cstheme="minorHAnsi"/>
                <w:sz w:val="20"/>
                <w:szCs w:val="20"/>
              </w:rPr>
              <w:t xml:space="preserve"> successful bidder shall provide the reports as outlined in Section 4 (Terms of Reference).</w:t>
            </w:r>
          </w:p>
        </w:tc>
      </w:tr>
      <w:tr w:rsidR="005346F9" w14:paraId="486C2850" w14:textId="77777777" w:rsidTr="005346F9">
        <w:trPr>
          <w:jc w:val="center"/>
        </w:trPr>
        <w:tc>
          <w:tcPr>
            <w:tcW w:w="1008" w:type="dxa"/>
          </w:tcPr>
          <w:p w14:paraId="661A57AE" w14:textId="77777777" w:rsidR="005346F9" w:rsidRDefault="005346F9">
            <w:pPr>
              <w:spacing w:line="276" w:lineRule="auto"/>
              <w:rPr>
                <w:rFonts w:asciiTheme="minorHAnsi" w:hAnsiTheme="minorHAnsi" w:cstheme="minorHAnsi"/>
                <w:b/>
                <w:sz w:val="20"/>
                <w:szCs w:val="20"/>
              </w:rPr>
            </w:pPr>
          </w:p>
        </w:tc>
        <w:tc>
          <w:tcPr>
            <w:tcW w:w="8820" w:type="dxa"/>
            <w:hideMark/>
          </w:tcPr>
          <w:p w14:paraId="1BA29CF5" w14:textId="77777777" w:rsidR="005346F9" w:rsidRDefault="005346F9">
            <w:pPr>
              <w:pStyle w:val="Heading3"/>
              <w:spacing w:line="276" w:lineRule="auto"/>
              <w:rPr>
                <w:rFonts w:asciiTheme="minorHAnsi" w:hAnsiTheme="minorHAnsi" w:cstheme="minorHAnsi"/>
              </w:rPr>
            </w:pPr>
            <w:bookmarkStart w:id="119" w:name="_Toc257114965"/>
            <w:bookmarkStart w:id="120" w:name="_Toc302812232"/>
            <w:bookmarkStart w:id="121" w:name="_Toc11661999"/>
            <w:bookmarkStart w:id="122" w:name="_Toc42890691"/>
            <w:r>
              <w:rPr>
                <w:rFonts w:asciiTheme="minorHAnsi" w:hAnsiTheme="minorHAnsi" w:cstheme="minorHAnsi"/>
              </w:rPr>
              <w:t>Article 26: Payments and Interest on Late Payment</w:t>
            </w:r>
            <w:bookmarkEnd w:id="119"/>
            <w:bookmarkEnd w:id="120"/>
            <w:bookmarkEnd w:id="121"/>
            <w:bookmarkEnd w:id="122"/>
          </w:p>
        </w:tc>
      </w:tr>
      <w:tr w:rsidR="005346F9" w14:paraId="0E2D5457" w14:textId="77777777" w:rsidTr="005346F9">
        <w:trPr>
          <w:jc w:val="center"/>
        </w:trPr>
        <w:tc>
          <w:tcPr>
            <w:tcW w:w="1008" w:type="dxa"/>
          </w:tcPr>
          <w:p w14:paraId="78535F93" w14:textId="77777777" w:rsidR="005346F9" w:rsidRDefault="005346F9">
            <w:pPr>
              <w:spacing w:line="276" w:lineRule="auto"/>
              <w:rPr>
                <w:rFonts w:asciiTheme="minorHAnsi" w:hAnsiTheme="minorHAnsi" w:cstheme="minorHAnsi"/>
                <w:b/>
                <w:sz w:val="20"/>
                <w:szCs w:val="20"/>
              </w:rPr>
            </w:pPr>
          </w:p>
        </w:tc>
        <w:tc>
          <w:tcPr>
            <w:tcW w:w="8820" w:type="dxa"/>
          </w:tcPr>
          <w:p w14:paraId="3186746D" w14:textId="77777777" w:rsidR="005346F9" w:rsidRDefault="005346F9">
            <w:pPr>
              <w:spacing w:line="276" w:lineRule="auto"/>
              <w:jc w:val="both"/>
              <w:rPr>
                <w:rFonts w:asciiTheme="minorHAnsi" w:hAnsiTheme="minorHAnsi" w:cstheme="minorHAnsi"/>
                <w:sz w:val="20"/>
                <w:szCs w:val="20"/>
              </w:rPr>
            </w:pPr>
          </w:p>
        </w:tc>
      </w:tr>
      <w:tr w:rsidR="005346F9" w14:paraId="6065C576" w14:textId="77777777" w:rsidTr="005346F9">
        <w:trPr>
          <w:jc w:val="center"/>
        </w:trPr>
        <w:tc>
          <w:tcPr>
            <w:tcW w:w="1008" w:type="dxa"/>
            <w:hideMark/>
          </w:tcPr>
          <w:p w14:paraId="7C093FCE"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26.1</w:t>
            </w:r>
          </w:p>
        </w:tc>
        <w:tc>
          <w:tcPr>
            <w:tcW w:w="8820" w:type="dxa"/>
            <w:shd w:val="clear" w:color="auto" w:fill="FFFF99"/>
          </w:tcPr>
          <w:p w14:paraId="09E1B681"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This tender is a global-price service contract. </w:t>
            </w:r>
          </w:p>
          <w:p w14:paraId="33231F4C" w14:textId="77777777" w:rsidR="005346F9" w:rsidRDefault="005346F9">
            <w:pPr>
              <w:spacing w:line="276" w:lineRule="auto"/>
              <w:jc w:val="both"/>
              <w:rPr>
                <w:rFonts w:asciiTheme="minorHAnsi" w:hAnsiTheme="minorHAnsi" w:cstheme="minorHAnsi"/>
                <w:sz w:val="20"/>
                <w:szCs w:val="20"/>
              </w:rPr>
            </w:pPr>
          </w:p>
          <w:p w14:paraId="6574756F" w14:textId="77777777" w:rsidR="005346F9" w:rsidRDefault="005346F9">
            <w:pPr>
              <w:spacing w:line="276" w:lineRule="auto"/>
              <w:jc w:val="both"/>
              <w:rPr>
                <w:rFonts w:asciiTheme="minorHAnsi" w:eastAsiaTheme="minorHAnsi" w:hAnsiTheme="minorHAnsi" w:cstheme="minorHAnsi"/>
                <w:color w:val="000000"/>
                <w:sz w:val="20"/>
                <w:szCs w:val="20"/>
                <w:lang w:val="en-GB"/>
              </w:rPr>
            </w:pPr>
            <w:r>
              <w:rPr>
                <w:rFonts w:asciiTheme="minorHAnsi" w:hAnsiTheme="minorHAnsi" w:cstheme="minorHAnsi"/>
                <w:sz w:val="20"/>
                <w:szCs w:val="20"/>
              </w:rPr>
              <w:t xml:space="preserve">Further to the provisions of the General Conditions, the pre-financing guarantee is set at 40% and must be provided in the form of a bank guarantee. The Financial Guarantee </w:t>
            </w:r>
            <w:r>
              <w:rPr>
                <w:rFonts w:asciiTheme="minorHAnsi" w:eastAsiaTheme="minorHAnsi" w:hAnsiTheme="minorHAnsi" w:cstheme="minorHAnsi"/>
                <w:color w:val="000000"/>
                <w:sz w:val="20"/>
                <w:szCs w:val="20"/>
                <w:lang w:val="en-GB"/>
              </w:rPr>
              <w:t xml:space="preserve">as defined in Article 27 </w:t>
            </w:r>
            <w:r>
              <w:rPr>
                <w:rFonts w:asciiTheme="minorHAnsi" w:hAnsiTheme="minorHAnsi" w:cstheme="minorHAnsi"/>
                <w:sz w:val="20"/>
                <w:szCs w:val="20"/>
              </w:rPr>
              <w:t xml:space="preserve">should be submitted to the Contracting Authority </w:t>
            </w:r>
            <w:r>
              <w:rPr>
                <w:rFonts w:asciiTheme="minorHAnsi" w:eastAsiaTheme="minorHAnsi" w:hAnsiTheme="minorHAnsi" w:cstheme="minorHAnsi"/>
                <w:color w:val="000000"/>
                <w:sz w:val="20"/>
                <w:szCs w:val="20"/>
                <w:lang w:val="en-GB"/>
              </w:rPr>
              <w:t>within 30 days of receipt of the Contract signed by both Parties, together with a request for the pre-financing payment.</w:t>
            </w:r>
          </w:p>
          <w:p w14:paraId="3FCA0076" w14:textId="77777777" w:rsidR="005346F9" w:rsidRDefault="005346F9">
            <w:pPr>
              <w:spacing w:line="276" w:lineRule="auto"/>
              <w:jc w:val="both"/>
              <w:rPr>
                <w:rFonts w:asciiTheme="minorHAnsi" w:eastAsiaTheme="minorHAnsi" w:hAnsiTheme="minorHAnsi" w:cstheme="minorHAnsi"/>
                <w:color w:val="000000"/>
                <w:sz w:val="20"/>
                <w:szCs w:val="20"/>
                <w:lang w:val="en-GB"/>
              </w:rPr>
            </w:pPr>
          </w:p>
          <w:p w14:paraId="4380803D" w14:textId="77777777" w:rsidR="005346F9" w:rsidRDefault="005346F9">
            <w:pPr>
              <w:spacing w:line="276" w:lineRule="auto"/>
              <w:jc w:val="both"/>
              <w:rPr>
                <w:rFonts w:asciiTheme="minorHAnsi" w:hAnsiTheme="minorHAnsi" w:cstheme="minorHAnsi"/>
                <w:b/>
                <w:color w:val="000000"/>
                <w:sz w:val="20"/>
                <w:szCs w:val="20"/>
                <w:lang w:val="en-GB"/>
              </w:rPr>
            </w:pPr>
            <w:r>
              <w:rPr>
                <w:rFonts w:asciiTheme="minorHAnsi" w:eastAsiaTheme="minorHAnsi" w:hAnsiTheme="minorHAnsi" w:cstheme="minorHAnsi"/>
                <w:color w:val="000000"/>
                <w:sz w:val="20"/>
                <w:szCs w:val="20"/>
                <w:lang w:val="en-GB"/>
              </w:rPr>
              <w:t>Payment will be effected as follows:</w:t>
            </w:r>
          </w:p>
          <w:p w14:paraId="33C4880A" w14:textId="77777777" w:rsidR="005346F9" w:rsidRDefault="005346F9">
            <w:pPr>
              <w:widowControl w:val="0"/>
              <w:autoSpaceDE w:val="0"/>
              <w:autoSpaceDN w:val="0"/>
              <w:adjustRightInd w:val="0"/>
              <w:spacing w:line="276" w:lineRule="auto"/>
              <w:ind w:right="79"/>
              <w:jc w:val="both"/>
              <w:rPr>
                <w:rFonts w:asciiTheme="minorHAnsi" w:hAnsiTheme="minorHAnsi" w:cstheme="minorHAnsi"/>
                <w:b/>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3913"/>
            </w:tblGrid>
            <w:tr w:rsidR="005346F9" w14:paraId="6F65ACC5" w14:textId="77777777">
              <w:tc>
                <w:tcPr>
                  <w:tcW w:w="4503" w:type="dxa"/>
                  <w:tcBorders>
                    <w:top w:val="single" w:sz="4" w:space="0" w:color="auto"/>
                    <w:left w:val="single" w:sz="4" w:space="0" w:color="auto"/>
                    <w:bottom w:val="single" w:sz="4" w:space="0" w:color="auto"/>
                    <w:right w:val="single" w:sz="4" w:space="0" w:color="auto"/>
                  </w:tcBorders>
                  <w:shd w:val="clear" w:color="auto" w:fill="E6E6E6"/>
                  <w:hideMark/>
                </w:tcPr>
                <w:p w14:paraId="15A3C658" w14:textId="77777777" w:rsidR="005346F9" w:rsidRDefault="005346F9">
                  <w:pPr>
                    <w:spacing w:line="276" w:lineRule="auto"/>
                    <w:jc w:val="both"/>
                    <w:rPr>
                      <w:rFonts w:asciiTheme="minorHAnsi" w:hAnsiTheme="minorHAnsi" w:cstheme="minorHAnsi"/>
                      <w:b/>
                      <w:sz w:val="20"/>
                      <w:szCs w:val="20"/>
                    </w:rPr>
                  </w:pPr>
                  <w:r>
                    <w:rPr>
                      <w:rFonts w:asciiTheme="minorHAnsi" w:hAnsiTheme="minorHAnsi" w:cstheme="minorHAnsi"/>
                      <w:b/>
                      <w:sz w:val="20"/>
                      <w:szCs w:val="20"/>
                    </w:rPr>
                    <w:t>Narrative</w:t>
                  </w:r>
                </w:p>
              </w:tc>
              <w:tc>
                <w:tcPr>
                  <w:tcW w:w="4086" w:type="dxa"/>
                  <w:tcBorders>
                    <w:top w:val="single" w:sz="4" w:space="0" w:color="auto"/>
                    <w:left w:val="single" w:sz="4" w:space="0" w:color="auto"/>
                    <w:bottom w:val="single" w:sz="4" w:space="0" w:color="auto"/>
                    <w:right w:val="single" w:sz="4" w:space="0" w:color="auto"/>
                  </w:tcBorders>
                  <w:shd w:val="clear" w:color="auto" w:fill="E6E6E6"/>
                  <w:hideMark/>
                </w:tcPr>
                <w:p w14:paraId="46FCE839" w14:textId="77777777" w:rsidR="005346F9" w:rsidRDefault="005346F9">
                  <w:pPr>
                    <w:spacing w:line="276" w:lineRule="auto"/>
                    <w:jc w:val="center"/>
                    <w:rPr>
                      <w:rFonts w:asciiTheme="minorHAnsi" w:hAnsiTheme="minorHAnsi" w:cstheme="minorHAnsi"/>
                      <w:b/>
                      <w:sz w:val="20"/>
                      <w:szCs w:val="20"/>
                    </w:rPr>
                  </w:pPr>
                  <w:r>
                    <w:rPr>
                      <w:rFonts w:asciiTheme="minorHAnsi" w:hAnsiTheme="minorHAnsi" w:cstheme="minorHAnsi"/>
                      <w:b/>
                      <w:sz w:val="20"/>
                      <w:szCs w:val="20"/>
                    </w:rPr>
                    <w:t>Percentage (%)</w:t>
                  </w:r>
                </w:p>
              </w:tc>
            </w:tr>
            <w:tr w:rsidR="005346F9" w14:paraId="4342CAD0" w14:textId="77777777">
              <w:tc>
                <w:tcPr>
                  <w:tcW w:w="4503" w:type="dxa"/>
                  <w:tcBorders>
                    <w:top w:val="single" w:sz="4" w:space="0" w:color="auto"/>
                    <w:left w:val="single" w:sz="4" w:space="0" w:color="auto"/>
                    <w:bottom w:val="single" w:sz="4" w:space="0" w:color="auto"/>
                    <w:right w:val="single" w:sz="4" w:space="0" w:color="auto"/>
                  </w:tcBorders>
                  <w:shd w:val="clear" w:color="auto" w:fill="FFFFFF"/>
                  <w:hideMark/>
                </w:tcPr>
                <w:p w14:paraId="2AA1E825"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Pre-financing Payment</w:t>
                  </w:r>
                </w:p>
              </w:tc>
              <w:tc>
                <w:tcPr>
                  <w:tcW w:w="4086" w:type="dxa"/>
                  <w:tcBorders>
                    <w:top w:val="single" w:sz="4" w:space="0" w:color="auto"/>
                    <w:left w:val="single" w:sz="4" w:space="0" w:color="auto"/>
                    <w:bottom w:val="single" w:sz="4" w:space="0" w:color="auto"/>
                    <w:right w:val="single" w:sz="4" w:space="0" w:color="auto"/>
                  </w:tcBorders>
                  <w:shd w:val="clear" w:color="auto" w:fill="FFFFFF"/>
                  <w:hideMark/>
                </w:tcPr>
                <w:p w14:paraId="2053A08B" w14:textId="77777777" w:rsidR="005346F9" w:rsidRDefault="005346F9" w:rsidP="009D3237">
                  <w:pPr>
                    <w:spacing w:line="276" w:lineRule="auto"/>
                    <w:jc w:val="center"/>
                    <w:rPr>
                      <w:rFonts w:asciiTheme="minorHAnsi" w:hAnsiTheme="minorHAnsi" w:cstheme="minorHAnsi"/>
                      <w:sz w:val="20"/>
                      <w:szCs w:val="20"/>
                    </w:rPr>
                  </w:pPr>
                  <w:r>
                    <w:rPr>
                      <w:rFonts w:asciiTheme="minorHAnsi" w:hAnsiTheme="minorHAnsi" w:cstheme="minorHAnsi"/>
                      <w:sz w:val="20"/>
                      <w:szCs w:val="20"/>
                    </w:rPr>
                    <w:t>40%</w:t>
                  </w:r>
                </w:p>
              </w:tc>
            </w:tr>
            <w:tr w:rsidR="005346F9" w14:paraId="558DB9E6" w14:textId="77777777">
              <w:tc>
                <w:tcPr>
                  <w:tcW w:w="4503" w:type="dxa"/>
                  <w:tcBorders>
                    <w:top w:val="single" w:sz="4" w:space="0" w:color="auto"/>
                    <w:left w:val="single" w:sz="4" w:space="0" w:color="auto"/>
                    <w:bottom w:val="single" w:sz="4" w:space="0" w:color="auto"/>
                    <w:right w:val="single" w:sz="4" w:space="0" w:color="auto"/>
                  </w:tcBorders>
                  <w:shd w:val="clear" w:color="auto" w:fill="FFFFFF"/>
                  <w:hideMark/>
                </w:tcPr>
                <w:p w14:paraId="746B70FD" w14:textId="77777777"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rPr>
                    <w:t xml:space="preserve">Drafting of technical specs relative </w:t>
                  </w:r>
                  <w:r>
                    <w:rPr>
                      <w:rFonts w:asciiTheme="minorHAnsi" w:hAnsiTheme="minorHAnsi" w:cstheme="minorHAnsi"/>
                      <w:sz w:val="20"/>
                      <w:szCs w:val="20"/>
                      <w:lang w:val="en-GB"/>
                    </w:rPr>
                    <w:t>to the different tenders</w:t>
                  </w:r>
                </w:p>
              </w:tc>
              <w:tc>
                <w:tcPr>
                  <w:tcW w:w="4086" w:type="dxa"/>
                  <w:tcBorders>
                    <w:top w:val="single" w:sz="4" w:space="0" w:color="auto"/>
                    <w:left w:val="single" w:sz="4" w:space="0" w:color="auto"/>
                    <w:bottom w:val="single" w:sz="4" w:space="0" w:color="auto"/>
                    <w:right w:val="single" w:sz="4" w:space="0" w:color="auto"/>
                  </w:tcBorders>
                  <w:shd w:val="clear" w:color="auto" w:fill="FFFFFF"/>
                  <w:hideMark/>
                </w:tcPr>
                <w:p w14:paraId="58DA9B89" w14:textId="77777777" w:rsidR="005346F9" w:rsidRDefault="005346F9">
                  <w:pPr>
                    <w:pStyle w:val="ListParagraph"/>
                    <w:widowControl w:val="0"/>
                    <w:autoSpaceDE w:val="0"/>
                    <w:autoSpaceDN w:val="0"/>
                    <w:adjustRightInd w:val="0"/>
                    <w:spacing w:line="276" w:lineRule="auto"/>
                    <w:ind w:left="0" w:right="79"/>
                    <w:jc w:val="cente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30%</w:t>
                  </w:r>
                </w:p>
              </w:tc>
            </w:tr>
            <w:tr w:rsidR="005346F9" w14:paraId="2D7667CB" w14:textId="77777777">
              <w:tc>
                <w:tcPr>
                  <w:tcW w:w="4503" w:type="dxa"/>
                  <w:tcBorders>
                    <w:top w:val="single" w:sz="4" w:space="0" w:color="auto"/>
                    <w:left w:val="single" w:sz="4" w:space="0" w:color="auto"/>
                    <w:bottom w:val="single" w:sz="4" w:space="0" w:color="auto"/>
                    <w:right w:val="single" w:sz="4" w:space="0" w:color="auto"/>
                  </w:tcBorders>
                  <w:shd w:val="clear" w:color="auto" w:fill="FFFFFF"/>
                  <w:hideMark/>
                </w:tcPr>
                <w:p w14:paraId="3921924F"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Balance paid upon certification of all works*</w:t>
                  </w:r>
                </w:p>
              </w:tc>
              <w:tc>
                <w:tcPr>
                  <w:tcW w:w="4086" w:type="dxa"/>
                  <w:tcBorders>
                    <w:top w:val="single" w:sz="4" w:space="0" w:color="auto"/>
                    <w:left w:val="single" w:sz="4" w:space="0" w:color="auto"/>
                    <w:bottom w:val="single" w:sz="4" w:space="0" w:color="auto"/>
                    <w:right w:val="single" w:sz="4" w:space="0" w:color="auto"/>
                  </w:tcBorders>
                  <w:shd w:val="clear" w:color="auto" w:fill="FFFFFF"/>
                  <w:hideMark/>
                </w:tcPr>
                <w:p w14:paraId="57F6ADCD" w14:textId="77777777" w:rsidR="005346F9" w:rsidRDefault="005346F9">
                  <w:pPr>
                    <w:pStyle w:val="ListParagraph"/>
                    <w:widowControl w:val="0"/>
                    <w:autoSpaceDE w:val="0"/>
                    <w:autoSpaceDN w:val="0"/>
                    <w:adjustRightInd w:val="0"/>
                    <w:spacing w:line="276" w:lineRule="auto"/>
                    <w:ind w:left="0" w:right="79"/>
                    <w:jc w:val="center"/>
                    <w:rPr>
                      <w:rFonts w:asciiTheme="minorHAnsi" w:hAnsiTheme="minorHAnsi" w:cstheme="minorHAnsi"/>
                      <w:sz w:val="20"/>
                      <w:szCs w:val="20"/>
                    </w:rPr>
                  </w:pPr>
                  <w:r>
                    <w:rPr>
                      <w:rFonts w:asciiTheme="minorHAnsi" w:hAnsiTheme="minorHAnsi" w:cstheme="minorHAnsi"/>
                      <w:sz w:val="20"/>
                      <w:szCs w:val="20"/>
                    </w:rPr>
                    <w:t>20%</w:t>
                  </w:r>
                </w:p>
              </w:tc>
            </w:tr>
            <w:tr w:rsidR="005346F9" w14:paraId="55411AA2" w14:textId="77777777">
              <w:tc>
                <w:tcPr>
                  <w:tcW w:w="45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7893D0"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 xml:space="preserve"> TOTAL</w:t>
                  </w:r>
                </w:p>
              </w:tc>
              <w:tc>
                <w:tcPr>
                  <w:tcW w:w="40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CB6DD3" w14:textId="77777777" w:rsidR="005346F9" w:rsidRDefault="005346F9">
                  <w:pPr>
                    <w:spacing w:line="276" w:lineRule="auto"/>
                    <w:jc w:val="center"/>
                    <w:rPr>
                      <w:rFonts w:asciiTheme="minorHAnsi" w:hAnsiTheme="minorHAnsi" w:cstheme="minorHAnsi"/>
                      <w:b/>
                      <w:sz w:val="20"/>
                      <w:szCs w:val="20"/>
                    </w:rPr>
                  </w:pPr>
                  <w:r>
                    <w:rPr>
                      <w:rFonts w:asciiTheme="minorHAnsi" w:hAnsiTheme="minorHAnsi" w:cstheme="minorHAnsi"/>
                      <w:b/>
                      <w:sz w:val="20"/>
                      <w:szCs w:val="20"/>
                    </w:rPr>
                    <w:t>100%</w:t>
                  </w:r>
                </w:p>
              </w:tc>
            </w:tr>
          </w:tbl>
          <w:p w14:paraId="3DA790AB" w14:textId="77777777" w:rsidR="005346F9" w:rsidRDefault="005346F9">
            <w:pPr>
              <w:widowControl w:val="0"/>
              <w:autoSpaceDE w:val="0"/>
              <w:autoSpaceDN w:val="0"/>
              <w:adjustRightInd w:val="0"/>
              <w:spacing w:line="276" w:lineRule="auto"/>
              <w:ind w:right="79"/>
              <w:jc w:val="both"/>
              <w:rPr>
                <w:rFonts w:asciiTheme="minorHAnsi" w:hAnsiTheme="minorHAnsi" w:cstheme="minorHAnsi"/>
                <w:b/>
                <w:color w:val="000000"/>
                <w:sz w:val="20"/>
                <w:szCs w:val="20"/>
                <w:lang w:val="en-GB"/>
              </w:rPr>
            </w:pPr>
            <w:r>
              <w:rPr>
                <w:rFonts w:asciiTheme="minorHAnsi" w:hAnsiTheme="minorHAnsi" w:cstheme="minorHAnsi"/>
                <w:color w:val="000000"/>
                <w:sz w:val="20"/>
                <w:szCs w:val="20"/>
                <w:lang w:val="en-GB"/>
              </w:rPr>
              <w:t>*The</w:t>
            </w:r>
            <w:r>
              <w:rPr>
                <w:rFonts w:asciiTheme="minorHAnsi" w:hAnsiTheme="minorHAnsi" w:cstheme="minorHAnsi"/>
                <w:color w:val="000000"/>
                <w:spacing w:val="3"/>
                <w:sz w:val="20"/>
                <w:szCs w:val="20"/>
                <w:lang w:val="en-GB"/>
              </w:rPr>
              <w:t xml:space="preserve"> </w:t>
            </w:r>
            <w:r>
              <w:rPr>
                <w:rFonts w:asciiTheme="minorHAnsi" w:hAnsiTheme="minorHAnsi" w:cstheme="minorHAnsi"/>
                <w:color w:val="000000"/>
                <w:sz w:val="20"/>
                <w:szCs w:val="20"/>
                <w:lang w:val="en-GB"/>
              </w:rPr>
              <w:t>balance of the</w:t>
            </w:r>
            <w:r>
              <w:rPr>
                <w:rFonts w:asciiTheme="minorHAnsi" w:hAnsiTheme="minorHAnsi" w:cstheme="minorHAnsi"/>
                <w:color w:val="000000"/>
                <w:spacing w:val="58"/>
                <w:sz w:val="20"/>
                <w:szCs w:val="20"/>
                <w:lang w:val="en-GB"/>
              </w:rPr>
              <w:t xml:space="preserve"> </w:t>
            </w:r>
            <w:r>
              <w:rPr>
                <w:rFonts w:asciiTheme="minorHAnsi" w:hAnsiTheme="minorHAnsi" w:cstheme="minorHAnsi"/>
                <w:color w:val="000000"/>
                <w:sz w:val="20"/>
                <w:szCs w:val="20"/>
                <w:lang w:val="en-GB"/>
              </w:rPr>
              <w:t>contract</w:t>
            </w:r>
            <w:r>
              <w:rPr>
                <w:rFonts w:asciiTheme="minorHAnsi" w:hAnsiTheme="minorHAnsi" w:cstheme="minorHAnsi"/>
                <w:color w:val="000000"/>
                <w:spacing w:val="58"/>
                <w:sz w:val="20"/>
                <w:szCs w:val="20"/>
                <w:lang w:val="en-GB"/>
              </w:rPr>
              <w:t xml:space="preserve"> </w:t>
            </w:r>
            <w:r>
              <w:rPr>
                <w:rFonts w:asciiTheme="minorHAnsi" w:hAnsiTheme="minorHAnsi" w:cstheme="minorHAnsi"/>
                <w:color w:val="000000"/>
                <w:sz w:val="20"/>
                <w:szCs w:val="20"/>
                <w:lang w:val="en-GB"/>
              </w:rPr>
              <w:t>value</w:t>
            </w:r>
            <w:r>
              <w:rPr>
                <w:rFonts w:asciiTheme="minorHAnsi" w:hAnsiTheme="minorHAnsi" w:cstheme="minorHAnsi"/>
                <w:color w:val="000000"/>
                <w:spacing w:val="58"/>
                <w:sz w:val="20"/>
                <w:szCs w:val="20"/>
                <w:lang w:val="en-GB"/>
              </w:rPr>
              <w:t xml:space="preserve"> </w:t>
            </w:r>
            <w:r>
              <w:rPr>
                <w:rFonts w:asciiTheme="minorHAnsi" w:hAnsiTheme="minorHAnsi" w:cstheme="minorHAnsi"/>
                <w:color w:val="000000"/>
                <w:sz w:val="20"/>
                <w:szCs w:val="20"/>
                <w:lang w:val="en-GB"/>
              </w:rPr>
              <w:t>stated within 30 days</w:t>
            </w:r>
            <w:r>
              <w:rPr>
                <w:rFonts w:asciiTheme="minorHAnsi" w:hAnsiTheme="minorHAnsi" w:cstheme="minorHAnsi"/>
                <w:color w:val="000000"/>
                <w:spacing w:val="59"/>
                <w:sz w:val="20"/>
                <w:szCs w:val="20"/>
                <w:lang w:val="en-GB"/>
              </w:rPr>
              <w:t xml:space="preserve"> </w:t>
            </w:r>
            <w:r>
              <w:rPr>
                <w:rFonts w:asciiTheme="minorHAnsi" w:hAnsiTheme="minorHAnsi" w:cstheme="minorHAnsi"/>
                <w:color w:val="000000"/>
                <w:sz w:val="20"/>
                <w:szCs w:val="20"/>
                <w:lang w:val="en-GB"/>
              </w:rPr>
              <w:t>of the approval</w:t>
            </w:r>
            <w:r>
              <w:rPr>
                <w:rFonts w:asciiTheme="minorHAnsi" w:hAnsiTheme="minorHAnsi" w:cstheme="minorHAnsi"/>
                <w:color w:val="000000"/>
                <w:spacing w:val="55"/>
                <w:sz w:val="20"/>
                <w:szCs w:val="20"/>
                <w:lang w:val="en-GB"/>
              </w:rPr>
              <w:t xml:space="preserve"> </w:t>
            </w:r>
            <w:r>
              <w:rPr>
                <w:rFonts w:asciiTheme="minorHAnsi" w:hAnsiTheme="minorHAnsi" w:cstheme="minorHAnsi"/>
                <w:color w:val="000000"/>
                <w:sz w:val="20"/>
                <w:szCs w:val="20"/>
                <w:lang w:val="en-GB"/>
              </w:rPr>
              <w:t xml:space="preserve">by the Contracting </w:t>
            </w:r>
            <w:r>
              <w:rPr>
                <w:rFonts w:asciiTheme="minorHAnsi" w:hAnsiTheme="minorHAnsi" w:cstheme="minorHAnsi"/>
                <w:color w:val="000000"/>
                <w:spacing w:val="5"/>
                <w:sz w:val="20"/>
                <w:szCs w:val="20"/>
                <w:lang w:val="en-GB"/>
              </w:rPr>
              <w:t>A</w:t>
            </w:r>
            <w:r>
              <w:rPr>
                <w:rFonts w:asciiTheme="minorHAnsi" w:hAnsiTheme="minorHAnsi" w:cstheme="minorHAnsi"/>
                <w:color w:val="000000"/>
                <w:sz w:val="20"/>
                <w:szCs w:val="20"/>
                <w:lang w:val="en-GB"/>
              </w:rPr>
              <w:t>uthority. A final</w:t>
            </w:r>
            <w:r>
              <w:rPr>
                <w:rFonts w:asciiTheme="minorHAnsi" w:hAnsiTheme="minorHAnsi" w:cstheme="minorHAnsi"/>
                <w:color w:val="000000"/>
                <w:spacing w:val="-4"/>
                <w:sz w:val="20"/>
                <w:szCs w:val="20"/>
                <w:lang w:val="en-GB"/>
              </w:rPr>
              <w:t xml:space="preserve"> </w:t>
            </w:r>
            <w:r>
              <w:rPr>
                <w:rFonts w:asciiTheme="minorHAnsi" w:hAnsiTheme="minorHAnsi" w:cstheme="minorHAnsi"/>
                <w:color w:val="000000"/>
                <w:spacing w:val="4"/>
                <w:sz w:val="20"/>
                <w:szCs w:val="20"/>
                <w:lang w:val="en-GB"/>
              </w:rPr>
              <w:t>p</w:t>
            </w:r>
            <w:r>
              <w:rPr>
                <w:rFonts w:asciiTheme="minorHAnsi" w:hAnsiTheme="minorHAnsi" w:cstheme="minorHAnsi"/>
                <w:color w:val="000000"/>
                <w:sz w:val="20"/>
                <w:szCs w:val="20"/>
                <w:lang w:val="en-GB"/>
              </w:rPr>
              <w:t>rogress</w:t>
            </w:r>
            <w:r>
              <w:rPr>
                <w:rFonts w:asciiTheme="minorHAnsi" w:hAnsiTheme="minorHAnsi" w:cstheme="minorHAnsi"/>
                <w:color w:val="000000"/>
                <w:spacing w:val="-1"/>
                <w:sz w:val="20"/>
                <w:szCs w:val="20"/>
                <w:lang w:val="en-GB"/>
              </w:rPr>
              <w:t xml:space="preserve"> </w:t>
            </w:r>
            <w:r>
              <w:rPr>
                <w:rFonts w:asciiTheme="minorHAnsi" w:hAnsiTheme="minorHAnsi" w:cstheme="minorHAnsi"/>
                <w:color w:val="000000"/>
                <w:sz w:val="20"/>
                <w:szCs w:val="20"/>
                <w:lang w:val="en-GB"/>
              </w:rPr>
              <w:t>report</w:t>
            </w:r>
            <w:r>
              <w:rPr>
                <w:rFonts w:asciiTheme="minorHAnsi" w:hAnsiTheme="minorHAnsi" w:cstheme="minorHAnsi"/>
                <w:color w:val="000000"/>
                <w:spacing w:val="-1"/>
                <w:sz w:val="20"/>
                <w:szCs w:val="20"/>
                <w:lang w:val="en-GB"/>
              </w:rPr>
              <w:t xml:space="preserve"> </w:t>
            </w:r>
            <w:r>
              <w:rPr>
                <w:rFonts w:asciiTheme="minorHAnsi" w:hAnsiTheme="minorHAnsi" w:cstheme="minorHAnsi"/>
                <w:color w:val="000000"/>
                <w:sz w:val="20"/>
                <w:szCs w:val="20"/>
                <w:lang w:val="en-GB"/>
              </w:rPr>
              <w:t>shall</w:t>
            </w:r>
            <w:r>
              <w:rPr>
                <w:rFonts w:asciiTheme="minorHAnsi" w:hAnsiTheme="minorHAnsi" w:cstheme="minorHAnsi"/>
                <w:color w:val="000000"/>
                <w:spacing w:val="-5"/>
                <w:sz w:val="20"/>
                <w:szCs w:val="20"/>
                <w:lang w:val="en-GB"/>
              </w:rPr>
              <w:t xml:space="preserve"> </w:t>
            </w:r>
            <w:r>
              <w:rPr>
                <w:rFonts w:asciiTheme="minorHAnsi" w:hAnsiTheme="minorHAnsi" w:cstheme="minorHAnsi"/>
                <w:color w:val="000000"/>
                <w:sz w:val="20"/>
                <w:szCs w:val="20"/>
                <w:lang w:val="en-GB"/>
              </w:rPr>
              <w:t>accomp</w:t>
            </w:r>
            <w:r>
              <w:rPr>
                <w:rFonts w:asciiTheme="minorHAnsi" w:hAnsiTheme="minorHAnsi" w:cstheme="minorHAnsi"/>
                <w:color w:val="000000"/>
                <w:spacing w:val="4"/>
                <w:sz w:val="20"/>
                <w:szCs w:val="20"/>
                <w:lang w:val="en-GB"/>
              </w:rPr>
              <w:t>a</w:t>
            </w:r>
            <w:r>
              <w:rPr>
                <w:rFonts w:asciiTheme="minorHAnsi" w:hAnsiTheme="minorHAnsi" w:cstheme="minorHAnsi"/>
                <w:color w:val="000000"/>
                <w:sz w:val="20"/>
                <w:szCs w:val="20"/>
                <w:lang w:val="en-GB"/>
              </w:rPr>
              <w:t>ny the final</w:t>
            </w:r>
            <w:r>
              <w:rPr>
                <w:rFonts w:asciiTheme="minorHAnsi" w:hAnsiTheme="minorHAnsi" w:cstheme="minorHAnsi"/>
                <w:color w:val="000000"/>
                <w:spacing w:val="-4"/>
                <w:sz w:val="20"/>
                <w:szCs w:val="20"/>
                <w:lang w:val="en-GB"/>
              </w:rPr>
              <w:t xml:space="preserve"> </w:t>
            </w:r>
            <w:r>
              <w:rPr>
                <w:rFonts w:asciiTheme="minorHAnsi" w:hAnsiTheme="minorHAnsi" w:cstheme="minorHAnsi"/>
                <w:color w:val="000000"/>
                <w:sz w:val="20"/>
                <w:szCs w:val="20"/>
                <w:lang w:val="en-GB"/>
              </w:rPr>
              <w:t>invo</w:t>
            </w:r>
            <w:r>
              <w:rPr>
                <w:rFonts w:asciiTheme="minorHAnsi" w:hAnsiTheme="minorHAnsi" w:cstheme="minorHAnsi"/>
                <w:color w:val="000000"/>
                <w:spacing w:val="5"/>
                <w:sz w:val="20"/>
                <w:szCs w:val="20"/>
                <w:lang w:val="en-GB"/>
              </w:rPr>
              <w:t>i</w:t>
            </w:r>
            <w:r>
              <w:rPr>
                <w:rFonts w:asciiTheme="minorHAnsi" w:hAnsiTheme="minorHAnsi" w:cstheme="minorHAnsi"/>
                <w:color w:val="000000"/>
                <w:sz w:val="20"/>
                <w:szCs w:val="20"/>
                <w:lang w:val="en-GB"/>
              </w:rPr>
              <w:t>ce. Such approval or rejection may not be delayed by more than 30 days.</w:t>
            </w:r>
          </w:p>
        </w:tc>
      </w:tr>
      <w:tr w:rsidR="005346F9" w14:paraId="75D1913C" w14:textId="77777777" w:rsidTr="005346F9">
        <w:trPr>
          <w:jc w:val="center"/>
        </w:trPr>
        <w:tc>
          <w:tcPr>
            <w:tcW w:w="1008" w:type="dxa"/>
          </w:tcPr>
          <w:p w14:paraId="3B553BCD" w14:textId="77777777" w:rsidR="005346F9" w:rsidRDefault="005346F9">
            <w:pPr>
              <w:spacing w:line="276" w:lineRule="auto"/>
              <w:rPr>
                <w:rFonts w:asciiTheme="minorHAnsi" w:hAnsiTheme="minorHAnsi" w:cstheme="minorHAnsi"/>
                <w:b/>
                <w:sz w:val="20"/>
                <w:szCs w:val="20"/>
              </w:rPr>
            </w:pPr>
          </w:p>
        </w:tc>
        <w:tc>
          <w:tcPr>
            <w:tcW w:w="8820" w:type="dxa"/>
            <w:shd w:val="clear" w:color="auto" w:fill="FFFF99"/>
          </w:tcPr>
          <w:p w14:paraId="4FE3EB95" w14:textId="77777777" w:rsidR="005346F9" w:rsidRDefault="005346F9">
            <w:pPr>
              <w:spacing w:line="276" w:lineRule="auto"/>
              <w:jc w:val="both"/>
              <w:rPr>
                <w:rFonts w:asciiTheme="minorHAnsi" w:hAnsiTheme="minorHAnsi" w:cstheme="minorHAnsi"/>
                <w:i/>
                <w:sz w:val="20"/>
                <w:szCs w:val="20"/>
              </w:rPr>
            </w:pPr>
          </w:p>
        </w:tc>
      </w:tr>
      <w:tr w:rsidR="005346F9" w14:paraId="63368B17" w14:textId="77777777" w:rsidTr="005346F9">
        <w:trPr>
          <w:trHeight w:val="275"/>
          <w:jc w:val="center"/>
        </w:trPr>
        <w:tc>
          <w:tcPr>
            <w:tcW w:w="1008" w:type="dxa"/>
            <w:hideMark/>
          </w:tcPr>
          <w:p w14:paraId="03BDB066"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26.2</w:t>
            </w:r>
          </w:p>
        </w:tc>
        <w:tc>
          <w:tcPr>
            <w:tcW w:w="8820" w:type="dxa"/>
          </w:tcPr>
          <w:p w14:paraId="1F24E770"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As per General Conditions.</w:t>
            </w:r>
          </w:p>
          <w:p w14:paraId="65CF77DF" w14:textId="77777777" w:rsidR="005346F9" w:rsidRDefault="005346F9">
            <w:pPr>
              <w:spacing w:line="276" w:lineRule="auto"/>
              <w:jc w:val="both"/>
              <w:rPr>
                <w:rFonts w:asciiTheme="minorHAnsi" w:hAnsiTheme="minorHAnsi" w:cstheme="minorHAnsi"/>
                <w:sz w:val="20"/>
                <w:szCs w:val="20"/>
              </w:rPr>
            </w:pPr>
          </w:p>
        </w:tc>
      </w:tr>
      <w:tr w:rsidR="005346F9" w14:paraId="61850945" w14:textId="77777777" w:rsidTr="005346F9">
        <w:trPr>
          <w:jc w:val="center"/>
        </w:trPr>
        <w:tc>
          <w:tcPr>
            <w:tcW w:w="1008" w:type="dxa"/>
          </w:tcPr>
          <w:p w14:paraId="3E82CC78" w14:textId="77777777" w:rsidR="005346F9" w:rsidRDefault="005346F9">
            <w:pPr>
              <w:spacing w:line="276" w:lineRule="auto"/>
              <w:rPr>
                <w:rFonts w:asciiTheme="minorHAnsi" w:hAnsiTheme="minorHAnsi" w:cstheme="minorHAnsi"/>
                <w:b/>
                <w:sz w:val="20"/>
                <w:szCs w:val="20"/>
              </w:rPr>
            </w:pPr>
          </w:p>
        </w:tc>
        <w:tc>
          <w:tcPr>
            <w:tcW w:w="8820" w:type="dxa"/>
            <w:hideMark/>
          </w:tcPr>
          <w:p w14:paraId="3AEAECA3" w14:textId="77777777" w:rsidR="005346F9" w:rsidRDefault="005346F9">
            <w:pPr>
              <w:pStyle w:val="Heading3"/>
              <w:spacing w:line="276" w:lineRule="auto"/>
              <w:jc w:val="both"/>
              <w:rPr>
                <w:rFonts w:asciiTheme="minorHAnsi" w:hAnsiTheme="minorHAnsi" w:cstheme="minorHAnsi"/>
                <w:szCs w:val="20"/>
              </w:rPr>
            </w:pPr>
            <w:bookmarkStart w:id="123" w:name="_Toc257114966"/>
            <w:bookmarkStart w:id="124" w:name="_Toc302812233"/>
            <w:bookmarkStart w:id="125" w:name="_Toc11662000"/>
            <w:bookmarkStart w:id="126" w:name="_Toc42890692"/>
            <w:r>
              <w:rPr>
                <w:rFonts w:asciiTheme="minorHAnsi" w:hAnsiTheme="minorHAnsi" w:cstheme="minorHAnsi"/>
                <w:szCs w:val="20"/>
              </w:rPr>
              <w:t>Article 27: Pre-Financing Guarantee</w:t>
            </w:r>
            <w:bookmarkEnd w:id="123"/>
            <w:bookmarkEnd w:id="124"/>
            <w:bookmarkEnd w:id="125"/>
            <w:bookmarkEnd w:id="126"/>
          </w:p>
        </w:tc>
      </w:tr>
      <w:tr w:rsidR="005346F9" w14:paraId="66713BB3" w14:textId="77777777" w:rsidTr="005346F9">
        <w:trPr>
          <w:jc w:val="center"/>
        </w:trPr>
        <w:tc>
          <w:tcPr>
            <w:tcW w:w="1008" w:type="dxa"/>
          </w:tcPr>
          <w:p w14:paraId="47C19706" w14:textId="77777777" w:rsidR="005346F9" w:rsidRDefault="005346F9">
            <w:pPr>
              <w:spacing w:line="276" w:lineRule="auto"/>
              <w:rPr>
                <w:rFonts w:asciiTheme="minorHAnsi" w:hAnsiTheme="minorHAnsi" w:cstheme="minorHAnsi"/>
                <w:b/>
                <w:sz w:val="20"/>
                <w:szCs w:val="20"/>
              </w:rPr>
            </w:pPr>
          </w:p>
        </w:tc>
        <w:tc>
          <w:tcPr>
            <w:tcW w:w="8820" w:type="dxa"/>
          </w:tcPr>
          <w:p w14:paraId="68CB9DCA" w14:textId="77777777" w:rsidR="005346F9" w:rsidRDefault="005346F9">
            <w:pPr>
              <w:spacing w:line="276" w:lineRule="auto"/>
              <w:jc w:val="both"/>
              <w:rPr>
                <w:rFonts w:asciiTheme="minorHAnsi" w:hAnsiTheme="minorHAnsi" w:cstheme="minorHAnsi"/>
                <w:sz w:val="20"/>
                <w:szCs w:val="20"/>
              </w:rPr>
            </w:pPr>
          </w:p>
        </w:tc>
      </w:tr>
      <w:tr w:rsidR="005346F9" w14:paraId="6A4C016E" w14:textId="77777777" w:rsidTr="005346F9">
        <w:trPr>
          <w:jc w:val="center"/>
        </w:trPr>
        <w:tc>
          <w:tcPr>
            <w:tcW w:w="1008" w:type="dxa"/>
            <w:hideMark/>
          </w:tcPr>
          <w:p w14:paraId="210C42C2"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27.2</w:t>
            </w:r>
          </w:p>
        </w:tc>
        <w:tc>
          <w:tcPr>
            <w:tcW w:w="8820" w:type="dxa"/>
            <w:shd w:val="clear" w:color="auto" w:fill="FFFF99"/>
            <w:hideMark/>
          </w:tcPr>
          <w:p w14:paraId="6E69C233" w14:textId="77777777"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pre-financing guarantee shall be of 40% of the total Contract Value. </w:t>
            </w:r>
          </w:p>
        </w:tc>
      </w:tr>
      <w:tr w:rsidR="005346F9" w14:paraId="703E6DF8" w14:textId="77777777" w:rsidTr="005346F9">
        <w:trPr>
          <w:jc w:val="center"/>
        </w:trPr>
        <w:tc>
          <w:tcPr>
            <w:tcW w:w="1008" w:type="dxa"/>
            <w:hideMark/>
          </w:tcPr>
          <w:p w14:paraId="00DFD02D" w14:textId="77777777" w:rsidR="005346F9" w:rsidRDefault="005346F9">
            <w:pPr>
              <w:spacing w:line="276" w:lineRule="auto"/>
              <w:rPr>
                <w:rFonts w:asciiTheme="minorHAnsi" w:hAnsiTheme="minorHAnsi" w:cstheme="minorHAnsi"/>
                <w:b/>
                <w:sz w:val="20"/>
                <w:szCs w:val="20"/>
              </w:rPr>
            </w:pPr>
            <w:r>
              <w:rPr>
                <w:rFonts w:asciiTheme="minorHAnsi" w:hAnsiTheme="minorHAnsi" w:cstheme="minorHAnsi"/>
                <w:b/>
                <w:sz w:val="20"/>
                <w:szCs w:val="20"/>
              </w:rPr>
              <w:t>27.5</w:t>
            </w:r>
          </w:p>
        </w:tc>
        <w:tc>
          <w:tcPr>
            <w:tcW w:w="8820" w:type="dxa"/>
            <w:shd w:val="clear" w:color="auto" w:fill="FFFF99"/>
            <w:hideMark/>
          </w:tcPr>
          <w:p w14:paraId="25420173" w14:textId="77777777" w:rsidR="005346F9" w:rsidRDefault="005346F9">
            <w:pPr>
              <w:spacing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The pre-financing guarantee shall be released within 45 days from the date of certification of the final invoice issued following the certification of works.</w:t>
            </w:r>
          </w:p>
        </w:tc>
      </w:tr>
      <w:tr w:rsidR="005346F9" w14:paraId="03E96A45" w14:textId="77777777" w:rsidTr="005346F9">
        <w:trPr>
          <w:jc w:val="center"/>
        </w:trPr>
        <w:tc>
          <w:tcPr>
            <w:tcW w:w="1008" w:type="dxa"/>
          </w:tcPr>
          <w:p w14:paraId="260DBC98" w14:textId="77777777" w:rsidR="005346F9" w:rsidRDefault="005346F9">
            <w:pPr>
              <w:spacing w:line="276" w:lineRule="auto"/>
              <w:rPr>
                <w:rFonts w:asciiTheme="minorHAnsi" w:hAnsiTheme="minorHAnsi" w:cstheme="minorHAnsi"/>
                <w:b/>
                <w:sz w:val="20"/>
                <w:szCs w:val="20"/>
              </w:rPr>
            </w:pPr>
          </w:p>
        </w:tc>
        <w:tc>
          <w:tcPr>
            <w:tcW w:w="8820" w:type="dxa"/>
          </w:tcPr>
          <w:p w14:paraId="7808C7E4" w14:textId="77777777" w:rsidR="005346F9" w:rsidRDefault="005346F9">
            <w:pPr>
              <w:spacing w:line="276" w:lineRule="auto"/>
              <w:jc w:val="both"/>
              <w:rPr>
                <w:rFonts w:asciiTheme="minorHAnsi" w:hAnsiTheme="minorHAnsi" w:cstheme="minorHAnsi"/>
                <w:sz w:val="20"/>
                <w:szCs w:val="20"/>
              </w:rPr>
            </w:pPr>
          </w:p>
        </w:tc>
      </w:tr>
      <w:tr w:rsidR="005346F9" w14:paraId="05632B0C" w14:textId="77777777" w:rsidTr="005346F9">
        <w:trPr>
          <w:jc w:val="center"/>
        </w:trPr>
        <w:tc>
          <w:tcPr>
            <w:tcW w:w="1008" w:type="dxa"/>
          </w:tcPr>
          <w:p w14:paraId="2C9E9709" w14:textId="77777777" w:rsidR="005346F9" w:rsidRDefault="005346F9">
            <w:pPr>
              <w:spacing w:line="276" w:lineRule="auto"/>
              <w:rPr>
                <w:rFonts w:asciiTheme="minorHAnsi" w:hAnsiTheme="minorHAnsi" w:cstheme="minorHAnsi"/>
                <w:b/>
                <w:sz w:val="20"/>
                <w:szCs w:val="20"/>
              </w:rPr>
            </w:pPr>
          </w:p>
          <w:p w14:paraId="5B14F010" w14:textId="77777777" w:rsidR="005346F9" w:rsidRDefault="005346F9">
            <w:pPr>
              <w:spacing w:line="276" w:lineRule="auto"/>
              <w:rPr>
                <w:rFonts w:asciiTheme="minorHAnsi" w:hAnsiTheme="minorHAnsi" w:cstheme="minorHAnsi"/>
                <w:sz w:val="20"/>
                <w:szCs w:val="20"/>
              </w:rPr>
            </w:pPr>
          </w:p>
          <w:p w14:paraId="4D4A6DB4" w14:textId="77777777" w:rsidR="005346F9" w:rsidRDefault="005346F9">
            <w:pPr>
              <w:spacing w:line="276" w:lineRule="auto"/>
              <w:rPr>
                <w:rFonts w:asciiTheme="minorHAnsi" w:hAnsiTheme="minorHAnsi" w:cstheme="minorHAnsi"/>
                <w:sz w:val="20"/>
                <w:szCs w:val="20"/>
              </w:rPr>
            </w:pPr>
          </w:p>
          <w:p w14:paraId="3B5F6EB4" w14:textId="77777777" w:rsidR="005346F9" w:rsidRDefault="005346F9">
            <w:pPr>
              <w:spacing w:line="276" w:lineRule="auto"/>
              <w:rPr>
                <w:rFonts w:asciiTheme="minorHAnsi" w:hAnsiTheme="minorHAnsi" w:cstheme="minorHAnsi"/>
                <w:sz w:val="20"/>
                <w:szCs w:val="20"/>
              </w:rPr>
            </w:pPr>
            <w:r>
              <w:rPr>
                <w:rFonts w:asciiTheme="minorHAnsi" w:hAnsiTheme="minorHAnsi" w:cstheme="minorHAnsi"/>
                <w:sz w:val="20"/>
                <w:szCs w:val="20"/>
              </w:rPr>
              <w:t>30.1</w:t>
            </w:r>
          </w:p>
        </w:tc>
        <w:tc>
          <w:tcPr>
            <w:tcW w:w="8820" w:type="dxa"/>
          </w:tcPr>
          <w:p w14:paraId="5726C0D6" w14:textId="77777777" w:rsidR="005346F9" w:rsidRDefault="005346F9">
            <w:pPr>
              <w:pStyle w:val="Heading3"/>
              <w:spacing w:line="276" w:lineRule="auto"/>
              <w:rPr>
                <w:rFonts w:asciiTheme="minorHAnsi" w:hAnsiTheme="minorHAnsi" w:cstheme="minorHAnsi"/>
                <w:szCs w:val="20"/>
              </w:rPr>
            </w:pPr>
            <w:bookmarkStart w:id="127" w:name="_Toc11662001"/>
            <w:bookmarkStart w:id="128" w:name="_Toc42890693"/>
            <w:r>
              <w:rPr>
                <w:rFonts w:asciiTheme="minorHAnsi" w:hAnsiTheme="minorHAnsi" w:cstheme="minorHAnsi"/>
                <w:szCs w:val="20"/>
              </w:rPr>
              <w:t>Article 30: Revision of Prices</w:t>
            </w:r>
            <w:bookmarkEnd w:id="127"/>
            <w:bookmarkEnd w:id="128"/>
          </w:p>
          <w:p w14:paraId="04C0BC98" w14:textId="77777777" w:rsidR="005346F9" w:rsidRDefault="005346F9">
            <w:pPr>
              <w:spacing w:line="276" w:lineRule="auto"/>
              <w:rPr>
                <w:rFonts w:asciiTheme="minorHAnsi" w:hAnsiTheme="minorHAnsi" w:cstheme="minorHAnsi"/>
                <w:iCs/>
                <w:color w:val="000000"/>
                <w:sz w:val="20"/>
                <w:szCs w:val="20"/>
              </w:rPr>
            </w:pPr>
          </w:p>
          <w:p w14:paraId="710FC771" w14:textId="77777777" w:rsidR="005346F9" w:rsidRDefault="005346F9">
            <w:pPr>
              <w:spacing w:line="276" w:lineRule="auto"/>
              <w:rPr>
                <w:rFonts w:asciiTheme="minorHAnsi" w:hAnsiTheme="minorHAnsi" w:cstheme="minorHAnsi"/>
                <w:sz w:val="20"/>
                <w:szCs w:val="20"/>
              </w:rPr>
            </w:pPr>
            <w:r>
              <w:rPr>
                <w:rFonts w:asciiTheme="minorHAnsi" w:hAnsiTheme="minorHAnsi" w:cstheme="minorHAnsi"/>
                <w:iCs/>
                <w:color w:val="000000"/>
                <w:sz w:val="20"/>
                <w:szCs w:val="20"/>
              </w:rPr>
              <w:t>Not Applicable</w:t>
            </w:r>
          </w:p>
        </w:tc>
      </w:tr>
      <w:tr w:rsidR="005346F9" w14:paraId="68AF8DB5" w14:textId="77777777" w:rsidTr="005346F9">
        <w:trPr>
          <w:jc w:val="center"/>
        </w:trPr>
        <w:tc>
          <w:tcPr>
            <w:tcW w:w="1008" w:type="dxa"/>
          </w:tcPr>
          <w:p w14:paraId="48771B8A" w14:textId="77777777" w:rsidR="005346F9" w:rsidRDefault="005346F9">
            <w:pPr>
              <w:spacing w:line="276" w:lineRule="auto"/>
              <w:rPr>
                <w:rFonts w:asciiTheme="minorHAnsi" w:hAnsiTheme="minorHAnsi" w:cstheme="minorHAnsi"/>
                <w:b/>
                <w:sz w:val="20"/>
                <w:szCs w:val="20"/>
              </w:rPr>
            </w:pPr>
          </w:p>
        </w:tc>
        <w:tc>
          <w:tcPr>
            <w:tcW w:w="8820" w:type="dxa"/>
          </w:tcPr>
          <w:p w14:paraId="1C684F1B" w14:textId="77777777" w:rsidR="005346F9" w:rsidRDefault="005346F9">
            <w:pPr>
              <w:spacing w:line="276" w:lineRule="auto"/>
              <w:rPr>
                <w:rFonts w:asciiTheme="minorHAnsi" w:hAnsiTheme="minorHAnsi" w:cstheme="minorHAnsi"/>
                <w:b/>
                <w:sz w:val="20"/>
                <w:szCs w:val="20"/>
              </w:rPr>
            </w:pPr>
          </w:p>
        </w:tc>
      </w:tr>
      <w:tr w:rsidR="005346F9" w14:paraId="6E1FE458" w14:textId="77777777" w:rsidTr="005346F9">
        <w:trPr>
          <w:jc w:val="center"/>
        </w:trPr>
        <w:tc>
          <w:tcPr>
            <w:tcW w:w="1008" w:type="dxa"/>
          </w:tcPr>
          <w:p w14:paraId="31DC3CDC" w14:textId="77777777" w:rsidR="005346F9" w:rsidRDefault="005346F9">
            <w:pPr>
              <w:spacing w:line="276" w:lineRule="auto"/>
              <w:rPr>
                <w:rFonts w:asciiTheme="minorHAnsi" w:hAnsiTheme="minorHAnsi" w:cstheme="minorHAnsi"/>
                <w:sz w:val="20"/>
                <w:szCs w:val="20"/>
              </w:rPr>
            </w:pPr>
            <w:r>
              <w:rPr>
                <w:rFonts w:asciiTheme="minorHAnsi" w:hAnsiTheme="minorHAnsi" w:cstheme="minorHAnsi"/>
                <w:sz w:val="20"/>
                <w:szCs w:val="20"/>
              </w:rPr>
              <w:t>30.5</w:t>
            </w:r>
          </w:p>
          <w:p w14:paraId="6917912C" w14:textId="77777777" w:rsidR="005346F9" w:rsidRDefault="005346F9">
            <w:pPr>
              <w:spacing w:line="276" w:lineRule="auto"/>
              <w:rPr>
                <w:rFonts w:asciiTheme="minorHAnsi" w:hAnsiTheme="minorHAnsi" w:cstheme="minorHAnsi"/>
                <w:b/>
                <w:sz w:val="20"/>
                <w:szCs w:val="20"/>
              </w:rPr>
            </w:pPr>
          </w:p>
        </w:tc>
        <w:tc>
          <w:tcPr>
            <w:tcW w:w="8820" w:type="dxa"/>
            <w:hideMark/>
          </w:tcPr>
          <w:p w14:paraId="4829293D" w14:textId="77777777" w:rsidR="005346F9" w:rsidRDefault="005346F9">
            <w:pPr>
              <w:spacing w:line="276" w:lineRule="auto"/>
              <w:rPr>
                <w:rFonts w:asciiTheme="minorHAnsi" w:hAnsiTheme="minorHAnsi" w:cstheme="minorHAnsi"/>
                <w:sz w:val="20"/>
                <w:szCs w:val="20"/>
              </w:rPr>
            </w:pPr>
            <w:r>
              <w:rPr>
                <w:rFonts w:asciiTheme="minorHAnsi" w:hAnsiTheme="minorHAnsi" w:cstheme="minorHAnsi"/>
                <w:sz w:val="20"/>
                <w:szCs w:val="20"/>
              </w:rPr>
              <w:t>No additional payment shall be due, over and above that stipulated in the awarded contract value, for the carrying out of any measurements on works executed.</w:t>
            </w:r>
          </w:p>
        </w:tc>
      </w:tr>
      <w:tr w:rsidR="005346F9" w14:paraId="3A824E40" w14:textId="77777777" w:rsidTr="005346F9">
        <w:trPr>
          <w:jc w:val="center"/>
        </w:trPr>
        <w:tc>
          <w:tcPr>
            <w:tcW w:w="1008" w:type="dxa"/>
          </w:tcPr>
          <w:p w14:paraId="58880658" w14:textId="77777777" w:rsidR="005346F9" w:rsidRDefault="005346F9">
            <w:pPr>
              <w:spacing w:line="276" w:lineRule="auto"/>
              <w:rPr>
                <w:rFonts w:asciiTheme="minorHAnsi" w:hAnsiTheme="minorHAnsi" w:cstheme="minorHAnsi"/>
                <w:sz w:val="20"/>
                <w:szCs w:val="20"/>
              </w:rPr>
            </w:pPr>
          </w:p>
        </w:tc>
        <w:tc>
          <w:tcPr>
            <w:tcW w:w="8820" w:type="dxa"/>
          </w:tcPr>
          <w:p w14:paraId="756839E7" w14:textId="77777777" w:rsidR="005346F9" w:rsidRDefault="005346F9">
            <w:pPr>
              <w:spacing w:line="276" w:lineRule="auto"/>
              <w:rPr>
                <w:rFonts w:asciiTheme="minorHAnsi" w:hAnsiTheme="minorHAnsi" w:cstheme="minorHAnsi"/>
                <w:sz w:val="20"/>
                <w:szCs w:val="20"/>
              </w:rPr>
            </w:pPr>
          </w:p>
        </w:tc>
      </w:tr>
      <w:tr w:rsidR="005346F9" w14:paraId="074D956E" w14:textId="77777777" w:rsidTr="005346F9">
        <w:trPr>
          <w:jc w:val="center"/>
        </w:trPr>
        <w:tc>
          <w:tcPr>
            <w:tcW w:w="1008" w:type="dxa"/>
          </w:tcPr>
          <w:p w14:paraId="3400C67E" w14:textId="77777777" w:rsidR="005346F9" w:rsidRDefault="005346F9">
            <w:pPr>
              <w:spacing w:line="276" w:lineRule="auto"/>
              <w:rPr>
                <w:rFonts w:asciiTheme="minorHAnsi" w:hAnsiTheme="minorHAnsi" w:cstheme="minorHAnsi"/>
                <w:sz w:val="20"/>
                <w:szCs w:val="20"/>
              </w:rPr>
            </w:pPr>
          </w:p>
        </w:tc>
        <w:tc>
          <w:tcPr>
            <w:tcW w:w="8820" w:type="dxa"/>
          </w:tcPr>
          <w:p w14:paraId="1CCB9010" w14:textId="77777777" w:rsidR="005346F9" w:rsidRDefault="005346F9">
            <w:pPr>
              <w:pStyle w:val="Heading3"/>
              <w:spacing w:line="276" w:lineRule="auto"/>
              <w:rPr>
                <w:rFonts w:asciiTheme="minorHAnsi" w:hAnsiTheme="minorHAnsi" w:cstheme="minorHAnsi"/>
                <w:szCs w:val="20"/>
              </w:rPr>
            </w:pPr>
            <w:bookmarkStart w:id="129" w:name="_Toc11662002"/>
            <w:bookmarkStart w:id="130" w:name="_Toc42890694"/>
            <w:r>
              <w:rPr>
                <w:rFonts w:asciiTheme="minorHAnsi" w:hAnsiTheme="minorHAnsi" w:cstheme="minorHAnsi"/>
                <w:szCs w:val="20"/>
              </w:rPr>
              <w:t>Article 32: Breach of Contract</w:t>
            </w:r>
            <w:bookmarkEnd w:id="129"/>
            <w:bookmarkEnd w:id="130"/>
          </w:p>
          <w:p w14:paraId="486289CF" w14:textId="77777777" w:rsidR="005346F9" w:rsidRDefault="005346F9">
            <w:pPr>
              <w:spacing w:line="276" w:lineRule="auto"/>
              <w:rPr>
                <w:rFonts w:asciiTheme="minorHAnsi" w:hAnsiTheme="minorHAnsi" w:cstheme="minorHAnsi"/>
                <w:sz w:val="20"/>
                <w:szCs w:val="20"/>
              </w:rPr>
            </w:pPr>
          </w:p>
        </w:tc>
      </w:tr>
      <w:tr w:rsidR="005346F9" w14:paraId="4BF62841" w14:textId="77777777" w:rsidTr="005346F9">
        <w:trPr>
          <w:jc w:val="center"/>
        </w:trPr>
        <w:tc>
          <w:tcPr>
            <w:tcW w:w="1008" w:type="dxa"/>
          </w:tcPr>
          <w:p w14:paraId="466A5E86" w14:textId="77777777" w:rsidR="005346F9" w:rsidRDefault="005346F9">
            <w:pPr>
              <w:spacing w:line="276" w:lineRule="auto"/>
              <w:rPr>
                <w:rFonts w:asciiTheme="minorHAnsi" w:hAnsiTheme="minorHAnsi" w:cstheme="minorHAnsi"/>
                <w:sz w:val="20"/>
                <w:szCs w:val="20"/>
              </w:rPr>
            </w:pPr>
          </w:p>
        </w:tc>
        <w:tc>
          <w:tcPr>
            <w:tcW w:w="8820" w:type="dxa"/>
            <w:hideMark/>
          </w:tcPr>
          <w:p w14:paraId="79B9120B" w14:textId="77777777" w:rsidR="005346F9" w:rsidRDefault="005346F9">
            <w:pPr>
              <w:spacing w:line="276" w:lineRule="auto"/>
              <w:jc w:val="both"/>
              <w:rPr>
                <w:rFonts w:asciiTheme="minorHAnsi" w:hAnsiTheme="minorHAnsi" w:cstheme="minorHAnsi"/>
                <w:sz w:val="20"/>
                <w:szCs w:val="20"/>
              </w:rPr>
            </w:pPr>
            <w:r>
              <w:rPr>
                <w:rFonts w:asciiTheme="minorHAnsi" w:hAnsiTheme="minorHAnsi" w:cstheme="minorHAnsi"/>
                <w:sz w:val="20"/>
                <w:szCs w:val="20"/>
              </w:rPr>
              <w:t>As per General Conditions.</w:t>
            </w:r>
          </w:p>
        </w:tc>
      </w:tr>
      <w:tr w:rsidR="005346F9" w14:paraId="3D9F2B82" w14:textId="77777777" w:rsidTr="005346F9">
        <w:trPr>
          <w:jc w:val="center"/>
        </w:trPr>
        <w:tc>
          <w:tcPr>
            <w:tcW w:w="1008" w:type="dxa"/>
          </w:tcPr>
          <w:p w14:paraId="3D7333FC" w14:textId="77777777" w:rsidR="005346F9" w:rsidRDefault="005346F9">
            <w:pPr>
              <w:spacing w:line="276" w:lineRule="auto"/>
              <w:rPr>
                <w:rFonts w:asciiTheme="minorHAnsi" w:hAnsiTheme="minorHAnsi" w:cstheme="minorHAnsi"/>
                <w:sz w:val="20"/>
                <w:szCs w:val="20"/>
              </w:rPr>
            </w:pPr>
          </w:p>
          <w:p w14:paraId="079E1362" w14:textId="77777777" w:rsidR="005346F9" w:rsidRDefault="005346F9">
            <w:pPr>
              <w:spacing w:line="276" w:lineRule="auto"/>
              <w:rPr>
                <w:rFonts w:asciiTheme="minorHAnsi" w:hAnsiTheme="minorHAnsi" w:cstheme="minorHAnsi"/>
                <w:sz w:val="20"/>
                <w:szCs w:val="20"/>
              </w:rPr>
            </w:pPr>
          </w:p>
        </w:tc>
        <w:tc>
          <w:tcPr>
            <w:tcW w:w="8820" w:type="dxa"/>
          </w:tcPr>
          <w:p w14:paraId="565A38FE" w14:textId="77777777" w:rsidR="005346F9" w:rsidRDefault="005346F9">
            <w:pPr>
              <w:spacing w:line="276" w:lineRule="auto"/>
              <w:rPr>
                <w:rFonts w:asciiTheme="minorHAnsi" w:hAnsiTheme="minorHAnsi" w:cstheme="minorHAnsi"/>
              </w:rPr>
            </w:pPr>
            <w:bookmarkStart w:id="131" w:name="_Toc257114967"/>
            <w:bookmarkStart w:id="132" w:name="_Toc302812235"/>
          </w:p>
          <w:p w14:paraId="5E49506C" w14:textId="77777777" w:rsidR="005346F9" w:rsidRDefault="005346F9">
            <w:pPr>
              <w:pStyle w:val="Heading3"/>
              <w:spacing w:line="276" w:lineRule="auto"/>
              <w:rPr>
                <w:rFonts w:asciiTheme="minorHAnsi" w:hAnsiTheme="minorHAnsi" w:cstheme="minorHAnsi"/>
                <w:szCs w:val="20"/>
              </w:rPr>
            </w:pPr>
            <w:bookmarkStart w:id="133" w:name="_Toc11662003"/>
            <w:bookmarkStart w:id="134" w:name="_Toc42890695"/>
            <w:r>
              <w:rPr>
                <w:rFonts w:asciiTheme="minorHAnsi" w:hAnsiTheme="minorHAnsi" w:cstheme="minorHAnsi"/>
                <w:szCs w:val="20"/>
              </w:rPr>
              <w:t>Article 39: Further Additional Clauses</w:t>
            </w:r>
            <w:bookmarkEnd w:id="131"/>
            <w:bookmarkEnd w:id="132"/>
            <w:bookmarkEnd w:id="133"/>
            <w:bookmarkEnd w:id="134"/>
          </w:p>
        </w:tc>
      </w:tr>
      <w:tr w:rsidR="005346F9" w14:paraId="0FDDA2DB" w14:textId="77777777" w:rsidTr="005346F9">
        <w:trPr>
          <w:jc w:val="center"/>
        </w:trPr>
        <w:tc>
          <w:tcPr>
            <w:tcW w:w="1008" w:type="dxa"/>
          </w:tcPr>
          <w:p w14:paraId="1E54DFC3" w14:textId="77777777" w:rsidR="005346F9" w:rsidRDefault="005346F9">
            <w:pPr>
              <w:spacing w:line="276" w:lineRule="auto"/>
              <w:rPr>
                <w:rFonts w:asciiTheme="minorHAnsi" w:hAnsiTheme="minorHAnsi" w:cstheme="minorHAnsi"/>
                <w:b/>
                <w:sz w:val="20"/>
                <w:szCs w:val="20"/>
              </w:rPr>
            </w:pPr>
          </w:p>
        </w:tc>
        <w:tc>
          <w:tcPr>
            <w:tcW w:w="8820" w:type="dxa"/>
            <w:hideMark/>
          </w:tcPr>
          <w:p w14:paraId="391904E5" w14:textId="77777777" w:rsidR="005346F9" w:rsidRDefault="005346F9">
            <w:pPr>
              <w:spacing w:line="276" w:lineRule="auto"/>
              <w:rPr>
                <w:rFonts w:asciiTheme="minorHAnsi" w:hAnsiTheme="minorHAnsi" w:cstheme="minorHAnsi"/>
                <w:sz w:val="20"/>
                <w:szCs w:val="20"/>
              </w:rPr>
            </w:pPr>
            <w:r>
              <w:rPr>
                <w:rFonts w:asciiTheme="minorHAnsi" w:hAnsiTheme="minorHAnsi" w:cstheme="minorHAnsi"/>
                <w:sz w:val="20"/>
                <w:szCs w:val="20"/>
              </w:rPr>
              <w:t>Not Applicable</w:t>
            </w:r>
          </w:p>
        </w:tc>
      </w:tr>
    </w:tbl>
    <w:p w14:paraId="44BD60FC" w14:textId="77777777" w:rsidR="005346F9" w:rsidRDefault="005346F9" w:rsidP="005346F9">
      <w:pPr>
        <w:rPr>
          <w:rFonts w:asciiTheme="minorHAnsi" w:hAnsiTheme="minorHAnsi" w:cstheme="minorHAnsi"/>
          <w:lang w:val="en-GB"/>
        </w:rPr>
      </w:pPr>
    </w:p>
    <w:p w14:paraId="04ABEE98" w14:textId="77777777" w:rsidR="00173D2B" w:rsidRDefault="00173D2B">
      <w:pPr>
        <w:spacing w:after="200" w:line="276" w:lineRule="auto"/>
        <w:rPr>
          <w:rFonts w:ascii="Trebuchet MS" w:hAnsi="Trebuchet MS" w:cs="Arial"/>
          <w:b/>
          <w:bCs/>
          <w:kern w:val="32"/>
          <w:sz w:val="28"/>
          <w:szCs w:val="32"/>
          <w:lang w:val="en-GB"/>
        </w:rPr>
      </w:pPr>
      <w:r>
        <w:rPr>
          <w:lang w:val="en-GB"/>
        </w:rPr>
        <w:br w:type="page"/>
      </w:r>
    </w:p>
    <w:p w14:paraId="5D1D0A8F" w14:textId="7A95E58C" w:rsidR="005718FF" w:rsidRPr="005718FF" w:rsidRDefault="00173D2B" w:rsidP="005718FF">
      <w:pPr>
        <w:pStyle w:val="Heading1"/>
        <w:jc w:val="center"/>
        <w:rPr>
          <w:sz w:val="16"/>
          <w:szCs w:val="28"/>
          <w:vertAlign w:val="superscript"/>
          <w:lang w:val="en-GB"/>
        </w:rPr>
      </w:pPr>
      <w:bookmarkStart w:id="135" w:name="_Toc42890696"/>
      <w:r w:rsidRPr="00187894">
        <w:rPr>
          <w:szCs w:val="28"/>
          <w:lang w:val="en-GB"/>
        </w:rPr>
        <w:lastRenderedPageBreak/>
        <w:t>SECTION 4 –SPECIFICATIONS/TERMS OF REFERENCE</w:t>
      </w:r>
      <w:bookmarkEnd w:id="69"/>
      <w:r w:rsidR="004D37F1">
        <w:rPr>
          <w:szCs w:val="28"/>
          <w:lang w:val="en-GB"/>
        </w:rPr>
        <w:t xml:space="preserve"> </w:t>
      </w:r>
      <w:r w:rsidR="004D37F1" w:rsidRPr="004D37F1">
        <w:rPr>
          <w:sz w:val="16"/>
          <w:szCs w:val="28"/>
          <w:vertAlign w:val="superscript"/>
          <w:lang w:val="en-GB"/>
        </w:rPr>
        <w:t>(Note 3)</w:t>
      </w:r>
      <w:bookmarkStart w:id="136" w:name="_Toc385513315"/>
      <w:bookmarkEnd w:id="135"/>
    </w:p>
    <w:tbl>
      <w:tblPr>
        <w:tblStyle w:val="TableGrid"/>
        <w:tblW w:w="0" w:type="auto"/>
        <w:shd w:val="clear" w:color="auto" w:fill="F3F3F3"/>
        <w:tblLook w:val="01E0" w:firstRow="1" w:lastRow="1" w:firstColumn="1" w:lastColumn="1" w:noHBand="0" w:noVBand="0"/>
      </w:tblPr>
      <w:tblGrid>
        <w:gridCol w:w="9430"/>
      </w:tblGrid>
      <w:tr w:rsidR="005718FF" w14:paraId="144FF77F" w14:textId="77777777" w:rsidTr="005718FF">
        <w:tc>
          <w:tcPr>
            <w:tcW w:w="10107" w:type="dxa"/>
            <w:tcBorders>
              <w:top w:val="single" w:sz="4" w:space="0" w:color="auto"/>
              <w:left w:val="single" w:sz="4" w:space="0" w:color="auto"/>
              <w:bottom w:val="single" w:sz="4" w:space="0" w:color="auto"/>
              <w:right w:val="single" w:sz="4" w:space="0" w:color="auto"/>
            </w:tcBorders>
            <w:shd w:val="clear" w:color="auto" w:fill="F3F3F3"/>
            <w:hideMark/>
          </w:tcPr>
          <w:p w14:paraId="3E2AEA77" w14:textId="77777777" w:rsidR="005718FF" w:rsidRDefault="005718FF">
            <w:pPr>
              <w:jc w:val="both"/>
              <w:rPr>
                <w:rFonts w:asciiTheme="minorHAnsi" w:hAnsiTheme="minorHAnsi" w:cstheme="minorHAnsi"/>
                <w:b/>
                <w:sz w:val="24"/>
                <w:szCs w:val="24"/>
                <w:lang w:val="en-GB"/>
              </w:rPr>
            </w:pPr>
            <w:r>
              <w:rPr>
                <w:rFonts w:asciiTheme="minorHAnsi" w:hAnsiTheme="minorHAnsi" w:cstheme="minorHAnsi"/>
                <w:b/>
                <w:lang w:val="en-GB"/>
              </w:rPr>
              <w:t xml:space="preserve">Note: </w:t>
            </w:r>
          </w:p>
          <w:p w14:paraId="0F719AE5" w14:textId="77777777" w:rsidR="005718FF" w:rsidRDefault="005718FF">
            <w:pPr>
              <w:jc w:val="both"/>
              <w:rPr>
                <w:rFonts w:asciiTheme="minorHAnsi" w:hAnsiTheme="minorHAnsi" w:cstheme="minorHAnsi"/>
                <w:b/>
                <w:lang w:val="en-GB"/>
              </w:rPr>
            </w:pPr>
            <w:r>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5AD66E5E" w14:textId="77777777" w:rsidR="005718FF" w:rsidRDefault="005718FF" w:rsidP="005718FF">
      <w:pPr>
        <w:jc w:val="both"/>
        <w:rPr>
          <w:rFonts w:asciiTheme="minorHAnsi" w:hAnsiTheme="minorHAnsi" w:cstheme="minorHAnsi"/>
          <w:b/>
          <w:lang w:val="en-GB"/>
        </w:rPr>
      </w:pPr>
      <w:r>
        <w:rPr>
          <w:rFonts w:asciiTheme="minorHAnsi" w:hAnsiTheme="minorHAnsi" w:cstheme="minorHAnsi"/>
          <w:b/>
          <w:lang w:val="en-GB"/>
        </w:rPr>
        <w:t xml:space="preserve"> </w:t>
      </w:r>
    </w:p>
    <w:p w14:paraId="6F5504EE" w14:textId="77777777" w:rsidR="005718FF" w:rsidRDefault="005718FF" w:rsidP="005718FF">
      <w:pPr>
        <w:rPr>
          <w:rFonts w:asciiTheme="minorHAnsi" w:hAnsiTheme="minorHAnsi" w:cstheme="minorHAnsi"/>
          <w:b/>
          <w:sz w:val="20"/>
          <w:szCs w:val="20"/>
          <w:highlight w:val="green"/>
          <w:lang w:val="en-GB"/>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1"/>
        <w:gridCol w:w="9093"/>
      </w:tblGrid>
      <w:tr w:rsidR="005718FF" w14:paraId="5DA4BE70" w14:textId="77777777" w:rsidTr="005718FF">
        <w:trPr>
          <w:trHeight w:val="284"/>
        </w:trPr>
        <w:tc>
          <w:tcPr>
            <w:tcW w:w="9638" w:type="dxa"/>
            <w:gridSpan w:val="2"/>
            <w:hideMark/>
          </w:tcPr>
          <w:p w14:paraId="2BAB172C" w14:textId="77777777" w:rsidR="005718FF" w:rsidRDefault="005718FF">
            <w:pPr>
              <w:pStyle w:val="Heading2"/>
              <w:outlineLvl w:val="1"/>
              <w:rPr>
                <w:rFonts w:asciiTheme="minorHAnsi" w:hAnsiTheme="minorHAnsi" w:cstheme="minorHAnsi"/>
                <w:b w:val="0"/>
                <w:sz w:val="24"/>
                <w:szCs w:val="24"/>
                <w:lang w:val="en-GB"/>
              </w:rPr>
            </w:pPr>
            <w:bookmarkStart w:id="137" w:name="_Toc257114972"/>
            <w:bookmarkStart w:id="138" w:name="_Toc302812240"/>
            <w:bookmarkStart w:id="139" w:name="_Toc11662005"/>
            <w:bookmarkStart w:id="140" w:name="_Toc42890697"/>
            <w:r>
              <w:rPr>
                <w:rFonts w:asciiTheme="minorHAnsi" w:hAnsiTheme="minorHAnsi" w:cstheme="minorHAnsi"/>
                <w:b w:val="0"/>
                <w:bCs w:val="0"/>
                <w:lang w:val="en-GB"/>
              </w:rPr>
              <w:t>1. Background Information</w:t>
            </w:r>
            <w:bookmarkEnd w:id="137"/>
            <w:bookmarkEnd w:id="138"/>
            <w:bookmarkEnd w:id="139"/>
            <w:bookmarkEnd w:id="140"/>
          </w:p>
        </w:tc>
      </w:tr>
      <w:tr w:rsidR="005718FF" w14:paraId="2716ECCB" w14:textId="77777777" w:rsidTr="005718FF">
        <w:trPr>
          <w:trHeight w:val="268"/>
        </w:trPr>
        <w:tc>
          <w:tcPr>
            <w:tcW w:w="618" w:type="dxa"/>
          </w:tcPr>
          <w:p w14:paraId="142AA528" w14:textId="77777777" w:rsidR="005718FF" w:rsidRDefault="005718FF">
            <w:pPr>
              <w:jc w:val="both"/>
              <w:rPr>
                <w:rFonts w:asciiTheme="minorHAnsi" w:hAnsiTheme="minorHAnsi" w:cstheme="minorHAnsi"/>
                <w:b/>
                <w:sz w:val="20"/>
                <w:szCs w:val="20"/>
                <w:lang w:val="en-GB"/>
              </w:rPr>
            </w:pPr>
          </w:p>
        </w:tc>
        <w:tc>
          <w:tcPr>
            <w:tcW w:w="9020" w:type="dxa"/>
          </w:tcPr>
          <w:p w14:paraId="430EBA89" w14:textId="77777777" w:rsidR="005718FF" w:rsidRDefault="005718FF">
            <w:pPr>
              <w:jc w:val="both"/>
              <w:rPr>
                <w:rFonts w:asciiTheme="minorHAnsi" w:hAnsiTheme="minorHAnsi" w:cstheme="minorHAnsi"/>
                <w:sz w:val="20"/>
                <w:szCs w:val="20"/>
                <w:lang w:val="en-GB"/>
              </w:rPr>
            </w:pPr>
          </w:p>
        </w:tc>
      </w:tr>
      <w:tr w:rsidR="005718FF" w14:paraId="13105A50" w14:textId="77777777" w:rsidTr="005718FF">
        <w:trPr>
          <w:trHeight w:val="268"/>
        </w:trPr>
        <w:tc>
          <w:tcPr>
            <w:tcW w:w="9638" w:type="dxa"/>
            <w:gridSpan w:val="2"/>
            <w:hideMark/>
          </w:tcPr>
          <w:p w14:paraId="3586E51D" w14:textId="77777777" w:rsidR="005718FF" w:rsidRDefault="005718FF">
            <w:pPr>
              <w:pStyle w:val="Heading3"/>
              <w:outlineLvl w:val="2"/>
              <w:rPr>
                <w:rFonts w:asciiTheme="minorHAnsi" w:hAnsiTheme="minorHAnsi" w:cstheme="minorHAnsi"/>
                <w:sz w:val="24"/>
                <w:szCs w:val="24"/>
                <w:lang w:val="en-GB"/>
              </w:rPr>
            </w:pPr>
            <w:bookmarkStart w:id="141" w:name="_Toc257114973"/>
            <w:bookmarkStart w:id="142" w:name="_Toc302812241"/>
            <w:bookmarkStart w:id="143" w:name="_Toc11662006"/>
            <w:bookmarkStart w:id="144" w:name="_Toc42890698"/>
            <w:r>
              <w:rPr>
                <w:rFonts w:asciiTheme="minorHAnsi" w:hAnsiTheme="minorHAnsi" w:cstheme="minorHAnsi"/>
                <w:lang w:val="en-GB"/>
              </w:rPr>
              <w:t>1.1 - Beneficiary Country</w:t>
            </w:r>
            <w:bookmarkEnd w:id="141"/>
            <w:bookmarkEnd w:id="142"/>
            <w:bookmarkEnd w:id="143"/>
            <w:bookmarkEnd w:id="144"/>
          </w:p>
        </w:tc>
      </w:tr>
      <w:tr w:rsidR="005718FF" w14:paraId="5C3043F0" w14:textId="77777777" w:rsidTr="005718FF">
        <w:trPr>
          <w:trHeight w:val="268"/>
        </w:trPr>
        <w:tc>
          <w:tcPr>
            <w:tcW w:w="618" w:type="dxa"/>
          </w:tcPr>
          <w:p w14:paraId="75655B31" w14:textId="77777777" w:rsidR="005718FF" w:rsidRDefault="005718FF">
            <w:pPr>
              <w:jc w:val="both"/>
              <w:rPr>
                <w:rFonts w:asciiTheme="minorHAnsi" w:hAnsiTheme="minorHAnsi" w:cstheme="minorHAnsi"/>
                <w:b/>
                <w:sz w:val="20"/>
                <w:szCs w:val="20"/>
                <w:lang w:val="en-GB"/>
              </w:rPr>
            </w:pPr>
          </w:p>
        </w:tc>
        <w:tc>
          <w:tcPr>
            <w:tcW w:w="9020" w:type="dxa"/>
          </w:tcPr>
          <w:p w14:paraId="4C68667A" w14:textId="77777777" w:rsidR="005718FF" w:rsidRDefault="005718FF">
            <w:pPr>
              <w:jc w:val="both"/>
              <w:rPr>
                <w:rFonts w:asciiTheme="minorHAnsi" w:hAnsiTheme="minorHAnsi" w:cstheme="minorHAnsi"/>
                <w:sz w:val="20"/>
                <w:szCs w:val="20"/>
                <w:lang w:val="en-GB"/>
              </w:rPr>
            </w:pPr>
          </w:p>
        </w:tc>
      </w:tr>
      <w:tr w:rsidR="005718FF" w14:paraId="4D3BE9EE" w14:textId="77777777" w:rsidTr="005718FF">
        <w:trPr>
          <w:trHeight w:val="268"/>
        </w:trPr>
        <w:tc>
          <w:tcPr>
            <w:tcW w:w="618" w:type="dxa"/>
          </w:tcPr>
          <w:p w14:paraId="42AB446D" w14:textId="77777777" w:rsidR="005718FF" w:rsidRDefault="005718FF">
            <w:pPr>
              <w:jc w:val="both"/>
              <w:rPr>
                <w:rFonts w:asciiTheme="minorHAnsi" w:hAnsiTheme="minorHAnsi" w:cstheme="minorHAnsi"/>
                <w:b/>
                <w:sz w:val="20"/>
                <w:szCs w:val="20"/>
                <w:lang w:val="en-GB"/>
              </w:rPr>
            </w:pPr>
          </w:p>
        </w:tc>
        <w:tc>
          <w:tcPr>
            <w:tcW w:w="9020" w:type="dxa"/>
            <w:hideMark/>
          </w:tcPr>
          <w:p w14:paraId="3F6CD533"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Malta</w:t>
            </w:r>
          </w:p>
        </w:tc>
      </w:tr>
      <w:tr w:rsidR="005718FF" w14:paraId="725C3506" w14:textId="77777777" w:rsidTr="005718FF">
        <w:trPr>
          <w:trHeight w:val="268"/>
        </w:trPr>
        <w:tc>
          <w:tcPr>
            <w:tcW w:w="618" w:type="dxa"/>
          </w:tcPr>
          <w:p w14:paraId="0E8A3897" w14:textId="77777777" w:rsidR="005718FF" w:rsidRDefault="005718FF">
            <w:pPr>
              <w:jc w:val="both"/>
              <w:rPr>
                <w:rFonts w:asciiTheme="minorHAnsi" w:hAnsiTheme="minorHAnsi" w:cstheme="minorHAnsi"/>
                <w:b/>
                <w:sz w:val="20"/>
                <w:szCs w:val="20"/>
                <w:lang w:val="en-GB"/>
              </w:rPr>
            </w:pPr>
          </w:p>
        </w:tc>
        <w:tc>
          <w:tcPr>
            <w:tcW w:w="9020" w:type="dxa"/>
          </w:tcPr>
          <w:p w14:paraId="67A9A643" w14:textId="77777777" w:rsidR="005718FF" w:rsidRDefault="005718FF">
            <w:pPr>
              <w:jc w:val="both"/>
              <w:rPr>
                <w:rFonts w:asciiTheme="minorHAnsi" w:hAnsiTheme="minorHAnsi" w:cstheme="minorHAnsi"/>
                <w:sz w:val="20"/>
                <w:szCs w:val="20"/>
                <w:lang w:val="en-GB"/>
              </w:rPr>
            </w:pPr>
          </w:p>
        </w:tc>
      </w:tr>
      <w:tr w:rsidR="005718FF" w14:paraId="6609A0D6" w14:textId="77777777" w:rsidTr="005718FF">
        <w:trPr>
          <w:trHeight w:val="268"/>
        </w:trPr>
        <w:tc>
          <w:tcPr>
            <w:tcW w:w="9638" w:type="dxa"/>
            <w:gridSpan w:val="2"/>
            <w:hideMark/>
          </w:tcPr>
          <w:p w14:paraId="566B1B78" w14:textId="77777777" w:rsidR="005718FF" w:rsidRDefault="005718FF">
            <w:pPr>
              <w:pStyle w:val="Heading3"/>
              <w:outlineLvl w:val="2"/>
              <w:rPr>
                <w:rFonts w:asciiTheme="minorHAnsi" w:hAnsiTheme="minorHAnsi" w:cstheme="minorHAnsi"/>
                <w:sz w:val="24"/>
                <w:szCs w:val="24"/>
                <w:lang w:val="en-GB"/>
              </w:rPr>
            </w:pPr>
            <w:bookmarkStart w:id="145" w:name="_Toc257114974"/>
            <w:bookmarkStart w:id="146" w:name="_Toc302812242"/>
            <w:bookmarkStart w:id="147" w:name="_Toc11662007"/>
            <w:bookmarkStart w:id="148" w:name="_Toc42890699"/>
            <w:r>
              <w:rPr>
                <w:rFonts w:asciiTheme="minorHAnsi" w:hAnsiTheme="minorHAnsi" w:cstheme="minorHAnsi"/>
                <w:lang w:val="en-GB"/>
              </w:rPr>
              <w:t xml:space="preserve">1.2 - </w:t>
            </w:r>
            <w:bookmarkEnd w:id="145"/>
            <w:bookmarkEnd w:id="146"/>
            <w:r>
              <w:rPr>
                <w:rFonts w:asciiTheme="minorHAnsi" w:hAnsiTheme="minorHAnsi" w:cstheme="minorHAnsi"/>
                <w:lang w:val="en-GB"/>
              </w:rPr>
              <w:t>NGO</w:t>
            </w:r>
            <w:bookmarkEnd w:id="147"/>
            <w:bookmarkEnd w:id="148"/>
          </w:p>
        </w:tc>
      </w:tr>
      <w:tr w:rsidR="005718FF" w14:paraId="7A022008" w14:textId="77777777" w:rsidTr="005718FF">
        <w:trPr>
          <w:trHeight w:val="268"/>
        </w:trPr>
        <w:tc>
          <w:tcPr>
            <w:tcW w:w="618" w:type="dxa"/>
          </w:tcPr>
          <w:p w14:paraId="1A6C0E35" w14:textId="77777777" w:rsidR="005718FF" w:rsidRDefault="005718FF">
            <w:pPr>
              <w:jc w:val="both"/>
              <w:rPr>
                <w:rFonts w:asciiTheme="minorHAnsi" w:hAnsiTheme="minorHAnsi" w:cstheme="minorHAnsi"/>
                <w:b/>
                <w:sz w:val="20"/>
                <w:szCs w:val="20"/>
                <w:lang w:val="en-GB"/>
              </w:rPr>
            </w:pPr>
          </w:p>
        </w:tc>
        <w:tc>
          <w:tcPr>
            <w:tcW w:w="9020" w:type="dxa"/>
          </w:tcPr>
          <w:p w14:paraId="3E69C046" w14:textId="77777777" w:rsidR="005718FF" w:rsidRDefault="005718FF">
            <w:pPr>
              <w:jc w:val="both"/>
              <w:rPr>
                <w:rFonts w:asciiTheme="minorHAnsi" w:hAnsiTheme="minorHAnsi" w:cstheme="minorHAnsi"/>
                <w:sz w:val="20"/>
                <w:szCs w:val="20"/>
                <w:lang w:val="en-GB"/>
              </w:rPr>
            </w:pPr>
          </w:p>
        </w:tc>
      </w:tr>
      <w:tr w:rsidR="005718FF" w14:paraId="46281F8B" w14:textId="77777777" w:rsidTr="005718FF">
        <w:trPr>
          <w:trHeight w:val="268"/>
        </w:trPr>
        <w:tc>
          <w:tcPr>
            <w:tcW w:w="618" w:type="dxa"/>
          </w:tcPr>
          <w:p w14:paraId="3E93D49C" w14:textId="77777777" w:rsidR="005718FF" w:rsidRDefault="005718FF">
            <w:pPr>
              <w:jc w:val="both"/>
              <w:rPr>
                <w:rFonts w:asciiTheme="minorHAnsi" w:hAnsiTheme="minorHAnsi" w:cstheme="minorHAnsi"/>
                <w:b/>
                <w:sz w:val="20"/>
                <w:szCs w:val="20"/>
                <w:lang w:val="en-GB"/>
              </w:rPr>
            </w:pPr>
          </w:p>
        </w:tc>
        <w:tc>
          <w:tcPr>
            <w:tcW w:w="9020" w:type="dxa"/>
            <w:hideMark/>
          </w:tcPr>
          <w:p w14:paraId="48502855"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Nature Trust – FEE Malta</w:t>
            </w:r>
          </w:p>
        </w:tc>
      </w:tr>
      <w:tr w:rsidR="005718FF" w14:paraId="22E5076D" w14:textId="77777777" w:rsidTr="005718FF">
        <w:trPr>
          <w:trHeight w:val="268"/>
        </w:trPr>
        <w:tc>
          <w:tcPr>
            <w:tcW w:w="618" w:type="dxa"/>
          </w:tcPr>
          <w:p w14:paraId="0C4EE919" w14:textId="77777777" w:rsidR="005718FF" w:rsidRDefault="005718FF">
            <w:pPr>
              <w:jc w:val="both"/>
              <w:rPr>
                <w:rFonts w:asciiTheme="minorHAnsi" w:hAnsiTheme="minorHAnsi" w:cstheme="minorHAnsi"/>
                <w:b/>
                <w:sz w:val="20"/>
                <w:szCs w:val="20"/>
                <w:lang w:val="en-GB"/>
              </w:rPr>
            </w:pPr>
          </w:p>
        </w:tc>
        <w:tc>
          <w:tcPr>
            <w:tcW w:w="9020" w:type="dxa"/>
          </w:tcPr>
          <w:p w14:paraId="4A511024" w14:textId="77777777" w:rsidR="005718FF" w:rsidRDefault="005718FF">
            <w:pPr>
              <w:jc w:val="both"/>
              <w:rPr>
                <w:rFonts w:asciiTheme="minorHAnsi" w:hAnsiTheme="minorHAnsi" w:cstheme="minorHAnsi"/>
                <w:sz w:val="20"/>
                <w:szCs w:val="20"/>
                <w:lang w:val="en-GB"/>
              </w:rPr>
            </w:pPr>
          </w:p>
        </w:tc>
      </w:tr>
      <w:tr w:rsidR="005718FF" w14:paraId="7C846551" w14:textId="77777777" w:rsidTr="005718FF">
        <w:trPr>
          <w:trHeight w:val="268"/>
        </w:trPr>
        <w:tc>
          <w:tcPr>
            <w:tcW w:w="9638" w:type="dxa"/>
            <w:gridSpan w:val="2"/>
            <w:hideMark/>
          </w:tcPr>
          <w:p w14:paraId="475AABFA" w14:textId="77777777" w:rsidR="005718FF" w:rsidRDefault="005718FF">
            <w:pPr>
              <w:pStyle w:val="Heading3"/>
              <w:outlineLvl w:val="2"/>
              <w:rPr>
                <w:rFonts w:asciiTheme="minorHAnsi" w:hAnsiTheme="minorHAnsi" w:cstheme="minorHAnsi"/>
                <w:sz w:val="24"/>
                <w:szCs w:val="24"/>
                <w:lang w:val="en-GB"/>
              </w:rPr>
            </w:pPr>
            <w:bookmarkStart w:id="149" w:name="_Toc257114976"/>
            <w:bookmarkStart w:id="150" w:name="_Toc302812244"/>
            <w:bookmarkStart w:id="151" w:name="_Toc11662008"/>
            <w:bookmarkStart w:id="152" w:name="_Toc42890700"/>
            <w:r>
              <w:rPr>
                <w:rFonts w:asciiTheme="minorHAnsi" w:hAnsiTheme="minorHAnsi" w:cstheme="minorHAnsi"/>
                <w:lang w:val="en-GB"/>
              </w:rPr>
              <w:t>1.3 - Relevant Country Background</w:t>
            </w:r>
            <w:bookmarkEnd w:id="149"/>
            <w:bookmarkEnd w:id="150"/>
            <w:bookmarkEnd w:id="151"/>
            <w:bookmarkEnd w:id="152"/>
          </w:p>
        </w:tc>
      </w:tr>
      <w:tr w:rsidR="005718FF" w14:paraId="692735FE" w14:textId="77777777" w:rsidTr="005718FF">
        <w:trPr>
          <w:trHeight w:val="268"/>
        </w:trPr>
        <w:tc>
          <w:tcPr>
            <w:tcW w:w="618" w:type="dxa"/>
          </w:tcPr>
          <w:p w14:paraId="7E2FC9E9" w14:textId="77777777" w:rsidR="005718FF" w:rsidRDefault="005718FF">
            <w:pPr>
              <w:jc w:val="both"/>
              <w:rPr>
                <w:rFonts w:asciiTheme="minorHAnsi" w:hAnsiTheme="minorHAnsi" w:cstheme="minorHAnsi"/>
                <w:b/>
                <w:sz w:val="20"/>
                <w:szCs w:val="20"/>
                <w:lang w:val="en-GB"/>
              </w:rPr>
            </w:pPr>
          </w:p>
        </w:tc>
        <w:tc>
          <w:tcPr>
            <w:tcW w:w="9020" w:type="dxa"/>
          </w:tcPr>
          <w:p w14:paraId="0A61E8A8" w14:textId="77777777" w:rsidR="005718FF" w:rsidRDefault="005718FF">
            <w:pPr>
              <w:jc w:val="both"/>
              <w:rPr>
                <w:rFonts w:asciiTheme="minorHAnsi" w:hAnsiTheme="minorHAnsi" w:cstheme="minorHAnsi"/>
                <w:sz w:val="20"/>
                <w:szCs w:val="20"/>
                <w:lang w:val="en-GB"/>
              </w:rPr>
            </w:pPr>
          </w:p>
        </w:tc>
      </w:tr>
      <w:tr w:rsidR="005718FF" w14:paraId="6A9EF883" w14:textId="77777777" w:rsidTr="005718FF">
        <w:trPr>
          <w:trHeight w:val="268"/>
        </w:trPr>
        <w:tc>
          <w:tcPr>
            <w:tcW w:w="618" w:type="dxa"/>
          </w:tcPr>
          <w:p w14:paraId="204F3D9F" w14:textId="77777777" w:rsidR="005718FF" w:rsidRDefault="005718FF">
            <w:pPr>
              <w:jc w:val="both"/>
              <w:rPr>
                <w:rFonts w:asciiTheme="minorHAnsi" w:hAnsiTheme="minorHAnsi" w:cstheme="minorHAnsi"/>
                <w:b/>
                <w:sz w:val="20"/>
                <w:szCs w:val="20"/>
                <w:lang w:val="en-GB"/>
              </w:rPr>
            </w:pPr>
          </w:p>
        </w:tc>
        <w:tc>
          <w:tcPr>
            <w:tcW w:w="9020" w:type="dxa"/>
            <w:shd w:val="clear" w:color="auto" w:fill="FFFF99"/>
          </w:tcPr>
          <w:p w14:paraId="1AFBC944"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4864FAA3" w14:textId="77777777" w:rsidR="005718FF" w:rsidRDefault="005718FF">
            <w:pPr>
              <w:jc w:val="both"/>
              <w:rPr>
                <w:rFonts w:asciiTheme="minorHAnsi" w:hAnsiTheme="minorHAnsi" w:cstheme="minorHAnsi"/>
                <w:sz w:val="20"/>
                <w:szCs w:val="20"/>
                <w:lang w:val="en-GB"/>
              </w:rPr>
            </w:pPr>
          </w:p>
          <w:p w14:paraId="64F01D3F" w14:textId="305835DB"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Contracting Authority, in partnership with the Ministry for the Environment, Sustainable Development and Climate Change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for </w:t>
            </w:r>
            <w:r w:rsidR="009F2620" w:rsidRPr="009F2620">
              <w:rPr>
                <w:rFonts w:asciiTheme="minorHAnsi" w:hAnsiTheme="minorHAnsi" w:cstheme="minorHAnsi"/>
                <w:sz w:val="20"/>
                <w:szCs w:val="20"/>
                <w:lang w:val="en-GB"/>
              </w:rPr>
              <w:t>Foreign and European Affairs</w:t>
            </w:r>
            <w:r w:rsidR="009F2620">
              <w:rPr>
                <w:rFonts w:asciiTheme="minorHAnsi" w:hAnsiTheme="minorHAnsi" w:cstheme="minorHAnsi"/>
                <w:sz w:val="20"/>
                <w:szCs w:val="20"/>
                <w:lang w:val="en-GB"/>
              </w:rPr>
              <w:t xml:space="preserve"> </w:t>
            </w:r>
            <w:r>
              <w:rPr>
                <w:rFonts w:asciiTheme="minorHAnsi" w:hAnsiTheme="minorHAnsi" w:cstheme="minorHAnsi"/>
                <w:sz w:val="20"/>
                <w:szCs w:val="20"/>
                <w:lang w:val="en-GB"/>
              </w:rPr>
              <w:t>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tc>
      </w:tr>
      <w:tr w:rsidR="005718FF" w14:paraId="0E5C81CB" w14:textId="77777777" w:rsidTr="005718FF">
        <w:trPr>
          <w:trHeight w:val="268"/>
        </w:trPr>
        <w:tc>
          <w:tcPr>
            <w:tcW w:w="618" w:type="dxa"/>
          </w:tcPr>
          <w:p w14:paraId="6FB0B8BE" w14:textId="77777777" w:rsidR="005718FF" w:rsidRDefault="005718FF">
            <w:pPr>
              <w:jc w:val="both"/>
              <w:rPr>
                <w:rFonts w:asciiTheme="minorHAnsi" w:hAnsiTheme="minorHAnsi" w:cstheme="minorHAnsi"/>
                <w:b/>
                <w:sz w:val="20"/>
                <w:szCs w:val="20"/>
                <w:lang w:val="en-GB"/>
              </w:rPr>
            </w:pPr>
          </w:p>
        </w:tc>
        <w:tc>
          <w:tcPr>
            <w:tcW w:w="9020" w:type="dxa"/>
          </w:tcPr>
          <w:p w14:paraId="69AC343A" w14:textId="77777777" w:rsidR="005718FF" w:rsidRDefault="005718FF">
            <w:pPr>
              <w:jc w:val="both"/>
              <w:rPr>
                <w:rFonts w:asciiTheme="minorHAnsi" w:hAnsiTheme="minorHAnsi" w:cstheme="minorHAnsi"/>
                <w:sz w:val="20"/>
                <w:szCs w:val="20"/>
                <w:lang w:val="en-GB"/>
              </w:rPr>
            </w:pPr>
          </w:p>
        </w:tc>
      </w:tr>
      <w:tr w:rsidR="005718FF" w14:paraId="3470E343" w14:textId="77777777" w:rsidTr="005718FF">
        <w:trPr>
          <w:trHeight w:val="268"/>
        </w:trPr>
        <w:tc>
          <w:tcPr>
            <w:tcW w:w="9638" w:type="dxa"/>
            <w:gridSpan w:val="2"/>
            <w:hideMark/>
          </w:tcPr>
          <w:p w14:paraId="0DEC11BB" w14:textId="77777777" w:rsidR="005718FF" w:rsidRDefault="005718FF">
            <w:pPr>
              <w:pStyle w:val="Heading3"/>
              <w:outlineLvl w:val="2"/>
              <w:rPr>
                <w:rFonts w:asciiTheme="minorHAnsi" w:hAnsiTheme="minorHAnsi" w:cstheme="minorHAnsi"/>
                <w:sz w:val="24"/>
                <w:szCs w:val="24"/>
                <w:lang w:val="en-GB"/>
              </w:rPr>
            </w:pPr>
            <w:bookmarkStart w:id="153" w:name="_Toc257114977"/>
            <w:bookmarkStart w:id="154" w:name="_Toc302812245"/>
            <w:bookmarkStart w:id="155" w:name="_Toc11662009"/>
            <w:bookmarkStart w:id="156" w:name="_Toc42890701"/>
            <w:r>
              <w:rPr>
                <w:rFonts w:asciiTheme="minorHAnsi" w:hAnsiTheme="minorHAnsi" w:cstheme="minorHAnsi"/>
                <w:lang w:val="en-GB"/>
              </w:rPr>
              <w:t>1.4 - Current State of Affairs in the Relevant Sector</w:t>
            </w:r>
            <w:bookmarkEnd w:id="153"/>
            <w:bookmarkEnd w:id="154"/>
            <w:bookmarkEnd w:id="155"/>
            <w:bookmarkEnd w:id="156"/>
          </w:p>
        </w:tc>
      </w:tr>
      <w:tr w:rsidR="005718FF" w14:paraId="5A699B22" w14:textId="77777777" w:rsidTr="005718FF">
        <w:trPr>
          <w:trHeight w:val="268"/>
        </w:trPr>
        <w:tc>
          <w:tcPr>
            <w:tcW w:w="618" w:type="dxa"/>
          </w:tcPr>
          <w:p w14:paraId="69CB613F" w14:textId="77777777" w:rsidR="005718FF" w:rsidRDefault="005718FF">
            <w:pPr>
              <w:jc w:val="both"/>
              <w:rPr>
                <w:rFonts w:asciiTheme="minorHAnsi" w:hAnsiTheme="minorHAnsi" w:cstheme="minorHAnsi"/>
                <w:b/>
                <w:sz w:val="20"/>
                <w:szCs w:val="20"/>
                <w:lang w:val="en-GB"/>
              </w:rPr>
            </w:pPr>
          </w:p>
        </w:tc>
        <w:tc>
          <w:tcPr>
            <w:tcW w:w="9020" w:type="dxa"/>
          </w:tcPr>
          <w:p w14:paraId="3A5E9AE8" w14:textId="77777777" w:rsidR="005718FF" w:rsidRDefault="005718FF">
            <w:pPr>
              <w:jc w:val="both"/>
              <w:rPr>
                <w:rFonts w:asciiTheme="minorHAnsi" w:hAnsiTheme="minorHAnsi" w:cstheme="minorHAnsi"/>
                <w:sz w:val="20"/>
                <w:szCs w:val="20"/>
                <w:lang w:val="en-GB"/>
              </w:rPr>
            </w:pPr>
          </w:p>
        </w:tc>
      </w:tr>
      <w:tr w:rsidR="005718FF" w14:paraId="7892DCA4" w14:textId="77777777" w:rsidTr="005718FF">
        <w:trPr>
          <w:trHeight w:val="268"/>
        </w:trPr>
        <w:tc>
          <w:tcPr>
            <w:tcW w:w="618" w:type="dxa"/>
          </w:tcPr>
          <w:p w14:paraId="207153ED" w14:textId="77777777" w:rsidR="005718FF" w:rsidRDefault="005718FF">
            <w:pPr>
              <w:jc w:val="both"/>
              <w:rPr>
                <w:rFonts w:asciiTheme="minorHAnsi" w:hAnsiTheme="minorHAnsi" w:cstheme="minorHAnsi"/>
                <w:b/>
                <w:sz w:val="20"/>
                <w:szCs w:val="20"/>
                <w:lang w:val="en-GB"/>
              </w:rPr>
            </w:pPr>
          </w:p>
        </w:tc>
        <w:tc>
          <w:tcPr>
            <w:tcW w:w="9020" w:type="dxa"/>
            <w:shd w:val="clear" w:color="auto" w:fill="FFFF99"/>
          </w:tcPr>
          <w:p w14:paraId="36AD6624"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35345203" w14:textId="77777777" w:rsidR="005718FF" w:rsidRDefault="005718FF">
            <w:pPr>
              <w:jc w:val="both"/>
              <w:rPr>
                <w:rFonts w:asciiTheme="minorHAnsi" w:hAnsiTheme="minorHAnsi" w:cstheme="minorHAnsi"/>
                <w:sz w:val="20"/>
                <w:szCs w:val="20"/>
                <w:lang w:val="en-GB"/>
              </w:rPr>
            </w:pPr>
          </w:p>
          <w:p w14:paraId="333B1C40"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project will also cater for CITES animals which are presently hosted at the Small Animal Quarantine facilities in Luqa, which is managed by the Ministry for Sustainable Development, Environment and Climate </w:t>
            </w:r>
            <w:r>
              <w:rPr>
                <w:rFonts w:asciiTheme="minorHAnsi" w:hAnsiTheme="minorHAnsi" w:cstheme="minorHAnsi"/>
                <w:sz w:val="20"/>
                <w:szCs w:val="20"/>
                <w:lang w:val="en-GB"/>
              </w:rPr>
              <w:lastRenderedPageBreak/>
              <w:t>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7DB790F2" w14:textId="77777777" w:rsidR="005718FF" w:rsidRDefault="005718FF">
            <w:pPr>
              <w:jc w:val="both"/>
              <w:rPr>
                <w:rFonts w:asciiTheme="minorHAnsi" w:hAnsiTheme="minorHAnsi" w:cstheme="minorHAnsi"/>
                <w:sz w:val="20"/>
                <w:szCs w:val="20"/>
                <w:lang w:val="en-GB"/>
              </w:rPr>
            </w:pPr>
          </w:p>
          <w:p w14:paraId="0640A1FB" w14:textId="631B7A55"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tc>
      </w:tr>
      <w:tr w:rsidR="005718FF" w14:paraId="63A6B032" w14:textId="77777777" w:rsidTr="005718FF">
        <w:trPr>
          <w:trHeight w:val="268"/>
        </w:trPr>
        <w:tc>
          <w:tcPr>
            <w:tcW w:w="618" w:type="dxa"/>
          </w:tcPr>
          <w:p w14:paraId="35278434" w14:textId="77777777" w:rsidR="005718FF" w:rsidRDefault="005718FF">
            <w:pPr>
              <w:jc w:val="both"/>
              <w:rPr>
                <w:rFonts w:asciiTheme="minorHAnsi" w:hAnsiTheme="minorHAnsi" w:cstheme="minorHAnsi"/>
                <w:b/>
                <w:sz w:val="20"/>
                <w:szCs w:val="20"/>
                <w:lang w:val="en-GB"/>
              </w:rPr>
            </w:pPr>
          </w:p>
        </w:tc>
        <w:tc>
          <w:tcPr>
            <w:tcW w:w="9020" w:type="dxa"/>
          </w:tcPr>
          <w:p w14:paraId="480785D9" w14:textId="77777777" w:rsidR="005718FF" w:rsidRDefault="005718FF">
            <w:pPr>
              <w:jc w:val="both"/>
              <w:rPr>
                <w:rFonts w:asciiTheme="minorHAnsi" w:hAnsiTheme="minorHAnsi" w:cstheme="minorHAnsi"/>
                <w:sz w:val="20"/>
                <w:szCs w:val="20"/>
                <w:lang w:val="en-GB"/>
              </w:rPr>
            </w:pPr>
          </w:p>
        </w:tc>
      </w:tr>
      <w:tr w:rsidR="005718FF" w14:paraId="14A75C29" w14:textId="77777777" w:rsidTr="005718FF">
        <w:trPr>
          <w:trHeight w:val="268"/>
        </w:trPr>
        <w:tc>
          <w:tcPr>
            <w:tcW w:w="9638" w:type="dxa"/>
            <w:gridSpan w:val="2"/>
            <w:hideMark/>
          </w:tcPr>
          <w:p w14:paraId="0CC24A41" w14:textId="77777777" w:rsidR="005718FF" w:rsidRDefault="005718FF">
            <w:pPr>
              <w:pStyle w:val="Heading3"/>
              <w:outlineLvl w:val="2"/>
              <w:rPr>
                <w:rFonts w:asciiTheme="minorHAnsi" w:hAnsiTheme="minorHAnsi" w:cstheme="minorHAnsi"/>
                <w:sz w:val="24"/>
                <w:szCs w:val="24"/>
                <w:lang w:val="en-GB"/>
              </w:rPr>
            </w:pPr>
            <w:bookmarkStart w:id="157" w:name="_Toc257114978"/>
            <w:bookmarkStart w:id="158" w:name="_Toc302812246"/>
            <w:bookmarkStart w:id="159" w:name="_Toc11662010"/>
            <w:bookmarkStart w:id="160" w:name="_Toc42890702"/>
            <w:r>
              <w:rPr>
                <w:rFonts w:asciiTheme="minorHAnsi" w:hAnsiTheme="minorHAnsi" w:cstheme="minorHAnsi"/>
                <w:lang w:val="en-GB"/>
              </w:rPr>
              <w:t>1.5 - Related Programmes and Donor Activities</w:t>
            </w:r>
            <w:bookmarkEnd w:id="157"/>
            <w:bookmarkEnd w:id="158"/>
            <w:bookmarkEnd w:id="159"/>
            <w:bookmarkEnd w:id="160"/>
          </w:p>
        </w:tc>
      </w:tr>
      <w:tr w:rsidR="005718FF" w14:paraId="1562BBBD" w14:textId="77777777" w:rsidTr="005718FF">
        <w:trPr>
          <w:trHeight w:val="268"/>
        </w:trPr>
        <w:tc>
          <w:tcPr>
            <w:tcW w:w="618" w:type="dxa"/>
          </w:tcPr>
          <w:p w14:paraId="73873B60" w14:textId="77777777" w:rsidR="005718FF" w:rsidRDefault="005718FF">
            <w:pPr>
              <w:jc w:val="both"/>
              <w:rPr>
                <w:rFonts w:asciiTheme="minorHAnsi" w:hAnsiTheme="minorHAnsi" w:cstheme="minorHAnsi"/>
                <w:sz w:val="20"/>
                <w:szCs w:val="20"/>
                <w:lang w:val="en-GB"/>
              </w:rPr>
            </w:pPr>
          </w:p>
        </w:tc>
        <w:tc>
          <w:tcPr>
            <w:tcW w:w="9020" w:type="dxa"/>
          </w:tcPr>
          <w:p w14:paraId="25FDD1B4" w14:textId="77777777" w:rsidR="005718FF" w:rsidRDefault="005718FF">
            <w:pPr>
              <w:jc w:val="both"/>
              <w:rPr>
                <w:rFonts w:asciiTheme="minorHAnsi" w:hAnsiTheme="minorHAnsi" w:cstheme="minorHAnsi"/>
                <w:sz w:val="20"/>
                <w:szCs w:val="20"/>
                <w:lang w:val="en-GB"/>
              </w:rPr>
            </w:pPr>
          </w:p>
        </w:tc>
      </w:tr>
      <w:tr w:rsidR="005718FF" w14:paraId="0D355F9B" w14:textId="77777777" w:rsidTr="005718FF">
        <w:trPr>
          <w:trHeight w:val="268"/>
        </w:trPr>
        <w:tc>
          <w:tcPr>
            <w:tcW w:w="618" w:type="dxa"/>
          </w:tcPr>
          <w:p w14:paraId="07C8F0DE" w14:textId="77777777" w:rsidR="005718FF" w:rsidRDefault="005718FF">
            <w:pPr>
              <w:jc w:val="both"/>
              <w:rPr>
                <w:rFonts w:asciiTheme="minorHAnsi" w:hAnsiTheme="minorHAnsi" w:cstheme="minorHAnsi"/>
                <w:sz w:val="20"/>
                <w:szCs w:val="20"/>
                <w:lang w:val="en-GB"/>
              </w:rPr>
            </w:pPr>
          </w:p>
        </w:tc>
        <w:tc>
          <w:tcPr>
            <w:tcW w:w="9020" w:type="dxa"/>
            <w:shd w:val="clear" w:color="auto" w:fill="FFFF99"/>
          </w:tcPr>
          <w:p w14:paraId="42CD38C2"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NTM is involved in different activities relevant to the project, in particular the management of different Natura 2000 sites where wildlife rehabilitated at the Wildlife rehabilitation Ventre may be released if rehabilitation is successful. </w:t>
            </w:r>
          </w:p>
          <w:p w14:paraId="56074896" w14:textId="77777777" w:rsidR="005718FF" w:rsidRDefault="005718FF">
            <w:pPr>
              <w:jc w:val="both"/>
              <w:rPr>
                <w:rFonts w:asciiTheme="minorHAnsi" w:hAnsiTheme="minorHAnsi" w:cstheme="minorHAnsi"/>
                <w:sz w:val="20"/>
                <w:szCs w:val="20"/>
                <w:lang w:val="en-GB"/>
              </w:rPr>
            </w:pPr>
          </w:p>
          <w:p w14:paraId="707881B9"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Furthermore as discussed above, a volunteer Wildlife Rescue Team provides rescue services for local wildelife on a 24/7 basis.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5A15913D" w14:textId="77777777" w:rsidR="005718FF" w:rsidRDefault="005718FF">
            <w:pPr>
              <w:jc w:val="both"/>
              <w:rPr>
                <w:rFonts w:asciiTheme="minorHAnsi" w:hAnsiTheme="minorHAnsi" w:cstheme="minorHAnsi"/>
                <w:sz w:val="20"/>
                <w:szCs w:val="20"/>
                <w:lang w:val="en-GB"/>
              </w:rPr>
            </w:pPr>
          </w:p>
          <w:p w14:paraId="0871B4E5"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natural park and a Sustainable Development Centre at Xrobb l-Għaġin offers a variety of facilities, which include a conference hall capable of taking 100 people,  a multimedia room for students carrying out research, a room with safety cushions for the younger visitors such as kinder, rooms for workshops and the administration office. It includes a Hostel which houses a maximum of 30 beds. It also attracts Youth exchanges, foreign students who come to Malta on Environmental studies, and other events. The Sustainability Development Centre was developed with the intent of create awareness while giving environmental lessons in the park. This is giving the opportunity to the organisation to also do night activities such as night wildlife observations, astronomy etc.   </w:t>
            </w:r>
          </w:p>
        </w:tc>
      </w:tr>
      <w:tr w:rsidR="005718FF" w14:paraId="2792AF82" w14:textId="77777777" w:rsidTr="005718FF">
        <w:trPr>
          <w:trHeight w:val="268"/>
        </w:trPr>
        <w:tc>
          <w:tcPr>
            <w:tcW w:w="618" w:type="dxa"/>
          </w:tcPr>
          <w:p w14:paraId="53A16971" w14:textId="77777777" w:rsidR="005718FF" w:rsidRDefault="005718FF">
            <w:pPr>
              <w:jc w:val="both"/>
              <w:rPr>
                <w:rFonts w:asciiTheme="minorHAnsi" w:hAnsiTheme="minorHAnsi" w:cstheme="minorHAnsi"/>
                <w:sz w:val="20"/>
                <w:szCs w:val="20"/>
                <w:lang w:val="en-GB"/>
              </w:rPr>
            </w:pPr>
          </w:p>
        </w:tc>
        <w:tc>
          <w:tcPr>
            <w:tcW w:w="9020" w:type="dxa"/>
          </w:tcPr>
          <w:p w14:paraId="7256ED5D" w14:textId="77777777" w:rsidR="005718FF" w:rsidRDefault="005718FF">
            <w:pPr>
              <w:jc w:val="both"/>
              <w:rPr>
                <w:rFonts w:asciiTheme="minorHAnsi" w:hAnsiTheme="minorHAnsi" w:cstheme="minorHAnsi"/>
                <w:sz w:val="20"/>
                <w:szCs w:val="20"/>
                <w:lang w:val="en-GB"/>
              </w:rPr>
            </w:pPr>
          </w:p>
          <w:p w14:paraId="0BDCF669" w14:textId="77777777" w:rsidR="005718FF" w:rsidRDefault="005718FF">
            <w:pPr>
              <w:jc w:val="both"/>
              <w:rPr>
                <w:rFonts w:asciiTheme="minorHAnsi" w:hAnsiTheme="minorHAnsi" w:cstheme="minorHAnsi"/>
                <w:sz w:val="20"/>
                <w:szCs w:val="20"/>
                <w:lang w:val="en-GB"/>
              </w:rPr>
            </w:pPr>
          </w:p>
          <w:p w14:paraId="36E5C3BB" w14:textId="77777777" w:rsidR="005718FF" w:rsidRDefault="005718FF">
            <w:pPr>
              <w:jc w:val="both"/>
              <w:rPr>
                <w:rFonts w:asciiTheme="minorHAnsi" w:hAnsiTheme="minorHAnsi" w:cstheme="minorHAnsi"/>
                <w:sz w:val="20"/>
                <w:szCs w:val="20"/>
                <w:lang w:val="en-GB"/>
              </w:rPr>
            </w:pPr>
          </w:p>
        </w:tc>
      </w:tr>
      <w:tr w:rsidR="005718FF" w14:paraId="2C021CF1" w14:textId="77777777" w:rsidTr="005718FF">
        <w:trPr>
          <w:trHeight w:val="268"/>
        </w:trPr>
        <w:tc>
          <w:tcPr>
            <w:tcW w:w="9638" w:type="dxa"/>
            <w:gridSpan w:val="2"/>
            <w:hideMark/>
          </w:tcPr>
          <w:p w14:paraId="4163C825" w14:textId="77777777" w:rsidR="005718FF" w:rsidRDefault="005718FF">
            <w:pPr>
              <w:pStyle w:val="Heading2"/>
              <w:outlineLvl w:val="1"/>
              <w:rPr>
                <w:rFonts w:asciiTheme="minorHAnsi" w:hAnsiTheme="minorHAnsi" w:cstheme="minorHAnsi"/>
                <w:sz w:val="24"/>
                <w:szCs w:val="24"/>
                <w:lang w:val="en-GB"/>
              </w:rPr>
            </w:pPr>
            <w:bookmarkStart w:id="161" w:name="_Toc257114979"/>
            <w:bookmarkStart w:id="162" w:name="_Toc302812247"/>
            <w:bookmarkStart w:id="163" w:name="_Toc11662011"/>
            <w:bookmarkStart w:id="164" w:name="_Toc42890703"/>
            <w:r>
              <w:rPr>
                <w:rFonts w:asciiTheme="minorHAnsi" w:hAnsiTheme="minorHAnsi" w:cstheme="minorHAnsi"/>
                <w:b w:val="0"/>
                <w:bCs w:val="0"/>
                <w:lang w:val="en-GB"/>
              </w:rPr>
              <w:t>2. Contract Objectives and Expected Results</w:t>
            </w:r>
            <w:bookmarkEnd w:id="161"/>
            <w:bookmarkEnd w:id="162"/>
            <w:bookmarkEnd w:id="163"/>
            <w:bookmarkEnd w:id="164"/>
          </w:p>
        </w:tc>
      </w:tr>
      <w:tr w:rsidR="005718FF" w14:paraId="503D3862" w14:textId="77777777" w:rsidTr="005718FF">
        <w:trPr>
          <w:trHeight w:val="268"/>
        </w:trPr>
        <w:tc>
          <w:tcPr>
            <w:tcW w:w="618" w:type="dxa"/>
          </w:tcPr>
          <w:p w14:paraId="681D19CC" w14:textId="77777777" w:rsidR="005718FF" w:rsidRDefault="005718FF">
            <w:pPr>
              <w:jc w:val="both"/>
              <w:rPr>
                <w:rFonts w:asciiTheme="minorHAnsi" w:hAnsiTheme="minorHAnsi" w:cstheme="minorHAnsi"/>
                <w:sz w:val="20"/>
                <w:szCs w:val="20"/>
                <w:lang w:val="en-GB"/>
              </w:rPr>
            </w:pPr>
          </w:p>
        </w:tc>
        <w:tc>
          <w:tcPr>
            <w:tcW w:w="9020" w:type="dxa"/>
          </w:tcPr>
          <w:p w14:paraId="3F73958E" w14:textId="77777777" w:rsidR="005718FF" w:rsidRDefault="005718FF">
            <w:pPr>
              <w:jc w:val="both"/>
              <w:rPr>
                <w:rFonts w:asciiTheme="minorHAnsi" w:hAnsiTheme="minorHAnsi" w:cstheme="minorHAnsi"/>
                <w:sz w:val="20"/>
                <w:szCs w:val="20"/>
                <w:lang w:val="en-GB"/>
              </w:rPr>
            </w:pPr>
          </w:p>
        </w:tc>
      </w:tr>
      <w:tr w:rsidR="005718FF" w14:paraId="076FC01C" w14:textId="77777777" w:rsidTr="005718FF">
        <w:trPr>
          <w:trHeight w:val="268"/>
        </w:trPr>
        <w:tc>
          <w:tcPr>
            <w:tcW w:w="9638" w:type="dxa"/>
            <w:gridSpan w:val="2"/>
            <w:hideMark/>
          </w:tcPr>
          <w:p w14:paraId="57A8F299" w14:textId="77777777" w:rsidR="005718FF" w:rsidRDefault="005718FF">
            <w:pPr>
              <w:pStyle w:val="Heading3"/>
              <w:outlineLvl w:val="2"/>
              <w:rPr>
                <w:rFonts w:asciiTheme="minorHAnsi" w:hAnsiTheme="minorHAnsi" w:cstheme="minorHAnsi"/>
                <w:sz w:val="24"/>
                <w:szCs w:val="24"/>
                <w:lang w:val="en-GB"/>
              </w:rPr>
            </w:pPr>
            <w:bookmarkStart w:id="165" w:name="_Toc257114980"/>
            <w:bookmarkStart w:id="166" w:name="_Toc302812248"/>
            <w:bookmarkStart w:id="167" w:name="_Toc11662012"/>
            <w:bookmarkStart w:id="168" w:name="_Toc42890704"/>
            <w:r>
              <w:rPr>
                <w:rFonts w:asciiTheme="minorHAnsi" w:hAnsiTheme="minorHAnsi" w:cstheme="minorHAnsi"/>
                <w:lang w:val="en-GB"/>
              </w:rPr>
              <w:t>2.1 - Overall Objectives</w:t>
            </w:r>
            <w:bookmarkEnd w:id="165"/>
            <w:bookmarkEnd w:id="166"/>
            <w:bookmarkEnd w:id="167"/>
            <w:bookmarkEnd w:id="168"/>
          </w:p>
        </w:tc>
      </w:tr>
      <w:tr w:rsidR="005718FF" w14:paraId="10697A74" w14:textId="77777777" w:rsidTr="005718FF">
        <w:trPr>
          <w:trHeight w:val="268"/>
        </w:trPr>
        <w:tc>
          <w:tcPr>
            <w:tcW w:w="618" w:type="dxa"/>
          </w:tcPr>
          <w:p w14:paraId="6529B48E" w14:textId="77777777" w:rsidR="005718FF" w:rsidRDefault="005718FF">
            <w:pPr>
              <w:jc w:val="both"/>
              <w:rPr>
                <w:rFonts w:asciiTheme="minorHAnsi" w:hAnsiTheme="minorHAnsi" w:cstheme="minorHAnsi"/>
                <w:sz w:val="20"/>
                <w:szCs w:val="20"/>
                <w:lang w:val="en-GB"/>
              </w:rPr>
            </w:pPr>
          </w:p>
        </w:tc>
        <w:tc>
          <w:tcPr>
            <w:tcW w:w="9020" w:type="dxa"/>
          </w:tcPr>
          <w:p w14:paraId="0C00A93F" w14:textId="77777777" w:rsidR="005718FF" w:rsidRDefault="005718FF">
            <w:pPr>
              <w:jc w:val="both"/>
              <w:rPr>
                <w:rFonts w:asciiTheme="minorHAnsi" w:hAnsiTheme="minorHAnsi" w:cstheme="minorHAnsi"/>
                <w:sz w:val="20"/>
                <w:szCs w:val="20"/>
                <w:lang w:val="en-GB"/>
              </w:rPr>
            </w:pPr>
          </w:p>
        </w:tc>
      </w:tr>
      <w:tr w:rsidR="005718FF" w14:paraId="1EE23A12" w14:textId="77777777" w:rsidTr="005718FF">
        <w:trPr>
          <w:trHeight w:val="268"/>
        </w:trPr>
        <w:tc>
          <w:tcPr>
            <w:tcW w:w="618" w:type="dxa"/>
          </w:tcPr>
          <w:p w14:paraId="398B8032" w14:textId="77777777" w:rsidR="005718FF" w:rsidRDefault="005718FF">
            <w:pPr>
              <w:jc w:val="both"/>
              <w:rPr>
                <w:rFonts w:asciiTheme="minorHAnsi" w:hAnsiTheme="minorHAnsi" w:cstheme="minorHAnsi"/>
                <w:sz w:val="20"/>
                <w:szCs w:val="20"/>
                <w:lang w:val="en-GB"/>
              </w:rPr>
            </w:pPr>
          </w:p>
        </w:tc>
        <w:tc>
          <w:tcPr>
            <w:tcW w:w="9020" w:type="dxa"/>
            <w:hideMark/>
          </w:tcPr>
          <w:p w14:paraId="37C1BFA7"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The overall objectives of the project of which this contract will be a part are as follows:</w:t>
            </w:r>
          </w:p>
        </w:tc>
      </w:tr>
      <w:tr w:rsidR="005718FF" w14:paraId="7E4CB955" w14:textId="77777777" w:rsidTr="005718FF">
        <w:trPr>
          <w:trHeight w:val="268"/>
        </w:trPr>
        <w:tc>
          <w:tcPr>
            <w:tcW w:w="618" w:type="dxa"/>
          </w:tcPr>
          <w:p w14:paraId="67DA7431" w14:textId="77777777" w:rsidR="005718FF" w:rsidRDefault="005718FF">
            <w:pPr>
              <w:jc w:val="both"/>
              <w:rPr>
                <w:rFonts w:asciiTheme="minorHAnsi" w:hAnsiTheme="minorHAnsi" w:cstheme="minorHAnsi"/>
                <w:sz w:val="20"/>
                <w:szCs w:val="20"/>
                <w:lang w:val="en-GB"/>
              </w:rPr>
            </w:pPr>
          </w:p>
        </w:tc>
        <w:tc>
          <w:tcPr>
            <w:tcW w:w="9020" w:type="dxa"/>
            <w:shd w:val="clear" w:color="auto" w:fill="FFFF99"/>
          </w:tcPr>
          <w:p w14:paraId="42A869B9" w14:textId="77777777" w:rsidR="005718FF" w:rsidRDefault="005718FF">
            <w:pPr>
              <w:jc w:val="both"/>
              <w:rPr>
                <w:rFonts w:asciiTheme="minorHAnsi" w:hAnsiTheme="minorHAnsi" w:cstheme="minorHAnsi"/>
                <w:sz w:val="20"/>
                <w:szCs w:val="20"/>
                <w:lang w:val="en-GB"/>
              </w:rPr>
            </w:pPr>
          </w:p>
          <w:p w14:paraId="51ECA397" w14:textId="65C3891D"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Keeping in view the fact that the project was approved for EU funding on the basis of a specific development permit and specific bills of quantities forming part of the application submission, the </w:t>
            </w:r>
            <w:r w:rsidR="00A27655">
              <w:rPr>
                <w:rFonts w:asciiTheme="minorHAnsi" w:hAnsiTheme="minorHAnsi" w:cstheme="minorHAnsi"/>
                <w:sz w:val="20"/>
                <w:szCs w:val="20"/>
                <w:lang w:val="en-GB"/>
              </w:rPr>
              <w:t>engineer/s</w:t>
            </w:r>
            <w:r>
              <w:rPr>
                <w:rFonts w:asciiTheme="minorHAnsi" w:hAnsiTheme="minorHAnsi" w:cstheme="minorHAnsi"/>
                <w:sz w:val="20"/>
                <w:szCs w:val="20"/>
                <w:lang w:val="en-GB"/>
              </w:rPr>
              <w:t xml:space="preserve"> being engaged through this tender shall be expected to carry out any works pertinent to </w:t>
            </w:r>
            <w:r w:rsidR="00A27655">
              <w:rPr>
                <w:rFonts w:asciiTheme="minorHAnsi" w:hAnsiTheme="minorHAnsi" w:cstheme="minorHAnsi"/>
                <w:sz w:val="20"/>
                <w:szCs w:val="20"/>
                <w:lang w:val="en-GB"/>
              </w:rPr>
              <w:t xml:space="preserve">one’s </w:t>
            </w:r>
            <w:r>
              <w:rPr>
                <w:rFonts w:asciiTheme="minorHAnsi" w:hAnsiTheme="minorHAnsi" w:cstheme="minorHAnsi"/>
                <w:sz w:val="20"/>
                <w:szCs w:val="20"/>
                <w:lang w:val="en-GB"/>
              </w:rPr>
              <w:t>profession, which may be necessary for the successful completion of the Wildlife rehabilitation Centre within the project timeframes as per grant agreement with the Managing Authority.</w:t>
            </w:r>
          </w:p>
        </w:tc>
      </w:tr>
      <w:tr w:rsidR="005718FF" w14:paraId="569DB8C2" w14:textId="77777777" w:rsidTr="005718FF">
        <w:trPr>
          <w:trHeight w:val="268"/>
        </w:trPr>
        <w:tc>
          <w:tcPr>
            <w:tcW w:w="618" w:type="dxa"/>
          </w:tcPr>
          <w:p w14:paraId="606EFE25" w14:textId="77777777" w:rsidR="005718FF" w:rsidRDefault="005718FF">
            <w:pPr>
              <w:jc w:val="both"/>
              <w:rPr>
                <w:rFonts w:asciiTheme="minorHAnsi" w:hAnsiTheme="minorHAnsi" w:cstheme="minorHAnsi"/>
                <w:sz w:val="20"/>
                <w:szCs w:val="20"/>
                <w:lang w:val="en-GB"/>
              </w:rPr>
            </w:pPr>
          </w:p>
        </w:tc>
        <w:tc>
          <w:tcPr>
            <w:tcW w:w="9020" w:type="dxa"/>
          </w:tcPr>
          <w:p w14:paraId="1D18AC7B" w14:textId="77777777" w:rsidR="005718FF" w:rsidRDefault="005718FF">
            <w:pPr>
              <w:jc w:val="both"/>
              <w:rPr>
                <w:rFonts w:asciiTheme="minorHAnsi" w:hAnsiTheme="minorHAnsi" w:cstheme="minorHAnsi"/>
                <w:sz w:val="20"/>
                <w:szCs w:val="20"/>
                <w:lang w:val="en-GB"/>
              </w:rPr>
            </w:pPr>
          </w:p>
        </w:tc>
      </w:tr>
      <w:tr w:rsidR="005718FF" w14:paraId="6E95D740" w14:textId="77777777" w:rsidTr="005718FF">
        <w:trPr>
          <w:trHeight w:val="268"/>
        </w:trPr>
        <w:tc>
          <w:tcPr>
            <w:tcW w:w="9638" w:type="dxa"/>
            <w:gridSpan w:val="2"/>
            <w:hideMark/>
          </w:tcPr>
          <w:p w14:paraId="7BC5CEA7" w14:textId="77777777" w:rsidR="005718FF" w:rsidRDefault="005718FF">
            <w:pPr>
              <w:pStyle w:val="Heading3"/>
              <w:outlineLvl w:val="2"/>
              <w:rPr>
                <w:rFonts w:asciiTheme="minorHAnsi" w:hAnsiTheme="minorHAnsi" w:cstheme="minorHAnsi"/>
                <w:sz w:val="24"/>
                <w:szCs w:val="24"/>
                <w:lang w:val="en-GB"/>
              </w:rPr>
            </w:pPr>
            <w:bookmarkStart w:id="169" w:name="_Toc257114981"/>
            <w:bookmarkStart w:id="170" w:name="_Toc302812249"/>
            <w:bookmarkStart w:id="171" w:name="_Toc11662013"/>
            <w:bookmarkStart w:id="172" w:name="_Toc42890705"/>
            <w:r>
              <w:rPr>
                <w:rFonts w:asciiTheme="minorHAnsi" w:hAnsiTheme="minorHAnsi" w:cstheme="minorHAnsi"/>
                <w:lang w:val="en-GB"/>
              </w:rPr>
              <w:t>2.2 - Specific Objectives</w:t>
            </w:r>
            <w:bookmarkEnd w:id="169"/>
            <w:bookmarkEnd w:id="170"/>
            <w:bookmarkEnd w:id="171"/>
            <w:bookmarkEnd w:id="172"/>
          </w:p>
        </w:tc>
      </w:tr>
      <w:tr w:rsidR="005718FF" w14:paraId="1C1D249F" w14:textId="77777777" w:rsidTr="005718FF">
        <w:trPr>
          <w:trHeight w:val="268"/>
        </w:trPr>
        <w:tc>
          <w:tcPr>
            <w:tcW w:w="618" w:type="dxa"/>
          </w:tcPr>
          <w:p w14:paraId="056F9263" w14:textId="77777777" w:rsidR="005718FF" w:rsidRDefault="005718FF">
            <w:pPr>
              <w:jc w:val="both"/>
              <w:rPr>
                <w:rFonts w:asciiTheme="minorHAnsi" w:hAnsiTheme="minorHAnsi" w:cstheme="minorHAnsi"/>
                <w:sz w:val="20"/>
                <w:szCs w:val="20"/>
                <w:lang w:val="en-GB"/>
              </w:rPr>
            </w:pPr>
          </w:p>
        </w:tc>
        <w:tc>
          <w:tcPr>
            <w:tcW w:w="9020" w:type="dxa"/>
          </w:tcPr>
          <w:p w14:paraId="244F953E" w14:textId="77777777" w:rsidR="005718FF" w:rsidRDefault="005718FF">
            <w:pPr>
              <w:jc w:val="both"/>
              <w:rPr>
                <w:rFonts w:asciiTheme="minorHAnsi" w:hAnsiTheme="minorHAnsi" w:cstheme="minorHAnsi"/>
                <w:sz w:val="20"/>
                <w:szCs w:val="20"/>
                <w:lang w:val="en-GB"/>
              </w:rPr>
            </w:pPr>
          </w:p>
        </w:tc>
      </w:tr>
      <w:tr w:rsidR="005718FF" w14:paraId="275255CF" w14:textId="77777777" w:rsidTr="005718FF">
        <w:trPr>
          <w:trHeight w:val="268"/>
        </w:trPr>
        <w:tc>
          <w:tcPr>
            <w:tcW w:w="618" w:type="dxa"/>
          </w:tcPr>
          <w:p w14:paraId="2512AAF9" w14:textId="77777777" w:rsidR="005718FF" w:rsidRDefault="005718FF">
            <w:pPr>
              <w:jc w:val="both"/>
              <w:rPr>
                <w:rFonts w:asciiTheme="minorHAnsi" w:hAnsiTheme="minorHAnsi" w:cstheme="minorHAnsi"/>
                <w:sz w:val="20"/>
                <w:szCs w:val="20"/>
                <w:lang w:val="en-GB"/>
              </w:rPr>
            </w:pPr>
          </w:p>
        </w:tc>
        <w:tc>
          <w:tcPr>
            <w:tcW w:w="9020" w:type="dxa"/>
            <w:hideMark/>
          </w:tcPr>
          <w:p w14:paraId="5835E9AC"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The objectives of this contract [which are not necessarily those of the project] are as follows:</w:t>
            </w:r>
          </w:p>
        </w:tc>
      </w:tr>
      <w:tr w:rsidR="005718FF" w14:paraId="34E389E9" w14:textId="77777777" w:rsidTr="005718FF">
        <w:trPr>
          <w:trHeight w:val="268"/>
        </w:trPr>
        <w:tc>
          <w:tcPr>
            <w:tcW w:w="618" w:type="dxa"/>
          </w:tcPr>
          <w:p w14:paraId="1CB2B660" w14:textId="77777777" w:rsidR="005718FF" w:rsidRDefault="005718FF">
            <w:pPr>
              <w:jc w:val="both"/>
              <w:rPr>
                <w:rFonts w:asciiTheme="minorHAnsi" w:hAnsiTheme="minorHAnsi" w:cstheme="minorHAnsi"/>
                <w:sz w:val="20"/>
                <w:szCs w:val="20"/>
                <w:lang w:val="en-GB"/>
              </w:rPr>
            </w:pPr>
          </w:p>
        </w:tc>
        <w:tc>
          <w:tcPr>
            <w:tcW w:w="9020" w:type="dxa"/>
            <w:shd w:val="clear" w:color="auto" w:fill="FFFF99"/>
          </w:tcPr>
          <w:p w14:paraId="0F0B41FE" w14:textId="662FE04D"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The Engineer</w:t>
            </w:r>
            <w:r w:rsidR="00A27655">
              <w:rPr>
                <w:rFonts w:asciiTheme="minorHAnsi" w:hAnsiTheme="minorHAnsi" w:cstheme="minorHAnsi"/>
                <w:sz w:val="20"/>
                <w:szCs w:val="20"/>
                <w:lang w:val="en-GB"/>
              </w:rPr>
              <w:t>/s</w:t>
            </w:r>
            <w:r>
              <w:rPr>
                <w:rFonts w:asciiTheme="minorHAnsi" w:hAnsiTheme="minorHAnsi" w:cstheme="minorHAnsi"/>
                <w:sz w:val="20"/>
                <w:szCs w:val="20"/>
                <w:lang w:val="en-GB"/>
              </w:rPr>
              <w:t xml:space="preserve">, within the timeframes as requested by the Contracting Authority, </w:t>
            </w:r>
            <w:r w:rsidR="00A27655">
              <w:rPr>
                <w:rFonts w:asciiTheme="minorHAnsi" w:hAnsiTheme="minorHAnsi" w:cstheme="minorHAnsi"/>
                <w:sz w:val="20"/>
                <w:szCs w:val="20"/>
                <w:lang w:val="en-GB"/>
              </w:rPr>
              <w:t>shall</w:t>
            </w:r>
            <w:r>
              <w:rPr>
                <w:rFonts w:asciiTheme="minorHAnsi" w:hAnsiTheme="minorHAnsi" w:cstheme="minorHAnsi"/>
                <w:sz w:val="20"/>
                <w:szCs w:val="20"/>
                <w:lang w:val="en-GB"/>
              </w:rPr>
              <w:t xml:space="preserve">, </w:t>
            </w:r>
          </w:p>
          <w:p w14:paraId="3DEF5AD5" w14:textId="4FF779C1" w:rsidR="005718FF" w:rsidRDefault="005718FF" w:rsidP="005718FF">
            <w:pPr>
              <w:numPr>
                <w:ilvl w:val="0"/>
                <w:numId w:val="14"/>
              </w:numPr>
              <w:tabs>
                <w:tab w:val="num" w:pos="156"/>
              </w:tabs>
              <w:jc w:val="both"/>
              <w:rPr>
                <w:rFonts w:asciiTheme="minorHAnsi" w:hAnsiTheme="minorHAnsi" w:cstheme="minorHAnsi"/>
                <w:sz w:val="20"/>
                <w:szCs w:val="20"/>
                <w:lang w:val="en-GB"/>
              </w:rPr>
            </w:pPr>
            <w:r>
              <w:rPr>
                <w:rFonts w:asciiTheme="minorHAnsi" w:hAnsiTheme="minorHAnsi" w:cstheme="minorHAnsi"/>
                <w:sz w:val="20"/>
                <w:szCs w:val="20"/>
                <w:lang w:val="en-GB"/>
              </w:rPr>
              <w:lastRenderedPageBreak/>
              <w:t xml:space="preserve">Revisit and update the </w:t>
            </w:r>
            <w:r w:rsidR="008B625C">
              <w:rPr>
                <w:rFonts w:asciiTheme="minorHAnsi" w:hAnsiTheme="minorHAnsi" w:cstheme="minorHAnsi"/>
                <w:sz w:val="20"/>
                <w:szCs w:val="20"/>
                <w:lang w:val="en-GB"/>
              </w:rPr>
              <w:t xml:space="preserve">Mechanical and Electrical Works </w:t>
            </w:r>
            <w:r>
              <w:rPr>
                <w:rFonts w:asciiTheme="minorHAnsi" w:hAnsiTheme="minorHAnsi" w:cstheme="minorHAnsi"/>
                <w:sz w:val="20"/>
                <w:szCs w:val="20"/>
                <w:lang w:val="en-GB"/>
              </w:rPr>
              <w:t xml:space="preserve">BOQs which had been prepared at application stage </w:t>
            </w:r>
          </w:p>
          <w:p w14:paraId="62690E49" w14:textId="68B394D7" w:rsidR="00A27655" w:rsidRDefault="00A27655" w:rsidP="00A27655">
            <w:pPr>
              <w:numPr>
                <w:ilvl w:val="0"/>
                <w:numId w:val="14"/>
              </w:numPr>
              <w:tabs>
                <w:tab w:val="num" w:pos="156"/>
              </w:tabs>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Prepare Technical Specifications for the Tenders to be published as part of the project implementation. Such specifications shall </w:t>
            </w:r>
            <w:r w:rsidR="008B625C">
              <w:rPr>
                <w:rFonts w:asciiTheme="minorHAnsi" w:hAnsiTheme="minorHAnsi" w:cstheme="minorHAnsi"/>
                <w:sz w:val="20"/>
                <w:szCs w:val="20"/>
                <w:lang w:val="en-GB"/>
              </w:rPr>
              <w:t xml:space="preserve">be aimed at </w:t>
            </w:r>
            <w:r>
              <w:rPr>
                <w:rFonts w:asciiTheme="minorHAnsi" w:hAnsiTheme="minorHAnsi" w:cstheme="minorHAnsi"/>
                <w:sz w:val="20"/>
                <w:szCs w:val="20"/>
                <w:lang w:val="en-GB"/>
              </w:rPr>
              <w:t>optimis</w:t>
            </w:r>
            <w:r w:rsidR="008B625C">
              <w:rPr>
                <w:rFonts w:asciiTheme="minorHAnsi" w:hAnsiTheme="minorHAnsi" w:cstheme="minorHAnsi"/>
                <w:sz w:val="20"/>
                <w:szCs w:val="20"/>
                <w:lang w:val="en-GB"/>
              </w:rPr>
              <w:t>ing</w:t>
            </w:r>
            <w:r>
              <w:rPr>
                <w:rFonts w:asciiTheme="minorHAnsi" w:hAnsiTheme="minorHAnsi" w:cstheme="minorHAnsi"/>
                <w:sz w:val="20"/>
                <w:szCs w:val="20"/>
                <w:lang w:val="en-GB"/>
              </w:rPr>
              <w:t xml:space="preserve"> energy performance.</w:t>
            </w:r>
          </w:p>
          <w:p w14:paraId="227C61A4" w14:textId="7F52E681" w:rsidR="005718FF" w:rsidRDefault="005718FF" w:rsidP="005718FF">
            <w:pPr>
              <w:numPr>
                <w:ilvl w:val="0"/>
                <w:numId w:val="14"/>
              </w:numPr>
              <w:tabs>
                <w:tab w:val="num" w:pos="156"/>
              </w:tabs>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Provide the necessary designs necessary to facilitate the implementation of the </w:t>
            </w:r>
            <w:r w:rsidR="00A27655">
              <w:rPr>
                <w:rFonts w:asciiTheme="minorHAnsi" w:hAnsiTheme="minorHAnsi" w:cstheme="minorHAnsi"/>
                <w:sz w:val="20"/>
                <w:szCs w:val="20"/>
                <w:lang w:val="en-GB"/>
              </w:rPr>
              <w:t>different items</w:t>
            </w:r>
            <w:r>
              <w:rPr>
                <w:rFonts w:asciiTheme="minorHAnsi" w:hAnsiTheme="minorHAnsi" w:cstheme="minorHAnsi"/>
                <w:sz w:val="20"/>
                <w:szCs w:val="20"/>
                <w:lang w:val="en-GB"/>
              </w:rPr>
              <w:t xml:space="preserve">. </w:t>
            </w:r>
          </w:p>
          <w:p w14:paraId="49235F55" w14:textId="77777777" w:rsidR="005718FF" w:rsidRDefault="005718FF" w:rsidP="005718FF">
            <w:pPr>
              <w:numPr>
                <w:ilvl w:val="0"/>
                <w:numId w:val="14"/>
              </w:numPr>
              <w:tabs>
                <w:tab w:val="num" w:pos="156"/>
              </w:tabs>
              <w:jc w:val="both"/>
              <w:rPr>
                <w:rFonts w:asciiTheme="minorHAnsi" w:hAnsiTheme="minorHAnsi" w:cstheme="minorHAnsi"/>
                <w:sz w:val="20"/>
                <w:szCs w:val="20"/>
                <w:lang w:val="en-GB"/>
              </w:rPr>
            </w:pPr>
            <w:r>
              <w:rPr>
                <w:rFonts w:asciiTheme="minorHAnsi" w:hAnsiTheme="minorHAnsi" w:cstheme="minorHAnsi"/>
                <w:sz w:val="20"/>
                <w:szCs w:val="20"/>
                <w:lang w:val="en-GB"/>
              </w:rPr>
              <w:t>Assist in the adjudication of the relevant tender documents, in particular by supporting the technical evaluation thereof</w:t>
            </w:r>
          </w:p>
          <w:p w14:paraId="29F6E126" w14:textId="06E6A539" w:rsidR="005718FF" w:rsidRDefault="00A27655" w:rsidP="005718FF">
            <w:pPr>
              <w:numPr>
                <w:ilvl w:val="0"/>
                <w:numId w:val="14"/>
              </w:numPr>
              <w:tabs>
                <w:tab w:val="num" w:pos="156"/>
              </w:tabs>
              <w:jc w:val="both"/>
              <w:rPr>
                <w:rFonts w:asciiTheme="minorHAnsi" w:hAnsiTheme="minorHAnsi" w:cstheme="minorHAnsi"/>
                <w:sz w:val="20"/>
                <w:szCs w:val="20"/>
                <w:lang w:val="en-GB"/>
              </w:rPr>
            </w:pPr>
            <w:r>
              <w:rPr>
                <w:rFonts w:asciiTheme="minorHAnsi" w:hAnsiTheme="minorHAnsi" w:cstheme="minorHAnsi"/>
                <w:sz w:val="20"/>
                <w:szCs w:val="20"/>
                <w:lang w:val="en-GB"/>
              </w:rPr>
              <w:t>C</w:t>
            </w:r>
            <w:r w:rsidR="005718FF">
              <w:rPr>
                <w:rFonts w:asciiTheme="minorHAnsi" w:hAnsiTheme="minorHAnsi" w:cstheme="minorHAnsi"/>
                <w:sz w:val="20"/>
                <w:szCs w:val="20"/>
                <w:lang w:val="en-GB"/>
              </w:rPr>
              <w:t>ertify the Works carried out by third parties.</w:t>
            </w:r>
          </w:p>
          <w:p w14:paraId="2D551A6D" w14:textId="1C3C3D75" w:rsidR="005718FF" w:rsidRPr="00E05D83" w:rsidRDefault="005718FF" w:rsidP="00A27655">
            <w:pPr>
              <w:numPr>
                <w:ilvl w:val="0"/>
                <w:numId w:val="14"/>
              </w:numPr>
              <w:tabs>
                <w:tab w:val="num" w:pos="156"/>
              </w:tabs>
              <w:jc w:val="both"/>
              <w:rPr>
                <w:rFonts w:asciiTheme="minorHAnsi" w:hAnsiTheme="minorHAnsi" w:cstheme="minorHAnsi"/>
                <w:sz w:val="20"/>
                <w:szCs w:val="20"/>
                <w:lang w:val="en-GB"/>
              </w:rPr>
            </w:pPr>
            <w:r>
              <w:rPr>
                <w:rFonts w:asciiTheme="minorHAnsi" w:hAnsiTheme="minorHAnsi" w:cstheme="minorHAnsi"/>
                <w:sz w:val="20"/>
                <w:szCs w:val="20"/>
                <w:lang w:val="en-GB"/>
              </w:rPr>
              <w:t>Provide supporting reports in respect of each of the above</w:t>
            </w:r>
          </w:p>
        </w:tc>
      </w:tr>
      <w:tr w:rsidR="005718FF" w14:paraId="7874831E" w14:textId="77777777" w:rsidTr="005718FF">
        <w:trPr>
          <w:trHeight w:val="268"/>
        </w:trPr>
        <w:tc>
          <w:tcPr>
            <w:tcW w:w="618" w:type="dxa"/>
          </w:tcPr>
          <w:p w14:paraId="182E7FF8" w14:textId="77777777" w:rsidR="005718FF" w:rsidRDefault="005718FF">
            <w:pPr>
              <w:jc w:val="both"/>
              <w:rPr>
                <w:rFonts w:asciiTheme="minorHAnsi" w:hAnsiTheme="minorHAnsi" w:cstheme="minorHAnsi"/>
                <w:sz w:val="20"/>
                <w:szCs w:val="20"/>
                <w:lang w:val="en-GB"/>
              </w:rPr>
            </w:pPr>
          </w:p>
        </w:tc>
        <w:tc>
          <w:tcPr>
            <w:tcW w:w="9020" w:type="dxa"/>
          </w:tcPr>
          <w:p w14:paraId="4AF01C25" w14:textId="77777777" w:rsidR="005718FF" w:rsidRDefault="005718FF">
            <w:pPr>
              <w:jc w:val="both"/>
              <w:rPr>
                <w:rFonts w:asciiTheme="minorHAnsi" w:hAnsiTheme="minorHAnsi" w:cstheme="minorHAnsi"/>
                <w:sz w:val="20"/>
                <w:szCs w:val="20"/>
                <w:lang w:val="en-GB"/>
              </w:rPr>
            </w:pPr>
          </w:p>
        </w:tc>
      </w:tr>
      <w:tr w:rsidR="005718FF" w14:paraId="5B589925" w14:textId="77777777" w:rsidTr="005718FF">
        <w:trPr>
          <w:trHeight w:val="268"/>
        </w:trPr>
        <w:tc>
          <w:tcPr>
            <w:tcW w:w="9638" w:type="dxa"/>
            <w:gridSpan w:val="2"/>
            <w:hideMark/>
          </w:tcPr>
          <w:p w14:paraId="28D70146" w14:textId="77777777" w:rsidR="005718FF" w:rsidRDefault="005718FF">
            <w:pPr>
              <w:pStyle w:val="Heading3"/>
              <w:outlineLvl w:val="2"/>
              <w:rPr>
                <w:rFonts w:asciiTheme="minorHAnsi" w:hAnsiTheme="minorHAnsi" w:cstheme="minorHAnsi"/>
                <w:sz w:val="24"/>
                <w:szCs w:val="24"/>
                <w:lang w:val="en-GB"/>
              </w:rPr>
            </w:pPr>
            <w:bookmarkStart w:id="173" w:name="_Toc257114982"/>
            <w:bookmarkStart w:id="174" w:name="_Toc302812250"/>
            <w:bookmarkStart w:id="175" w:name="_Toc11662014"/>
            <w:bookmarkStart w:id="176" w:name="_Toc42890706"/>
            <w:r>
              <w:rPr>
                <w:rFonts w:asciiTheme="minorHAnsi" w:hAnsiTheme="minorHAnsi" w:cstheme="minorHAnsi"/>
                <w:lang w:val="en-GB"/>
              </w:rPr>
              <w:t>2.3 - Results to be Achieved by the Consultant</w:t>
            </w:r>
            <w:bookmarkEnd w:id="173"/>
            <w:bookmarkEnd w:id="174"/>
            <w:r>
              <w:rPr>
                <w:rFonts w:asciiTheme="minorHAnsi" w:hAnsiTheme="minorHAnsi" w:cstheme="minorHAnsi"/>
                <w:lang w:val="en-GB"/>
              </w:rPr>
              <w:t>s</w:t>
            </w:r>
            <w:bookmarkEnd w:id="175"/>
            <w:bookmarkEnd w:id="176"/>
          </w:p>
        </w:tc>
      </w:tr>
      <w:tr w:rsidR="005718FF" w14:paraId="12B43FA0" w14:textId="77777777" w:rsidTr="005718FF">
        <w:trPr>
          <w:trHeight w:val="268"/>
        </w:trPr>
        <w:tc>
          <w:tcPr>
            <w:tcW w:w="618" w:type="dxa"/>
          </w:tcPr>
          <w:p w14:paraId="70F7FB8D" w14:textId="77777777" w:rsidR="005718FF" w:rsidRDefault="005718FF">
            <w:pPr>
              <w:jc w:val="both"/>
              <w:rPr>
                <w:rFonts w:asciiTheme="minorHAnsi" w:hAnsiTheme="minorHAnsi" w:cstheme="minorHAnsi"/>
                <w:sz w:val="20"/>
                <w:szCs w:val="20"/>
                <w:lang w:val="en-GB"/>
              </w:rPr>
            </w:pPr>
          </w:p>
        </w:tc>
        <w:tc>
          <w:tcPr>
            <w:tcW w:w="9020" w:type="dxa"/>
          </w:tcPr>
          <w:p w14:paraId="747A4BA0" w14:textId="77777777" w:rsidR="005718FF" w:rsidRDefault="005718FF">
            <w:pPr>
              <w:jc w:val="both"/>
              <w:rPr>
                <w:rFonts w:asciiTheme="minorHAnsi" w:hAnsiTheme="minorHAnsi" w:cstheme="minorHAnsi"/>
                <w:sz w:val="20"/>
                <w:szCs w:val="20"/>
                <w:lang w:val="en-GB"/>
              </w:rPr>
            </w:pPr>
          </w:p>
        </w:tc>
      </w:tr>
      <w:tr w:rsidR="005718FF" w14:paraId="322DFC81" w14:textId="77777777" w:rsidTr="005718FF">
        <w:trPr>
          <w:trHeight w:val="268"/>
        </w:trPr>
        <w:tc>
          <w:tcPr>
            <w:tcW w:w="618" w:type="dxa"/>
          </w:tcPr>
          <w:p w14:paraId="27F99267" w14:textId="77777777" w:rsidR="005718FF" w:rsidRDefault="005718FF">
            <w:pPr>
              <w:jc w:val="both"/>
              <w:rPr>
                <w:rFonts w:asciiTheme="minorHAnsi" w:hAnsiTheme="minorHAnsi" w:cstheme="minorHAnsi"/>
                <w:sz w:val="20"/>
                <w:szCs w:val="20"/>
                <w:lang w:val="en-GB"/>
              </w:rPr>
            </w:pPr>
          </w:p>
        </w:tc>
        <w:tc>
          <w:tcPr>
            <w:tcW w:w="9020" w:type="dxa"/>
            <w:shd w:val="clear" w:color="auto" w:fill="FFFF99"/>
          </w:tcPr>
          <w:p w14:paraId="2C723284" w14:textId="62BA1FD2" w:rsidR="005718FF" w:rsidRPr="001F5E2E" w:rsidRDefault="005718FF">
            <w:p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The Engineer</w:t>
            </w:r>
            <w:r w:rsidR="008F1D31" w:rsidRPr="001F5E2E">
              <w:rPr>
                <w:rFonts w:asciiTheme="minorHAnsi" w:hAnsiTheme="minorHAnsi" w:cstheme="minorHAnsi"/>
                <w:sz w:val="20"/>
                <w:szCs w:val="20"/>
                <w:lang w:val="en-GB"/>
              </w:rPr>
              <w:t>/s</w:t>
            </w:r>
            <w:r w:rsidRPr="001F5E2E">
              <w:rPr>
                <w:rFonts w:asciiTheme="minorHAnsi" w:hAnsiTheme="minorHAnsi" w:cstheme="minorHAnsi"/>
                <w:sz w:val="20"/>
                <w:szCs w:val="20"/>
                <w:lang w:val="en-GB"/>
              </w:rPr>
              <w:t xml:space="preserve"> shall, within the timeframes as requested by the Contracting Authority, within the remit afforded by </w:t>
            </w:r>
            <w:r w:rsidR="008F1D31" w:rsidRPr="001F5E2E">
              <w:rPr>
                <w:rFonts w:asciiTheme="minorHAnsi" w:hAnsiTheme="minorHAnsi" w:cstheme="minorHAnsi"/>
                <w:sz w:val="20"/>
                <w:szCs w:val="20"/>
                <w:lang w:val="en-GB"/>
              </w:rPr>
              <w:t xml:space="preserve">one’s/their </w:t>
            </w:r>
            <w:r w:rsidRPr="001F5E2E">
              <w:rPr>
                <w:rFonts w:asciiTheme="minorHAnsi" w:hAnsiTheme="minorHAnsi" w:cstheme="minorHAnsi"/>
                <w:sz w:val="20"/>
                <w:szCs w:val="20"/>
                <w:lang w:val="en-GB"/>
              </w:rPr>
              <w:t>qualification and warrant, shall achieve the following results:</w:t>
            </w:r>
          </w:p>
          <w:p w14:paraId="3408B52A" w14:textId="77777777" w:rsidR="005718FF" w:rsidRPr="001F5E2E" w:rsidRDefault="005718FF">
            <w:pPr>
              <w:jc w:val="both"/>
              <w:rPr>
                <w:rFonts w:asciiTheme="minorHAnsi" w:hAnsiTheme="minorHAnsi" w:cstheme="minorHAnsi"/>
                <w:sz w:val="20"/>
                <w:szCs w:val="20"/>
                <w:lang w:val="en-GB"/>
              </w:rPr>
            </w:pPr>
          </w:p>
          <w:p w14:paraId="4D1AE379" w14:textId="77777777" w:rsidR="005718FF" w:rsidRPr="001F5E2E" w:rsidRDefault="005718FF" w:rsidP="005718FF">
            <w:pPr>
              <w:numPr>
                <w:ilvl w:val="0"/>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Finalization of Technical Specifications, inclusion of BOQs, for the tenders related to the following:</w:t>
            </w:r>
          </w:p>
          <w:p w14:paraId="1E999354" w14:textId="1CBC95B0" w:rsidR="008F1D31" w:rsidRPr="001F5E2E" w:rsidRDefault="00C557A6" w:rsidP="008F1D31">
            <w:pPr>
              <w:pStyle w:val="ListParagraph"/>
              <w:numPr>
                <w:ilvl w:val="1"/>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 xml:space="preserve">Mechanical and </w:t>
            </w:r>
            <w:r w:rsidR="005B6308">
              <w:rPr>
                <w:rFonts w:asciiTheme="minorHAnsi" w:hAnsiTheme="minorHAnsi" w:cstheme="minorHAnsi"/>
                <w:sz w:val="20"/>
                <w:szCs w:val="20"/>
                <w:lang w:val="en-GB"/>
              </w:rPr>
              <w:t xml:space="preserve">Electrical </w:t>
            </w:r>
            <w:r w:rsidRPr="001F5E2E">
              <w:rPr>
                <w:rFonts w:asciiTheme="minorHAnsi" w:hAnsiTheme="minorHAnsi" w:cstheme="minorHAnsi"/>
                <w:sz w:val="20"/>
                <w:szCs w:val="20"/>
                <w:lang w:val="en-GB"/>
              </w:rPr>
              <w:t>Engineering works and other services works</w:t>
            </w:r>
            <w:r w:rsidR="008F1D31" w:rsidRPr="001F5E2E">
              <w:rPr>
                <w:rFonts w:asciiTheme="minorHAnsi" w:hAnsiTheme="minorHAnsi" w:cstheme="minorHAnsi"/>
                <w:sz w:val="20"/>
                <w:szCs w:val="20"/>
                <w:lang w:val="en-GB"/>
              </w:rPr>
              <w:t>, including</w:t>
            </w:r>
          </w:p>
          <w:p w14:paraId="4D2EE459" w14:textId="77777777" w:rsidR="008B625C" w:rsidRPr="001F5E2E" w:rsidRDefault="008B625C" w:rsidP="008F1D31">
            <w:pPr>
              <w:pStyle w:val="ListParagraph"/>
              <w:numPr>
                <w:ilvl w:val="2"/>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Interconnection with on-site Sub-station.</w:t>
            </w:r>
          </w:p>
          <w:p w14:paraId="3E025158" w14:textId="51001DE1" w:rsidR="008F1D31" w:rsidRPr="001F5E2E" w:rsidRDefault="008B625C" w:rsidP="008F1D31">
            <w:pPr>
              <w:pStyle w:val="ListParagraph"/>
              <w:numPr>
                <w:ilvl w:val="2"/>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 xml:space="preserve">All Electrical LV </w:t>
            </w:r>
            <w:r w:rsidR="008F1D31" w:rsidRPr="001F5E2E">
              <w:rPr>
                <w:rFonts w:asciiTheme="minorHAnsi" w:hAnsiTheme="minorHAnsi" w:cstheme="minorHAnsi"/>
                <w:sz w:val="20"/>
                <w:szCs w:val="20"/>
                <w:lang w:val="en-GB"/>
              </w:rPr>
              <w:t>syste</w:t>
            </w:r>
            <w:r w:rsidRPr="001F5E2E">
              <w:rPr>
                <w:rFonts w:asciiTheme="minorHAnsi" w:hAnsiTheme="minorHAnsi" w:cstheme="minorHAnsi"/>
                <w:sz w:val="20"/>
                <w:szCs w:val="20"/>
                <w:lang w:val="en-GB"/>
              </w:rPr>
              <w:t>ms including power and lighting</w:t>
            </w:r>
            <w:r w:rsidR="008F1D31" w:rsidRPr="001F5E2E">
              <w:rPr>
                <w:rFonts w:asciiTheme="minorHAnsi" w:hAnsiTheme="minorHAnsi" w:cstheme="minorHAnsi"/>
                <w:sz w:val="20"/>
                <w:szCs w:val="20"/>
                <w:lang w:val="en-GB"/>
              </w:rPr>
              <w:t xml:space="preserve"> </w:t>
            </w:r>
          </w:p>
          <w:p w14:paraId="5F0EB09F" w14:textId="77777777" w:rsidR="008F1D31" w:rsidRPr="001F5E2E" w:rsidRDefault="008F1D31" w:rsidP="008F1D31">
            <w:pPr>
              <w:pStyle w:val="ListParagraph"/>
              <w:numPr>
                <w:ilvl w:val="2"/>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Plumbing system</w:t>
            </w:r>
          </w:p>
          <w:p w14:paraId="24993204" w14:textId="77777777" w:rsidR="008F1D31" w:rsidRPr="001F5E2E" w:rsidRDefault="008F1D31" w:rsidP="008F1D31">
            <w:pPr>
              <w:pStyle w:val="ListParagraph"/>
              <w:numPr>
                <w:ilvl w:val="2"/>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ICT network</w:t>
            </w:r>
          </w:p>
          <w:p w14:paraId="4B34E7EB" w14:textId="067FFAE7" w:rsidR="008F1D31" w:rsidRPr="001F5E2E" w:rsidRDefault="008F1D31" w:rsidP="008F1D31">
            <w:pPr>
              <w:pStyle w:val="ListParagraph"/>
              <w:numPr>
                <w:ilvl w:val="2"/>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Conditioning of internal space</w:t>
            </w:r>
          </w:p>
          <w:p w14:paraId="4B69CB57" w14:textId="71375363" w:rsidR="008F1D31" w:rsidRPr="001F5E2E" w:rsidRDefault="008F1D31" w:rsidP="008F1D31">
            <w:pPr>
              <w:pStyle w:val="ListParagraph"/>
              <w:numPr>
                <w:ilvl w:val="2"/>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 xml:space="preserve">Water tanks for the hosting of turtles, </w:t>
            </w:r>
            <w:r w:rsidR="00DD16C2">
              <w:rPr>
                <w:rFonts w:asciiTheme="minorHAnsi" w:hAnsiTheme="minorHAnsi" w:cstheme="minorHAnsi"/>
                <w:sz w:val="20"/>
                <w:szCs w:val="20"/>
                <w:lang w:val="en-GB"/>
              </w:rPr>
              <w:t>mainly</w:t>
            </w:r>
            <w:r w:rsidRPr="001F5E2E">
              <w:rPr>
                <w:rFonts w:asciiTheme="minorHAnsi" w:hAnsiTheme="minorHAnsi" w:cstheme="minorHAnsi"/>
                <w:sz w:val="20"/>
                <w:szCs w:val="20"/>
                <w:lang w:val="en-GB"/>
              </w:rPr>
              <w:t xml:space="preserve"> but not limited to water heating system, water re-</w:t>
            </w:r>
            <w:r w:rsidR="008B625C" w:rsidRPr="001F5E2E">
              <w:rPr>
                <w:rFonts w:asciiTheme="minorHAnsi" w:hAnsiTheme="minorHAnsi" w:cstheme="minorHAnsi"/>
                <w:sz w:val="20"/>
                <w:szCs w:val="20"/>
                <w:lang w:val="en-GB"/>
              </w:rPr>
              <w:t>circulation</w:t>
            </w:r>
            <w:r w:rsidRPr="001F5E2E">
              <w:rPr>
                <w:rFonts w:asciiTheme="minorHAnsi" w:hAnsiTheme="minorHAnsi" w:cstheme="minorHAnsi"/>
                <w:sz w:val="20"/>
                <w:szCs w:val="20"/>
                <w:lang w:val="en-GB"/>
              </w:rPr>
              <w:t xml:space="preserve"> system and </w:t>
            </w:r>
          </w:p>
          <w:p w14:paraId="1E42CD8F" w14:textId="77777777" w:rsidR="008F1D31" w:rsidRPr="001F5E2E" w:rsidRDefault="008F1D31" w:rsidP="008F1D31">
            <w:pPr>
              <w:pStyle w:val="ListParagraph"/>
              <w:numPr>
                <w:ilvl w:val="2"/>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Solar water heaters</w:t>
            </w:r>
          </w:p>
          <w:p w14:paraId="3AA34AFE" w14:textId="7465536A" w:rsidR="005718FF" w:rsidRPr="001F5E2E" w:rsidRDefault="005718FF" w:rsidP="005718FF">
            <w:pPr>
              <w:pStyle w:val="ListParagraph"/>
              <w:numPr>
                <w:ilvl w:val="1"/>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Security system</w:t>
            </w:r>
            <w:r w:rsidR="008F1D31" w:rsidRPr="001F5E2E">
              <w:rPr>
                <w:rFonts w:asciiTheme="minorHAnsi" w:hAnsiTheme="minorHAnsi" w:cstheme="minorHAnsi"/>
                <w:sz w:val="20"/>
                <w:szCs w:val="20"/>
                <w:lang w:val="en-GB"/>
              </w:rPr>
              <w:t xml:space="preserve">s </w:t>
            </w:r>
            <w:r w:rsidR="008B625C" w:rsidRPr="001F5E2E">
              <w:rPr>
                <w:rFonts w:asciiTheme="minorHAnsi" w:hAnsiTheme="minorHAnsi" w:cstheme="minorHAnsi"/>
                <w:sz w:val="20"/>
                <w:szCs w:val="20"/>
                <w:lang w:val="en-GB"/>
              </w:rPr>
              <w:t>including</w:t>
            </w:r>
            <w:r w:rsidRPr="001F5E2E">
              <w:rPr>
                <w:rFonts w:asciiTheme="minorHAnsi" w:hAnsiTheme="minorHAnsi" w:cstheme="minorHAnsi"/>
                <w:sz w:val="20"/>
                <w:szCs w:val="20"/>
                <w:lang w:val="en-GB"/>
              </w:rPr>
              <w:t xml:space="preserve"> CCTV, intercom / electric system to open gates/doors, alarm system, smoke and fire detectors;</w:t>
            </w:r>
          </w:p>
          <w:p w14:paraId="2B7C0405" w14:textId="2C6C6A16" w:rsidR="008F1D31" w:rsidRDefault="0099364C" w:rsidP="005718FF">
            <w:pPr>
              <w:pStyle w:val="ListParagraph"/>
              <w:numPr>
                <w:ilvl w:val="1"/>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 xml:space="preserve">Passenger </w:t>
            </w:r>
            <w:r w:rsidR="008F1D31" w:rsidRPr="001F5E2E">
              <w:rPr>
                <w:rFonts w:asciiTheme="minorHAnsi" w:hAnsiTheme="minorHAnsi" w:cstheme="minorHAnsi"/>
                <w:sz w:val="20"/>
                <w:szCs w:val="20"/>
                <w:lang w:val="en-GB"/>
              </w:rPr>
              <w:t>Lift</w:t>
            </w:r>
          </w:p>
          <w:p w14:paraId="562E9ED7" w14:textId="55907792" w:rsidR="00DD16C2" w:rsidRDefault="00DD16C2" w:rsidP="00DD16C2">
            <w:pPr>
              <w:pStyle w:val="ListParagraph"/>
              <w:jc w:val="both"/>
              <w:rPr>
                <w:rFonts w:asciiTheme="minorHAnsi" w:hAnsiTheme="minorHAnsi" w:cstheme="minorHAnsi"/>
                <w:sz w:val="20"/>
                <w:szCs w:val="20"/>
                <w:lang w:val="en-GB"/>
              </w:rPr>
            </w:pPr>
          </w:p>
          <w:p w14:paraId="3CFE526E" w14:textId="0411DC76" w:rsidR="00DD16C2" w:rsidRDefault="00DD16C2" w:rsidP="00DD16C2">
            <w:pPr>
              <w:ind w:left="720"/>
              <w:jc w:val="both"/>
              <w:rPr>
                <w:rFonts w:asciiTheme="minorHAnsi" w:hAnsiTheme="minorHAnsi" w:cstheme="minorHAnsi"/>
                <w:sz w:val="20"/>
                <w:szCs w:val="20"/>
                <w:lang w:val="en-GB"/>
              </w:rPr>
            </w:pPr>
            <w:r>
              <w:rPr>
                <w:rFonts w:asciiTheme="minorHAnsi" w:hAnsiTheme="minorHAnsi" w:cstheme="minorHAnsi"/>
                <w:sz w:val="20"/>
                <w:szCs w:val="20"/>
                <w:lang w:val="en-GB"/>
              </w:rPr>
              <w:t>The Contractor shall deliver the technical specs for each of the above tenders as well as assist in the compilation of the other sections of the tender documents as soon as possible, and absolutely not later than four weeks from the last signature of Contract in the case of tender in Point 1a, and six weeks for the rest of the tenders.</w:t>
            </w:r>
          </w:p>
          <w:p w14:paraId="68B73D36" w14:textId="77777777" w:rsidR="008F1D31" w:rsidRPr="001F5E2E" w:rsidRDefault="008F1D31" w:rsidP="008F1D31">
            <w:pPr>
              <w:ind w:left="720"/>
              <w:jc w:val="both"/>
              <w:rPr>
                <w:rFonts w:asciiTheme="minorHAnsi" w:hAnsiTheme="minorHAnsi" w:cstheme="minorHAnsi"/>
                <w:sz w:val="20"/>
                <w:szCs w:val="20"/>
                <w:lang w:val="en-GB"/>
              </w:rPr>
            </w:pPr>
          </w:p>
          <w:p w14:paraId="15442469" w14:textId="5D332A7C" w:rsidR="008F1D31" w:rsidRPr="001F5E2E" w:rsidRDefault="008F1D31" w:rsidP="001F5E2E">
            <w:pPr>
              <w:ind w:left="720"/>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 xml:space="preserve">The engineer/s shall </w:t>
            </w:r>
            <w:r w:rsidR="008B625C" w:rsidRPr="001F5E2E">
              <w:rPr>
                <w:rFonts w:asciiTheme="minorHAnsi" w:hAnsiTheme="minorHAnsi" w:cstheme="minorHAnsi"/>
                <w:sz w:val="20"/>
                <w:szCs w:val="20"/>
                <w:lang w:val="en-GB"/>
              </w:rPr>
              <w:t xml:space="preserve">also </w:t>
            </w:r>
            <w:r w:rsidRPr="001F5E2E">
              <w:rPr>
                <w:rFonts w:asciiTheme="minorHAnsi" w:hAnsiTheme="minorHAnsi" w:cstheme="minorHAnsi"/>
                <w:sz w:val="20"/>
                <w:szCs w:val="20"/>
                <w:lang w:val="en-GB"/>
              </w:rPr>
              <w:t xml:space="preserve">make allowance for the integration of existing and future extension of photovoltaic systems. </w:t>
            </w:r>
          </w:p>
          <w:p w14:paraId="0B96CA76" w14:textId="77777777" w:rsidR="008F1D31" w:rsidRPr="001F5E2E" w:rsidRDefault="008F1D31">
            <w:pPr>
              <w:jc w:val="both"/>
              <w:rPr>
                <w:rFonts w:asciiTheme="minorHAnsi" w:hAnsiTheme="minorHAnsi" w:cstheme="minorHAnsi"/>
                <w:sz w:val="20"/>
                <w:szCs w:val="20"/>
                <w:lang w:val="en-GB"/>
              </w:rPr>
            </w:pPr>
          </w:p>
          <w:p w14:paraId="44822026" w14:textId="77777777" w:rsidR="005718FF" w:rsidRPr="001F5E2E" w:rsidRDefault="005718FF" w:rsidP="005718FF">
            <w:pPr>
              <w:numPr>
                <w:ilvl w:val="0"/>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Input towards the drafting of Technical Specifications, inclusion of BOQs, for the tenders related to the following:</w:t>
            </w:r>
          </w:p>
          <w:p w14:paraId="3F56C9DF" w14:textId="09C73C96" w:rsidR="00C557A6" w:rsidRPr="001F5E2E" w:rsidRDefault="00C557A6" w:rsidP="00C557A6">
            <w:pPr>
              <w:pStyle w:val="ListParagraph"/>
              <w:numPr>
                <w:ilvl w:val="1"/>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Construction of galvanised steel aviaries, including the ground preparation works, the actual construction of the aviaries including flight rehabilitation tunnel, a high flight aviary, service corridors and breeding aviaries (galvanised steel structure);</w:t>
            </w:r>
          </w:p>
          <w:p w14:paraId="4F182739" w14:textId="77777777" w:rsidR="005718FF" w:rsidRPr="001F5E2E" w:rsidRDefault="005718FF" w:rsidP="005718FF">
            <w:pPr>
              <w:pStyle w:val="ListParagraph"/>
              <w:numPr>
                <w:ilvl w:val="1"/>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Furnishing of both buildings, including offices, reception area, kitchenette, lecture room, main laboratory in adjacent building and meeting room. This is to include furniture, computers and peripherals, and other ICT equipment including router and telephony. The lecture room is to include an interactive whiteboard;</w:t>
            </w:r>
          </w:p>
          <w:p w14:paraId="72301CD7" w14:textId="166084BE" w:rsidR="008F1D31" w:rsidRPr="001F5E2E" w:rsidRDefault="008F1D31" w:rsidP="008F1D31">
            <w:pPr>
              <w:pStyle w:val="ListParagraph"/>
              <w:numPr>
                <w:ilvl w:val="1"/>
                <w:numId w:val="15"/>
              </w:numPr>
              <w:rPr>
                <w:rFonts w:asciiTheme="minorHAnsi" w:hAnsiTheme="minorHAnsi" w:cstheme="minorHAnsi"/>
                <w:sz w:val="20"/>
                <w:szCs w:val="20"/>
                <w:lang w:val="en-GB"/>
              </w:rPr>
            </w:pPr>
            <w:r w:rsidRPr="001F5E2E">
              <w:rPr>
                <w:rFonts w:asciiTheme="minorHAnsi" w:hAnsiTheme="minorHAnsi" w:cstheme="minorHAnsi"/>
                <w:sz w:val="20"/>
                <w:szCs w:val="20"/>
                <w:lang w:val="en-GB"/>
              </w:rPr>
              <w:t>Building structural health and building performance monitoring system including sensors and data logging for monitoring and research purposes.</w:t>
            </w:r>
          </w:p>
          <w:p w14:paraId="40FDF738" w14:textId="77777777" w:rsidR="008F1D31" w:rsidRPr="001F5E2E" w:rsidRDefault="008F1D31" w:rsidP="008F1D31">
            <w:pPr>
              <w:pStyle w:val="ListParagraph"/>
              <w:ind w:left="1440"/>
              <w:jc w:val="both"/>
              <w:rPr>
                <w:rFonts w:asciiTheme="minorHAnsi" w:hAnsiTheme="minorHAnsi" w:cstheme="minorHAnsi"/>
                <w:sz w:val="20"/>
                <w:szCs w:val="20"/>
                <w:lang w:val="en-GB"/>
              </w:rPr>
            </w:pPr>
          </w:p>
          <w:p w14:paraId="2BD1FEF0" w14:textId="2A079D41" w:rsidR="005718FF" w:rsidRPr="001F5E2E" w:rsidRDefault="005718FF" w:rsidP="00A27655">
            <w:pPr>
              <w:numPr>
                <w:ilvl w:val="0"/>
                <w:numId w:val="15"/>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Provide Certification of works, carried out in respect of each of the tenders</w:t>
            </w:r>
            <w:r w:rsidR="005B6308">
              <w:rPr>
                <w:rFonts w:asciiTheme="minorHAnsi" w:hAnsiTheme="minorHAnsi" w:cstheme="minorHAnsi"/>
                <w:sz w:val="20"/>
                <w:szCs w:val="20"/>
                <w:lang w:val="en-GB"/>
              </w:rPr>
              <w:t xml:space="preserve"> in Point 1 above</w:t>
            </w:r>
            <w:r w:rsidRPr="001F5E2E">
              <w:rPr>
                <w:rFonts w:asciiTheme="minorHAnsi" w:hAnsiTheme="minorHAnsi" w:cstheme="minorHAnsi"/>
                <w:sz w:val="20"/>
                <w:szCs w:val="20"/>
                <w:lang w:val="en-GB"/>
              </w:rPr>
              <w:t xml:space="preserve">. Works certified shall be substantiated as necessary by third party reports relative to quality control (subject </w:t>
            </w:r>
            <w:r w:rsidR="00F7034F" w:rsidRPr="001F5E2E">
              <w:rPr>
                <w:rFonts w:asciiTheme="minorHAnsi" w:hAnsiTheme="minorHAnsi" w:cstheme="minorHAnsi"/>
                <w:sz w:val="20"/>
                <w:szCs w:val="20"/>
                <w:lang w:val="en-GB"/>
              </w:rPr>
              <w:t>under the different tenders identified above</w:t>
            </w:r>
            <w:r w:rsidRPr="001F5E2E">
              <w:rPr>
                <w:rFonts w:asciiTheme="minorHAnsi" w:hAnsiTheme="minorHAnsi" w:cstheme="minorHAnsi"/>
                <w:sz w:val="20"/>
                <w:szCs w:val="20"/>
                <w:lang w:val="en-GB"/>
              </w:rPr>
              <w:t>), as well as photographic evidence. Each report shall detail the methodology adopted</w:t>
            </w:r>
            <w:r w:rsidR="00F7034F" w:rsidRPr="001F5E2E">
              <w:rPr>
                <w:rFonts w:asciiTheme="minorHAnsi" w:hAnsiTheme="minorHAnsi" w:cstheme="minorHAnsi"/>
                <w:sz w:val="20"/>
                <w:szCs w:val="20"/>
                <w:lang w:val="en-GB"/>
              </w:rPr>
              <w:t>.</w:t>
            </w:r>
            <w:r w:rsidRPr="001F5E2E">
              <w:rPr>
                <w:rFonts w:asciiTheme="minorHAnsi" w:hAnsiTheme="minorHAnsi" w:cstheme="minorHAnsi"/>
                <w:sz w:val="20"/>
                <w:szCs w:val="20"/>
                <w:lang w:val="en-GB"/>
              </w:rPr>
              <w:t xml:space="preserve"> </w:t>
            </w:r>
          </w:p>
        </w:tc>
      </w:tr>
      <w:tr w:rsidR="005718FF" w14:paraId="124F3EF6" w14:textId="77777777" w:rsidTr="005718FF">
        <w:trPr>
          <w:trHeight w:val="268"/>
        </w:trPr>
        <w:tc>
          <w:tcPr>
            <w:tcW w:w="618" w:type="dxa"/>
          </w:tcPr>
          <w:p w14:paraId="293CA6FF" w14:textId="77777777" w:rsidR="005718FF" w:rsidRDefault="005718FF">
            <w:pPr>
              <w:jc w:val="both"/>
              <w:rPr>
                <w:rFonts w:asciiTheme="minorHAnsi" w:hAnsiTheme="minorHAnsi" w:cstheme="minorHAnsi"/>
                <w:sz w:val="20"/>
                <w:szCs w:val="20"/>
                <w:lang w:val="en-GB"/>
              </w:rPr>
            </w:pPr>
          </w:p>
        </w:tc>
        <w:tc>
          <w:tcPr>
            <w:tcW w:w="9020" w:type="dxa"/>
          </w:tcPr>
          <w:p w14:paraId="16DF5F14" w14:textId="77777777" w:rsidR="005718FF" w:rsidRDefault="005718FF">
            <w:pPr>
              <w:jc w:val="both"/>
              <w:rPr>
                <w:rFonts w:asciiTheme="minorHAnsi" w:hAnsiTheme="minorHAnsi" w:cstheme="minorHAnsi"/>
                <w:sz w:val="20"/>
                <w:szCs w:val="20"/>
                <w:lang w:val="en-GB"/>
              </w:rPr>
            </w:pPr>
          </w:p>
        </w:tc>
      </w:tr>
      <w:tr w:rsidR="005718FF" w14:paraId="7B49E59A" w14:textId="77777777" w:rsidTr="005718FF">
        <w:trPr>
          <w:trHeight w:val="268"/>
        </w:trPr>
        <w:tc>
          <w:tcPr>
            <w:tcW w:w="9638" w:type="dxa"/>
            <w:gridSpan w:val="2"/>
            <w:hideMark/>
          </w:tcPr>
          <w:p w14:paraId="052F1BCB" w14:textId="77777777" w:rsidR="005718FF" w:rsidRDefault="005718FF">
            <w:pPr>
              <w:pStyle w:val="Heading2"/>
              <w:outlineLvl w:val="1"/>
              <w:rPr>
                <w:rFonts w:asciiTheme="minorHAnsi" w:hAnsiTheme="minorHAnsi" w:cstheme="minorHAnsi"/>
                <w:sz w:val="24"/>
                <w:szCs w:val="24"/>
                <w:lang w:val="en-GB"/>
              </w:rPr>
            </w:pPr>
            <w:bookmarkStart w:id="177" w:name="_Toc257114983"/>
            <w:bookmarkStart w:id="178" w:name="_Toc302812251"/>
            <w:bookmarkStart w:id="179" w:name="_Toc11662015"/>
            <w:bookmarkStart w:id="180" w:name="_Toc42890707"/>
            <w:r>
              <w:rPr>
                <w:rFonts w:asciiTheme="minorHAnsi" w:hAnsiTheme="minorHAnsi" w:cstheme="minorHAnsi"/>
                <w:b w:val="0"/>
                <w:bCs w:val="0"/>
                <w:lang w:val="en-GB"/>
              </w:rPr>
              <w:t>3. Assumptions and Risks</w:t>
            </w:r>
            <w:bookmarkEnd w:id="177"/>
            <w:bookmarkEnd w:id="178"/>
            <w:bookmarkEnd w:id="179"/>
            <w:bookmarkEnd w:id="180"/>
          </w:p>
        </w:tc>
      </w:tr>
      <w:tr w:rsidR="005718FF" w14:paraId="0A714345" w14:textId="77777777" w:rsidTr="005718FF">
        <w:trPr>
          <w:trHeight w:val="268"/>
        </w:trPr>
        <w:tc>
          <w:tcPr>
            <w:tcW w:w="618" w:type="dxa"/>
          </w:tcPr>
          <w:p w14:paraId="5CFA4140" w14:textId="77777777" w:rsidR="005718FF" w:rsidRDefault="005718FF">
            <w:pPr>
              <w:jc w:val="both"/>
              <w:rPr>
                <w:rFonts w:asciiTheme="minorHAnsi" w:hAnsiTheme="minorHAnsi" w:cstheme="minorHAnsi"/>
                <w:sz w:val="20"/>
                <w:szCs w:val="20"/>
                <w:lang w:val="en-GB"/>
              </w:rPr>
            </w:pPr>
          </w:p>
        </w:tc>
        <w:tc>
          <w:tcPr>
            <w:tcW w:w="9020" w:type="dxa"/>
          </w:tcPr>
          <w:p w14:paraId="07A61B48" w14:textId="77777777" w:rsidR="005718FF" w:rsidRDefault="005718FF">
            <w:pPr>
              <w:jc w:val="both"/>
              <w:rPr>
                <w:rFonts w:asciiTheme="minorHAnsi" w:hAnsiTheme="minorHAnsi" w:cstheme="minorHAnsi"/>
                <w:sz w:val="20"/>
                <w:szCs w:val="20"/>
                <w:lang w:val="en-GB"/>
              </w:rPr>
            </w:pPr>
          </w:p>
        </w:tc>
      </w:tr>
      <w:tr w:rsidR="005718FF" w14:paraId="2CD99DBD" w14:textId="77777777" w:rsidTr="005718FF">
        <w:trPr>
          <w:trHeight w:val="268"/>
        </w:trPr>
        <w:tc>
          <w:tcPr>
            <w:tcW w:w="9638" w:type="dxa"/>
            <w:gridSpan w:val="2"/>
            <w:hideMark/>
          </w:tcPr>
          <w:p w14:paraId="362E64B1" w14:textId="77777777" w:rsidR="005718FF" w:rsidRDefault="005718FF">
            <w:pPr>
              <w:pStyle w:val="Heading3"/>
              <w:outlineLvl w:val="2"/>
              <w:rPr>
                <w:rFonts w:asciiTheme="minorHAnsi" w:hAnsiTheme="minorHAnsi" w:cstheme="minorHAnsi"/>
                <w:sz w:val="24"/>
                <w:szCs w:val="24"/>
                <w:lang w:val="en-GB"/>
              </w:rPr>
            </w:pPr>
            <w:bookmarkStart w:id="181" w:name="_Toc257114984"/>
            <w:bookmarkStart w:id="182" w:name="_Toc302812252"/>
            <w:bookmarkStart w:id="183" w:name="_Toc11662016"/>
            <w:bookmarkStart w:id="184" w:name="_Toc42890708"/>
            <w:r>
              <w:rPr>
                <w:rFonts w:asciiTheme="minorHAnsi" w:hAnsiTheme="minorHAnsi" w:cstheme="minorHAnsi"/>
                <w:lang w:val="en-GB"/>
              </w:rPr>
              <w:t>3.1 - Assumptions Underlying the Project Intervention</w:t>
            </w:r>
            <w:bookmarkEnd w:id="181"/>
            <w:bookmarkEnd w:id="182"/>
            <w:bookmarkEnd w:id="183"/>
            <w:bookmarkEnd w:id="184"/>
          </w:p>
        </w:tc>
      </w:tr>
      <w:tr w:rsidR="005718FF" w14:paraId="1AB433AE" w14:textId="77777777" w:rsidTr="005718FF">
        <w:trPr>
          <w:trHeight w:val="268"/>
        </w:trPr>
        <w:tc>
          <w:tcPr>
            <w:tcW w:w="618" w:type="dxa"/>
          </w:tcPr>
          <w:p w14:paraId="3385216B" w14:textId="77777777" w:rsidR="005718FF" w:rsidRDefault="005718FF">
            <w:pPr>
              <w:jc w:val="both"/>
              <w:rPr>
                <w:rFonts w:asciiTheme="minorHAnsi" w:hAnsiTheme="minorHAnsi" w:cstheme="minorHAnsi"/>
                <w:sz w:val="20"/>
                <w:szCs w:val="20"/>
                <w:lang w:val="en-GB"/>
              </w:rPr>
            </w:pPr>
          </w:p>
        </w:tc>
        <w:tc>
          <w:tcPr>
            <w:tcW w:w="9020" w:type="dxa"/>
          </w:tcPr>
          <w:p w14:paraId="155FE3D6" w14:textId="77777777" w:rsidR="005718FF" w:rsidRDefault="005718FF">
            <w:pPr>
              <w:jc w:val="both"/>
              <w:rPr>
                <w:rFonts w:asciiTheme="minorHAnsi" w:hAnsiTheme="minorHAnsi" w:cstheme="minorHAnsi"/>
                <w:sz w:val="20"/>
                <w:szCs w:val="20"/>
                <w:lang w:val="en-GB"/>
              </w:rPr>
            </w:pPr>
          </w:p>
        </w:tc>
      </w:tr>
      <w:tr w:rsidR="005718FF" w14:paraId="4796396F" w14:textId="77777777" w:rsidTr="005718FF">
        <w:trPr>
          <w:trHeight w:val="268"/>
        </w:trPr>
        <w:tc>
          <w:tcPr>
            <w:tcW w:w="618" w:type="dxa"/>
          </w:tcPr>
          <w:p w14:paraId="0E2F50C3" w14:textId="77777777" w:rsidR="005718FF" w:rsidRDefault="005718FF">
            <w:pPr>
              <w:jc w:val="both"/>
              <w:rPr>
                <w:rFonts w:asciiTheme="minorHAnsi" w:hAnsiTheme="minorHAnsi" w:cstheme="minorHAnsi"/>
                <w:sz w:val="20"/>
                <w:szCs w:val="20"/>
                <w:lang w:val="en-GB"/>
              </w:rPr>
            </w:pPr>
          </w:p>
        </w:tc>
        <w:tc>
          <w:tcPr>
            <w:tcW w:w="9020" w:type="dxa"/>
            <w:shd w:val="clear" w:color="auto" w:fill="FFFF99"/>
            <w:hideMark/>
          </w:tcPr>
          <w:p w14:paraId="483A054F" w14:textId="638A2C13" w:rsidR="005718FF" w:rsidRDefault="005718FF" w:rsidP="005718FF">
            <w:pPr>
              <w:pStyle w:val="Default"/>
              <w:numPr>
                <w:ilvl w:val="0"/>
                <w:numId w:val="16"/>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Contractor is flexible and capable of respecting specific targets within the stipulated deadlines; </w:t>
            </w:r>
          </w:p>
          <w:p w14:paraId="74EA7193" w14:textId="46C9CB70" w:rsidR="005718FF" w:rsidRDefault="005718FF" w:rsidP="005718FF">
            <w:pPr>
              <w:pStyle w:val="Default"/>
              <w:numPr>
                <w:ilvl w:val="0"/>
                <w:numId w:val="16"/>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Contractor is to ensure adherence to the proposed deadlines without jeopardising the quality of work; </w:t>
            </w:r>
          </w:p>
          <w:p w14:paraId="61141859" w14:textId="468E6F2A" w:rsidR="005718FF" w:rsidRDefault="005718FF" w:rsidP="005718FF">
            <w:pPr>
              <w:pStyle w:val="Default"/>
              <w:numPr>
                <w:ilvl w:val="0"/>
                <w:numId w:val="16"/>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Contractor will be expected to address any issues and concerns which may arise during the implementation of the tender and undertake the necessary consultation with all relevant stakeholders. In particular close co-operation and discussions on the resulting issues and concerns need to be undertaken with the Contracting Authority and the Project Management Contractor; </w:t>
            </w:r>
          </w:p>
          <w:p w14:paraId="5AF70996" w14:textId="56885C12" w:rsidR="005718FF" w:rsidRDefault="005718FF" w:rsidP="005718FF">
            <w:pPr>
              <w:pStyle w:val="Default"/>
              <w:numPr>
                <w:ilvl w:val="0"/>
                <w:numId w:val="16"/>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Inspection and/or verification services </w:t>
            </w:r>
            <w:r w:rsidR="00A27655">
              <w:rPr>
                <w:rFonts w:asciiTheme="minorHAnsi" w:hAnsiTheme="minorHAnsi" w:cstheme="minorHAnsi"/>
                <w:sz w:val="20"/>
                <w:szCs w:val="20"/>
                <w:lang w:eastAsia="en-US"/>
              </w:rPr>
              <w:t>may</w:t>
            </w:r>
            <w:r>
              <w:rPr>
                <w:rFonts w:asciiTheme="minorHAnsi" w:hAnsiTheme="minorHAnsi" w:cstheme="minorHAnsi"/>
                <w:sz w:val="20"/>
                <w:szCs w:val="20"/>
                <w:lang w:eastAsia="en-US"/>
              </w:rPr>
              <w:t xml:space="preserve"> need to be carried out during normal and outside office hours, even during weekends and public holidays, if the need arises; </w:t>
            </w:r>
          </w:p>
          <w:p w14:paraId="5237B7FA" w14:textId="77777777" w:rsidR="005718FF" w:rsidRDefault="005718FF" w:rsidP="005718FF">
            <w:pPr>
              <w:pStyle w:val="Default"/>
              <w:numPr>
                <w:ilvl w:val="0"/>
                <w:numId w:val="16"/>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High quality and timely reporting (including language and presentation) is expected; </w:t>
            </w:r>
          </w:p>
          <w:p w14:paraId="3E99CEA8" w14:textId="77777777" w:rsidR="005718FF" w:rsidRDefault="005718FF" w:rsidP="005718FF">
            <w:pPr>
              <w:pStyle w:val="Default"/>
              <w:numPr>
                <w:ilvl w:val="0"/>
                <w:numId w:val="16"/>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Each task will be deemed concluded once the relevant document/report is endorsed by the Contracting Authority, possibly following discussions and meetings with the Contracting Authority and/or other stakeholders such as the project management contractor and other professionals contracted under the present tender. </w:t>
            </w:r>
          </w:p>
          <w:p w14:paraId="2D99DEE5" w14:textId="4840F3F6" w:rsidR="005718FF" w:rsidRDefault="005718FF" w:rsidP="005718FF">
            <w:pPr>
              <w:pStyle w:val="Default"/>
              <w:numPr>
                <w:ilvl w:val="0"/>
                <w:numId w:val="16"/>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Contractor has to ensure availability of the Key Expert/s for the duration of the assignment; </w:t>
            </w:r>
          </w:p>
          <w:p w14:paraId="0308C532" w14:textId="7EDBF18A" w:rsidR="005718FF" w:rsidRDefault="005718FF" w:rsidP="005718FF">
            <w:pPr>
              <w:pStyle w:val="Default"/>
              <w:numPr>
                <w:ilvl w:val="0"/>
                <w:numId w:val="16"/>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Contractor has to ensure the availability of the required expertise including the adequate skills and the necessary resources within the stipulated time frame and in line with the budget proposed by the Contractor. </w:t>
            </w:r>
          </w:p>
          <w:p w14:paraId="0281C604" w14:textId="22D672AB" w:rsidR="005718FF" w:rsidRDefault="005718FF" w:rsidP="005718FF">
            <w:pPr>
              <w:pStyle w:val="Default"/>
              <w:numPr>
                <w:ilvl w:val="0"/>
                <w:numId w:val="16"/>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Contractor has to take note of the Contracting Authority’s publicity requirements, as proposed in Manual of Procedures regulating ERDF funds and ensure compliance with these requirements in all reports prepared. </w:t>
            </w:r>
            <w:r w:rsidR="00A27655">
              <w:rPr>
                <w:rFonts w:asciiTheme="minorHAnsi" w:hAnsiTheme="minorHAnsi" w:cstheme="minorHAnsi"/>
                <w:sz w:val="20"/>
                <w:szCs w:val="20"/>
                <w:lang w:eastAsia="en-US"/>
              </w:rPr>
              <w:t>The Contracting Authority and/or Project Management Contractor will assist in this regard.</w:t>
            </w:r>
          </w:p>
        </w:tc>
      </w:tr>
      <w:tr w:rsidR="005718FF" w14:paraId="49E61A08" w14:textId="77777777" w:rsidTr="005718FF">
        <w:trPr>
          <w:trHeight w:val="268"/>
        </w:trPr>
        <w:tc>
          <w:tcPr>
            <w:tcW w:w="618" w:type="dxa"/>
          </w:tcPr>
          <w:p w14:paraId="692627B7" w14:textId="77777777" w:rsidR="005718FF" w:rsidRDefault="005718FF">
            <w:pPr>
              <w:jc w:val="both"/>
              <w:rPr>
                <w:rFonts w:asciiTheme="minorHAnsi" w:hAnsiTheme="minorHAnsi" w:cstheme="minorHAnsi"/>
                <w:sz w:val="20"/>
                <w:szCs w:val="20"/>
                <w:lang w:val="en-GB"/>
              </w:rPr>
            </w:pPr>
          </w:p>
        </w:tc>
        <w:tc>
          <w:tcPr>
            <w:tcW w:w="9020" w:type="dxa"/>
          </w:tcPr>
          <w:p w14:paraId="77CE8C37" w14:textId="77777777" w:rsidR="005718FF" w:rsidRDefault="005718FF">
            <w:pPr>
              <w:jc w:val="both"/>
              <w:rPr>
                <w:rFonts w:asciiTheme="minorHAnsi" w:hAnsiTheme="minorHAnsi" w:cstheme="minorHAnsi"/>
                <w:sz w:val="20"/>
                <w:szCs w:val="20"/>
                <w:lang w:val="en-GB"/>
              </w:rPr>
            </w:pPr>
          </w:p>
        </w:tc>
      </w:tr>
      <w:tr w:rsidR="005718FF" w14:paraId="545ADADD" w14:textId="77777777" w:rsidTr="005718FF">
        <w:trPr>
          <w:trHeight w:val="268"/>
        </w:trPr>
        <w:tc>
          <w:tcPr>
            <w:tcW w:w="9638" w:type="dxa"/>
            <w:gridSpan w:val="2"/>
            <w:hideMark/>
          </w:tcPr>
          <w:p w14:paraId="1B818F15" w14:textId="77777777" w:rsidR="005718FF" w:rsidRDefault="005718FF">
            <w:pPr>
              <w:pStyle w:val="Heading3"/>
              <w:outlineLvl w:val="2"/>
              <w:rPr>
                <w:rFonts w:asciiTheme="minorHAnsi" w:hAnsiTheme="minorHAnsi" w:cstheme="minorHAnsi"/>
                <w:sz w:val="24"/>
                <w:szCs w:val="24"/>
                <w:lang w:val="en-GB"/>
              </w:rPr>
            </w:pPr>
            <w:bookmarkStart w:id="185" w:name="_Toc257114985"/>
            <w:bookmarkStart w:id="186" w:name="_Toc302812253"/>
            <w:bookmarkStart w:id="187" w:name="_Toc11662017"/>
            <w:bookmarkStart w:id="188" w:name="_Toc42890709"/>
            <w:r>
              <w:rPr>
                <w:rFonts w:asciiTheme="minorHAnsi" w:hAnsiTheme="minorHAnsi" w:cstheme="minorHAnsi"/>
                <w:lang w:val="en-GB"/>
              </w:rPr>
              <w:t>3.2 – Risks</w:t>
            </w:r>
            <w:bookmarkEnd w:id="185"/>
            <w:bookmarkEnd w:id="186"/>
            <w:bookmarkEnd w:id="187"/>
            <w:bookmarkEnd w:id="188"/>
          </w:p>
        </w:tc>
      </w:tr>
      <w:tr w:rsidR="005718FF" w14:paraId="73630812" w14:textId="77777777" w:rsidTr="005718FF">
        <w:trPr>
          <w:trHeight w:val="268"/>
        </w:trPr>
        <w:tc>
          <w:tcPr>
            <w:tcW w:w="618" w:type="dxa"/>
          </w:tcPr>
          <w:p w14:paraId="3C8B4001" w14:textId="77777777" w:rsidR="005718FF" w:rsidRDefault="005718FF">
            <w:pPr>
              <w:jc w:val="both"/>
              <w:rPr>
                <w:rFonts w:asciiTheme="minorHAnsi" w:hAnsiTheme="minorHAnsi" w:cstheme="minorHAnsi"/>
                <w:sz w:val="20"/>
                <w:szCs w:val="20"/>
                <w:lang w:val="en-GB"/>
              </w:rPr>
            </w:pPr>
          </w:p>
        </w:tc>
        <w:tc>
          <w:tcPr>
            <w:tcW w:w="9020" w:type="dxa"/>
          </w:tcPr>
          <w:p w14:paraId="45233989" w14:textId="77777777" w:rsidR="005718FF" w:rsidRDefault="005718FF">
            <w:pPr>
              <w:jc w:val="both"/>
              <w:rPr>
                <w:rFonts w:asciiTheme="minorHAnsi" w:hAnsiTheme="minorHAnsi" w:cstheme="minorHAnsi"/>
                <w:sz w:val="20"/>
                <w:szCs w:val="20"/>
                <w:lang w:val="en-GB"/>
              </w:rPr>
            </w:pPr>
          </w:p>
        </w:tc>
      </w:tr>
      <w:tr w:rsidR="005718FF" w14:paraId="72C9B800" w14:textId="77777777" w:rsidTr="005718FF">
        <w:trPr>
          <w:trHeight w:val="268"/>
        </w:trPr>
        <w:tc>
          <w:tcPr>
            <w:tcW w:w="618" w:type="dxa"/>
          </w:tcPr>
          <w:p w14:paraId="3939896F" w14:textId="77777777" w:rsidR="005718FF" w:rsidRDefault="005718FF">
            <w:pPr>
              <w:jc w:val="both"/>
              <w:rPr>
                <w:rFonts w:asciiTheme="minorHAnsi" w:hAnsiTheme="minorHAnsi" w:cstheme="minorHAnsi"/>
                <w:sz w:val="20"/>
                <w:szCs w:val="20"/>
                <w:lang w:val="en-GB"/>
              </w:rPr>
            </w:pPr>
          </w:p>
        </w:tc>
        <w:tc>
          <w:tcPr>
            <w:tcW w:w="9020" w:type="dxa"/>
            <w:shd w:val="clear" w:color="auto" w:fill="FFFF99"/>
            <w:hideMark/>
          </w:tcPr>
          <w:p w14:paraId="6F5A3A91" w14:textId="77777777" w:rsidR="005718FF" w:rsidRDefault="005718FF">
            <w:pPr>
              <w:pStyle w:val="Default"/>
              <w:jc w:val="both"/>
              <w:rPr>
                <w:rFonts w:asciiTheme="minorHAnsi" w:hAnsiTheme="minorHAnsi" w:cstheme="minorHAnsi"/>
                <w:sz w:val="20"/>
                <w:szCs w:val="20"/>
                <w:lang w:eastAsia="en-US"/>
              </w:rPr>
            </w:pPr>
            <w:r>
              <w:rPr>
                <w:rFonts w:asciiTheme="minorHAnsi" w:hAnsiTheme="minorHAnsi" w:cstheme="minorHAnsi"/>
                <w:sz w:val="20"/>
                <w:szCs w:val="20"/>
                <w:lang w:eastAsia="en-US"/>
              </w:rPr>
              <w:t>The Contracting Authority has identified the following risks which may impact the implementation of the present tender:</w:t>
            </w:r>
          </w:p>
          <w:p w14:paraId="7385C54F" w14:textId="77777777" w:rsidR="005718FF" w:rsidRDefault="005718FF" w:rsidP="005718FF">
            <w:pPr>
              <w:pStyle w:val="Default"/>
              <w:numPr>
                <w:ilvl w:val="0"/>
                <w:numId w:val="17"/>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Delays in the commencement of the contract due to lengthy tender evaluation processes and appeals; </w:t>
            </w:r>
          </w:p>
          <w:p w14:paraId="6DEF529F" w14:textId="77777777" w:rsidR="005718FF" w:rsidRDefault="005718FF" w:rsidP="005718FF">
            <w:pPr>
              <w:pStyle w:val="Default"/>
              <w:numPr>
                <w:ilvl w:val="0"/>
                <w:numId w:val="17"/>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Delays in the project implementation, inter alia associated with delays in other tenders’ procurement process and/or implementation; </w:t>
            </w:r>
          </w:p>
          <w:p w14:paraId="11417F65" w14:textId="77777777" w:rsidR="005718FF" w:rsidRDefault="005718FF" w:rsidP="005718FF">
            <w:pPr>
              <w:pStyle w:val="Default"/>
              <w:numPr>
                <w:ilvl w:val="0"/>
                <w:numId w:val="17"/>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Fluctuating workloads, given the nature of the service required by the tender/contract; </w:t>
            </w:r>
          </w:p>
          <w:p w14:paraId="18C1133F" w14:textId="77777777" w:rsidR="005718FF" w:rsidRDefault="005718FF" w:rsidP="005718FF">
            <w:pPr>
              <w:pStyle w:val="Default"/>
              <w:numPr>
                <w:ilvl w:val="0"/>
                <w:numId w:val="17"/>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Lack of coordination with other contractors/suppliers.</w:t>
            </w:r>
          </w:p>
          <w:p w14:paraId="420C0B4A" w14:textId="77777777" w:rsidR="005718FF" w:rsidRDefault="005718FF" w:rsidP="005718FF">
            <w:pPr>
              <w:pStyle w:val="Default"/>
              <w:numPr>
                <w:ilvl w:val="0"/>
                <w:numId w:val="17"/>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The possibility of unforeseen delays by the Contracting Authority in providing feedback and data due to other deadlines/commitments as well as delays by the Contractor in obtaining timely information from stakeholders.</w:t>
            </w:r>
          </w:p>
          <w:p w14:paraId="6319E096" w14:textId="77777777" w:rsidR="005718FF" w:rsidRDefault="005718FF" w:rsidP="005718FF">
            <w:pPr>
              <w:pStyle w:val="Default"/>
              <w:numPr>
                <w:ilvl w:val="0"/>
                <w:numId w:val="17"/>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Any other risks which may be identified by the bidder/s in their tender offer</w:t>
            </w:r>
          </w:p>
        </w:tc>
      </w:tr>
      <w:tr w:rsidR="005718FF" w14:paraId="68AD6310" w14:textId="77777777" w:rsidTr="005718FF">
        <w:trPr>
          <w:trHeight w:val="268"/>
        </w:trPr>
        <w:tc>
          <w:tcPr>
            <w:tcW w:w="618" w:type="dxa"/>
          </w:tcPr>
          <w:p w14:paraId="3FA4CC37" w14:textId="77777777" w:rsidR="005718FF" w:rsidRDefault="005718FF">
            <w:pPr>
              <w:jc w:val="both"/>
              <w:rPr>
                <w:rFonts w:asciiTheme="minorHAnsi" w:hAnsiTheme="minorHAnsi" w:cstheme="minorHAnsi"/>
                <w:sz w:val="20"/>
                <w:szCs w:val="20"/>
                <w:lang w:val="en-GB"/>
              </w:rPr>
            </w:pPr>
          </w:p>
        </w:tc>
        <w:tc>
          <w:tcPr>
            <w:tcW w:w="9020" w:type="dxa"/>
          </w:tcPr>
          <w:p w14:paraId="303B2955" w14:textId="77777777" w:rsidR="005718FF" w:rsidRDefault="005718FF">
            <w:pPr>
              <w:jc w:val="both"/>
              <w:rPr>
                <w:rFonts w:asciiTheme="minorHAnsi" w:hAnsiTheme="minorHAnsi" w:cstheme="minorHAnsi"/>
                <w:sz w:val="20"/>
                <w:szCs w:val="20"/>
                <w:lang w:val="en-GB"/>
              </w:rPr>
            </w:pPr>
          </w:p>
        </w:tc>
      </w:tr>
      <w:tr w:rsidR="005718FF" w14:paraId="482B7250" w14:textId="77777777" w:rsidTr="005718FF">
        <w:trPr>
          <w:trHeight w:val="268"/>
        </w:trPr>
        <w:tc>
          <w:tcPr>
            <w:tcW w:w="9638" w:type="dxa"/>
            <w:gridSpan w:val="2"/>
            <w:hideMark/>
          </w:tcPr>
          <w:p w14:paraId="5EBE5E10" w14:textId="77777777" w:rsidR="005718FF" w:rsidRDefault="005718FF">
            <w:pPr>
              <w:pStyle w:val="Heading2"/>
              <w:outlineLvl w:val="1"/>
              <w:rPr>
                <w:rFonts w:asciiTheme="minorHAnsi" w:hAnsiTheme="minorHAnsi" w:cstheme="minorHAnsi"/>
                <w:sz w:val="24"/>
                <w:szCs w:val="24"/>
                <w:lang w:val="en-GB"/>
              </w:rPr>
            </w:pPr>
            <w:bookmarkStart w:id="189" w:name="_Toc257114986"/>
            <w:bookmarkStart w:id="190" w:name="_Toc302812254"/>
            <w:bookmarkStart w:id="191" w:name="_Toc11662018"/>
            <w:bookmarkStart w:id="192" w:name="_Toc42890710"/>
            <w:r>
              <w:rPr>
                <w:rFonts w:asciiTheme="minorHAnsi" w:hAnsiTheme="minorHAnsi" w:cstheme="minorHAnsi"/>
                <w:b w:val="0"/>
                <w:bCs w:val="0"/>
                <w:lang w:val="en-GB"/>
              </w:rPr>
              <w:t>4. Scope of the Work</w:t>
            </w:r>
            <w:bookmarkEnd w:id="189"/>
            <w:bookmarkEnd w:id="190"/>
            <w:bookmarkEnd w:id="191"/>
            <w:bookmarkEnd w:id="192"/>
          </w:p>
        </w:tc>
      </w:tr>
      <w:tr w:rsidR="005718FF" w14:paraId="7076A220" w14:textId="77777777" w:rsidTr="005718FF">
        <w:trPr>
          <w:trHeight w:val="268"/>
        </w:trPr>
        <w:tc>
          <w:tcPr>
            <w:tcW w:w="618" w:type="dxa"/>
          </w:tcPr>
          <w:p w14:paraId="45CD537C" w14:textId="77777777" w:rsidR="005718FF" w:rsidRDefault="005718FF">
            <w:pPr>
              <w:jc w:val="both"/>
              <w:rPr>
                <w:rFonts w:asciiTheme="minorHAnsi" w:hAnsiTheme="minorHAnsi" w:cstheme="minorHAnsi"/>
                <w:sz w:val="20"/>
                <w:szCs w:val="20"/>
                <w:lang w:val="en-GB"/>
              </w:rPr>
            </w:pPr>
          </w:p>
        </w:tc>
        <w:tc>
          <w:tcPr>
            <w:tcW w:w="9020" w:type="dxa"/>
          </w:tcPr>
          <w:p w14:paraId="71088F84" w14:textId="77777777" w:rsidR="005718FF" w:rsidRDefault="005718FF">
            <w:pPr>
              <w:jc w:val="both"/>
              <w:rPr>
                <w:rFonts w:asciiTheme="minorHAnsi" w:hAnsiTheme="minorHAnsi" w:cstheme="minorHAnsi"/>
                <w:sz w:val="20"/>
                <w:szCs w:val="20"/>
                <w:lang w:val="en-GB"/>
              </w:rPr>
            </w:pPr>
          </w:p>
        </w:tc>
      </w:tr>
      <w:tr w:rsidR="005718FF" w14:paraId="5636BFBE" w14:textId="77777777" w:rsidTr="005718FF">
        <w:trPr>
          <w:trHeight w:val="268"/>
        </w:trPr>
        <w:tc>
          <w:tcPr>
            <w:tcW w:w="9638" w:type="dxa"/>
            <w:gridSpan w:val="2"/>
            <w:hideMark/>
          </w:tcPr>
          <w:p w14:paraId="1236AA7A" w14:textId="77777777" w:rsidR="005718FF" w:rsidRDefault="005718FF">
            <w:pPr>
              <w:pStyle w:val="Heading3"/>
              <w:outlineLvl w:val="2"/>
              <w:rPr>
                <w:rFonts w:asciiTheme="minorHAnsi" w:hAnsiTheme="minorHAnsi" w:cstheme="minorHAnsi"/>
                <w:sz w:val="24"/>
                <w:szCs w:val="24"/>
                <w:lang w:val="en-GB"/>
              </w:rPr>
            </w:pPr>
            <w:bookmarkStart w:id="193" w:name="_Toc257114987"/>
            <w:bookmarkStart w:id="194" w:name="_Toc302812255"/>
            <w:bookmarkStart w:id="195" w:name="_Toc11662019"/>
            <w:bookmarkStart w:id="196" w:name="_Toc42890711"/>
            <w:r>
              <w:rPr>
                <w:rFonts w:asciiTheme="minorHAnsi" w:hAnsiTheme="minorHAnsi" w:cstheme="minorHAnsi"/>
                <w:lang w:val="en-GB"/>
              </w:rPr>
              <w:t>4.1 – General</w:t>
            </w:r>
            <w:bookmarkEnd w:id="193"/>
            <w:bookmarkEnd w:id="194"/>
            <w:bookmarkEnd w:id="195"/>
            <w:bookmarkEnd w:id="196"/>
          </w:p>
        </w:tc>
      </w:tr>
      <w:tr w:rsidR="005718FF" w14:paraId="1E6A75DC" w14:textId="77777777" w:rsidTr="005718FF">
        <w:trPr>
          <w:trHeight w:val="268"/>
        </w:trPr>
        <w:tc>
          <w:tcPr>
            <w:tcW w:w="618" w:type="dxa"/>
          </w:tcPr>
          <w:p w14:paraId="0D66C96C" w14:textId="77777777" w:rsidR="005718FF" w:rsidRDefault="005718FF">
            <w:pPr>
              <w:jc w:val="both"/>
              <w:rPr>
                <w:rFonts w:asciiTheme="minorHAnsi" w:hAnsiTheme="minorHAnsi" w:cstheme="minorHAnsi"/>
                <w:sz w:val="20"/>
                <w:szCs w:val="20"/>
                <w:lang w:val="en-GB"/>
              </w:rPr>
            </w:pPr>
          </w:p>
        </w:tc>
        <w:tc>
          <w:tcPr>
            <w:tcW w:w="9020" w:type="dxa"/>
          </w:tcPr>
          <w:p w14:paraId="3B49EF34" w14:textId="77777777" w:rsidR="005718FF" w:rsidRDefault="005718FF">
            <w:pPr>
              <w:jc w:val="both"/>
              <w:rPr>
                <w:rFonts w:asciiTheme="minorHAnsi" w:hAnsiTheme="minorHAnsi" w:cstheme="minorHAnsi"/>
                <w:sz w:val="20"/>
                <w:szCs w:val="20"/>
                <w:lang w:val="en-GB"/>
              </w:rPr>
            </w:pPr>
          </w:p>
        </w:tc>
      </w:tr>
      <w:tr w:rsidR="005718FF" w14:paraId="3C78D52F" w14:textId="77777777" w:rsidTr="005718FF">
        <w:trPr>
          <w:trHeight w:val="268"/>
        </w:trPr>
        <w:tc>
          <w:tcPr>
            <w:tcW w:w="618" w:type="dxa"/>
            <w:hideMark/>
          </w:tcPr>
          <w:p w14:paraId="753835D6"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4.1.1</w:t>
            </w:r>
          </w:p>
        </w:tc>
        <w:tc>
          <w:tcPr>
            <w:tcW w:w="9020" w:type="dxa"/>
            <w:hideMark/>
          </w:tcPr>
          <w:p w14:paraId="0876466F"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Project Description</w:t>
            </w:r>
          </w:p>
        </w:tc>
      </w:tr>
      <w:tr w:rsidR="005718FF" w14:paraId="58A0E5A6" w14:textId="77777777" w:rsidTr="005718FF">
        <w:trPr>
          <w:trHeight w:val="268"/>
        </w:trPr>
        <w:tc>
          <w:tcPr>
            <w:tcW w:w="618" w:type="dxa"/>
          </w:tcPr>
          <w:p w14:paraId="02974325" w14:textId="77777777" w:rsidR="005718FF" w:rsidRDefault="005718FF">
            <w:pPr>
              <w:jc w:val="both"/>
              <w:rPr>
                <w:rFonts w:asciiTheme="minorHAnsi" w:hAnsiTheme="minorHAnsi" w:cstheme="minorHAnsi"/>
                <w:sz w:val="20"/>
                <w:szCs w:val="20"/>
                <w:lang w:val="en-GB"/>
              </w:rPr>
            </w:pPr>
          </w:p>
        </w:tc>
        <w:tc>
          <w:tcPr>
            <w:tcW w:w="9020" w:type="dxa"/>
          </w:tcPr>
          <w:p w14:paraId="7FF79876" w14:textId="77777777" w:rsidR="005718FF" w:rsidRDefault="005718FF">
            <w:pPr>
              <w:jc w:val="both"/>
              <w:rPr>
                <w:rFonts w:asciiTheme="minorHAnsi" w:hAnsiTheme="minorHAnsi" w:cstheme="minorHAnsi"/>
                <w:sz w:val="20"/>
                <w:szCs w:val="20"/>
                <w:lang w:val="en-GB"/>
              </w:rPr>
            </w:pPr>
          </w:p>
        </w:tc>
      </w:tr>
      <w:tr w:rsidR="005718FF" w14:paraId="0A70065A" w14:textId="77777777" w:rsidTr="005718FF">
        <w:trPr>
          <w:trHeight w:val="268"/>
        </w:trPr>
        <w:tc>
          <w:tcPr>
            <w:tcW w:w="618" w:type="dxa"/>
          </w:tcPr>
          <w:p w14:paraId="2F96E8BF" w14:textId="77777777" w:rsidR="005718FF" w:rsidRDefault="005718FF">
            <w:pPr>
              <w:jc w:val="both"/>
              <w:rPr>
                <w:rFonts w:asciiTheme="minorHAnsi" w:hAnsiTheme="minorHAnsi" w:cstheme="minorHAnsi"/>
                <w:sz w:val="20"/>
                <w:szCs w:val="20"/>
                <w:lang w:val="en-GB"/>
              </w:rPr>
            </w:pPr>
          </w:p>
        </w:tc>
        <w:tc>
          <w:tcPr>
            <w:tcW w:w="9020" w:type="dxa"/>
            <w:shd w:val="clear" w:color="auto" w:fill="FFFF99"/>
            <w:hideMark/>
          </w:tcPr>
          <w:tbl>
            <w:tblPr>
              <w:tblStyle w:val="TableGrid"/>
              <w:tblW w:w="8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99"/>
            </w:tblGrid>
            <w:tr w:rsidR="005718FF" w14:paraId="5F598E38" w14:textId="77777777">
              <w:trPr>
                <w:trHeight w:val="268"/>
              </w:trPr>
              <w:tc>
                <w:tcPr>
                  <w:tcW w:w="8899" w:type="dxa"/>
                </w:tcPr>
                <w:p w14:paraId="4B6BC040" w14:textId="3EF9A8CB" w:rsidR="005718FF" w:rsidRDefault="005718FF">
                  <w:pPr>
                    <w:rPr>
                      <w:rFonts w:asciiTheme="minorHAnsi" w:hAnsiTheme="minorHAnsi" w:cstheme="minorHAnsi"/>
                      <w:sz w:val="20"/>
                      <w:szCs w:val="20"/>
                      <w:lang w:val="en-GB"/>
                    </w:rPr>
                  </w:pPr>
                  <w:r>
                    <w:rPr>
                      <w:rFonts w:asciiTheme="minorHAnsi" w:hAnsiTheme="minorHAnsi" w:cstheme="minorHAnsi"/>
                      <w:sz w:val="20"/>
                      <w:szCs w:val="20"/>
                      <w:lang w:val="en-GB"/>
                    </w:rPr>
                    <w:t xml:space="preserve">The project in respect of which </w:t>
                  </w:r>
                  <w:r w:rsidR="00A27655">
                    <w:rPr>
                      <w:rFonts w:asciiTheme="minorHAnsi" w:hAnsiTheme="minorHAnsi" w:cstheme="minorHAnsi"/>
                      <w:sz w:val="20"/>
                      <w:szCs w:val="20"/>
                      <w:lang w:val="en-GB"/>
                    </w:rPr>
                    <w:t>mechanical and electrical e</w:t>
                  </w:r>
                  <w:r>
                    <w:rPr>
                      <w:rFonts w:asciiTheme="minorHAnsi" w:hAnsiTheme="minorHAnsi" w:cstheme="minorHAnsi"/>
                      <w:sz w:val="20"/>
                      <w:szCs w:val="20"/>
                      <w:lang w:val="en-GB"/>
                    </w:rPr>
                    <w:t>ngineer</w:t>
                  </w:r>
                  <w:r w:rsidR="00A27655">
                    <w:rPr>
                      <w:rFonts w:asciiTheme="minorHAnsi" w:hAnsiTheme="minorHAnsi" w:cstheme="minorHAnsi"/>
                      <w:sz w:val="20"/>
                      <w:szCs w:val="20"/>
                      <w:lang w:val="en-GB"/>
                    </w:rPr>
                    <w:t xml:space="preserve">ing services </w:t>
                  </w:r>
                  <w:r>
                    <w:rPr>
                      <w:rFonts w:asciiTheme="minorHAnsi" w:hAnsiTheme="minorHAnsi" w:cstheme="minorHAnsi"/>
                      <w:sz w:val="20"/>
                      <w:szCs w:val="20"/>
                      <w:lang w:val="en-GB"/>
                    </w:rPr>
                    <w:t xml:space="preserve">are being sought foresees the rehabilitation of a presently derelict building within the Xrobb l-Għaġin Natural Park, limits of Marsaxlokk and its transformation into a Wildlife Rehabilitation Centre which will be open for visitors. The Centre will cater for the ex-situ conservation and rehabilitation of wildlife requiring such treatment found within all the territory of Malta and the surrounding maritime areas. In practice this will require providing services for the rehabilitation of avian (such as but not limited to birds of prey), terrestrial (such as but not limited to hedgehogs, shrews, lizards, snakes and bats) and marine (mainly turtles and cetaceans) fauna, and insofar as possible their release into their natural habitat, once their rehabilitation is complete. Such rehabilitation services will cover all forms of wildlife, with a particular emphasis on protected species. This will include illicitly traded live animals from species protected under the CITES Convention which would require rehabilitation and safekeeping following their ordeal. As part of its rehabilitation services, the Centre may also be used for the treatment of marine (including avian) animals afflicted by an oil-spill if such a spill materialises in the seas around Malta, though such a use needs to be discussed further with </w:t>
                  </w:r>
                  <w:r>
                    <w:rPr>
                      <w:rFonts w:asciiTheme="minorHAnsi" w:hAnsiTheme="minorHAnsi" w:cstheme="minorHAnsi"/>
                      <w:sz w:val="20"/>
                      <w:szCs w:val="20"/>
                      <w:lang w:val="en-GB"/>
                    </w:rPr>
                    <w:lastRenderedPageBreak/>
                    <w:t xml:space="preserve">the relevant authorities.  </w:t>
                  </w:r>
                </w:p>
                <w:p w14:paraId="7FBB416B" w14:textId="77777777" w:rsidR="005718FF" w:rsidRDefault="005718FF">
                  <w:pPr>
                    <w:rPr>
                      <w:rFonts w:asciiTheme="minorHAnsi" w:hAnsiTheme="minorHAnsi" w:cstheme="minorHAnsi"/>
                      <w:sz w:val="20"/>
                      <w:szCs w:val="20"/>
                      <w:lang w:val="en-GB"/>
                    </w:rPr>
                  </w:pPr>
                </w:p>
                <w:p w14:paraId="4DC9B4D5" w14:textId="77777777" w:rsidR="005718FF" w:rsidRDefault="005718FF">
                  <w:pPr>
                    <w:rPr>
                      <w:rFonts w:asciiTheme="minorHAnsi" w:hAnsiTheme="minorHAnsi" w:cstheme="minorHAnsi"/>
                      <w:sz w:val="20"/>
                      <w:szCs w:val="20"/>
                      <w:lang w:val="en-GB"/>
                    </w:rPr>
                  </w:pPr>
                  <w:r>
                    <w:rPr>
                      <w:rFonts w:asciiTheme="minorHAnsi" w:hAnsiTheme="minorHAnsi" w:cstheme="minorHAnsi"/>
                      <w:sz w:val="20"/>
                      <w:szCs w:val="20"/>
                      <w:lang w:val="en-GB"/>
                    </w:rPr>
                    <w:t>This will be the first structure to be purposely built for the rehabilitation of wildlife in the Maltese, and the only one of its sorts in the Maltese islands. The project will be spread over three main areas within the Xrobb l-Għaġin Park and a boundary wall to the whole site. The largest area will be centred around the main facilities forming part of the rehabilitation centre. This will include one large hall which will host sixteen large tanks, having different diameters, for hosting the turtles during the rehabilitation process. The hall will also be able to host a large inflatable pool of approximately 9m in diameter and 1m in depth, to host the rehabilitation of cetaceans. At the side of the main hall, there will lie two rooms which are to host the vivaria, one for mammals and one for reptiles. Also, at the side of the main hall there will be a treatment room, a food store and an equipment store. One room will serve as a children’s laboratory and as a lecture room for the awareness raising events. Three offices, a meeting room, a staff-kitchenette and separate sanitary facilities for the staff and the public will complement the area. Visitors will be able to access the complex through a reception area, which will also provide access to a room, underlying the same reception area, where there will be a permanent exhibition including model of a prehistoric temple which presently lies buried within the precincts of the Xrobb l-Għaġin Park, including an interpretation of the temple within a prehistoric context. The complex will also include an electricity sub-station, to be built and equipped by Enemalta plc, the local electricity distributor (and hence not being catered for by the present project). A small existing building adjacent but not contiguous to the main building will also be renovated to host a laboratory and a pump room. A third area, also close to the main complex, will host the aviaries, including a flight rehabilitation tunnel and breeding aviaries.</w:t>
                  </w:r>
                </w:p>
                <w:p w14:paraId="4E2B3F19" w14:textId="77777777" w:rsidR="005718FF" w:rsidRDefault="005718FF">
                  <w:pPr>
                    <w:rPr>
                      <w:rFonts w:asciiTheme="minorHAnsi" w:hAnsiTheme="minorHAnsi" w:cstheme="minorHAnsi"/>
                      <w:sz w:val="20"/>
                      <w:szCs w:val="20"/>
                      <w:lang w:val="en-GB"/>
                    </w:rPr>
                  </w:pPr>
                </w:p>
                <w:p w14:paraId="6C207540" w14:textId="77777777" w:rsidR="005718FF" w:rsidRDefault="005718FF">
                  <w:pPr>
                    <w:rPr>
                      <w:rFonts w:asciiTheme="minorHAnsi" w:hAnsiTheme="minorHAnsi" w:cstheme="minorHAnsi"/>
                      <w:sz w:val="20"/>
                      <w:szCs w:val="20"/>
                      <w:lang w:val="en-GB"/>
                    </w:rPr>
                  </w:pPr>
                  <w:r>
                    <w:rPr>
                      <w:rFonts w:asciiTheme="minorHAnsi" w:hAnsiTheme="minorHAnsi" w:cstheme="minorHAnsi"/>
                      <w:sz w:val="20"/>
                      <w:szCs w:val="20"/>
                      <w:lang w:val="en-GB"/>
                    </w:rPr>
                    <w:t>The following is a brief description of the items to be procured, including in parenthesis expected durability/lifespan prior to replacement. If replacement is relatively frequent, it is indicated too. Cost details per item are included in the attached BOQs</w:t>
                  </w:r>
                </w:p>
                <w:p w14:paraId="343F09EB"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Civil and finishing works necessary for the restoration and sustainable rehabilitation of the main complex (Block A) and the nearby small building (Block B) as per plans below. These are to include the breaking down/demolition of some internal structures including concrete floor and reinforced concrete slab, and the necessary internal constructions to enable the structure to host the Wildlife Rehabilitation Centre, offices, vivaria, laboratory, etc. Finishing is of course to include the installation of all apertures, tiles and sanitary wares, the plastering and decorating works both on the interior and the exterior of the buildings as well as roofing works. These also include the spiral staircases to access roof and exhibition area under the reception area.</w:t>
                  </w:r>
                </w:p>
                <w:p w14:paraId="716C44F9"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Furnishing of both buildings, including offices, reception area, kitchenette, lecture room, main laboratory in adjacent building and meeting room. This is to include furniture, computers and peripherals, and other ICT equipment including router and telephony. The lecture room is to include an interactive whiteboard;</w:t>
                  </w:r>
                </w:p>
                <w:p w14:paraId="619F0508"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Mechanical and Engineering works and other services works, including power, lighting heating and cooling system. This is to include the installation of sun-pipes as well as the installation of solar water heaters;</w:t>
                  </w:r>
                </w:p>
                <w:p w14:paraId="2C90F86C"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Construction of galvanised steel aviaries, including the ground preparation works, planting of trees to serve as wind breakers, the actual construction of the aviaries including flight rehabilitation tunnel, a high flight aviary, service corridors and breeding aviaries (galvanised steel structure);</w:t>
                  </w:r>
                </w:p>
                <w:p w14:paraId="50970C05"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Security system, including boundary fence/wall, CCTV, intercom / electric system to open gates/doors, alarm system, smoke and fire detectors (Training to be provided on use as part of purchase);</w:t>
                  </w:r>
                </w:p>
                <w:p w14:paraId="4DB4EBEA"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Equipment for the Wildlife Rehabilitation Centre including the tanks, gantry crane   for the lifting of heavy turtles and cetaceans, water heating system, UV system to eliminate microbiological growth in the tanks and vivaria for the mammals and reptiles rooms. This is to include necessary water re-circulation system and drainage system; </w:t>
                  </w:r>
                </w:p>
                <w:p w14:paraId="30CB5084"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Equipment for the food stores including fridges and freezers, stainless steel table, sink, and other small equipment/utensils for the preparation of food; racks for the equipment and dry-food store; </w:t>
                  </w:r>
                </w:p>
                <w:p w14:paraId="02DCAFFF"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Equipment for the treatment room including surgical equipment, small vivaria, a freezer for </w:t>
                  </w:r>
                  <w:r>
                    <w:rPr>
                      <w:rFonts w:asciiTheme="minorHAnsi" w:hAnsiTheme="minorHAnsi" w:cstheme="minorHAnsi"/>
                      <w:sz w:val="20"/>
                      <w:szCs w:val="20"/>
                      <w:lang w:val="en-GB"/>
                    </w:rPr>
                    <w:lastRenderedPageBreak/>
                    <w:t>carcases, stainless steel treatment table, steel cable and trolley, inspection lights and endoscope small refrigerator and small cabinet;</w:t>
                  </w:r>
                </w:p>
                <w:p w14:paraId="67588D85"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Water pumping system including the excavation of a borehole for the extraction of sea water and ancillary systems;</w:t>
                  </w:r>
                </w:p>
                <w:p w14:paraId="4B3A16E3"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Building structural health and building performance monitoring system including sensors and data logging for monitoring and research purposes;</w:t>
                  </w:r>
                </w:p>
                <w:p w14:paraId="0E8CDEB4"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Exhibition area for the model of the prehistoric temple which lies buried within the precincts of the Xrobb l-Għaġin Park, including a multisensory interpretation of the temple within a prehistoric context.  </w:t>
                  </w:r>
                </w:p>
                <w:p w14:paraId="4D4869DE"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Electricity sub-station estimated to cost around €100,000 to be built by the national electricity distributor, that is Enemalta plc. </w:t>
                  </w:r>
                </w:p>
                <w:p w14:paraId="6E12589D" w14:textId="77777777" w:rsidR="005718FF" w:rsidRDefault="005718FF" w:rsidP="005718FF">
                  <w:pPr>
                    <w:pStyle w:val="ListParagraph"/>
                    <w:numPr>
                      <w:ilvl w:val="0"/>
                      <w:numId w:val="18"/>
                    </w:numPr>
                    <w:spacing w:after="20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A study of the visitor experience at the Centre to be carried out within six (6) months from the commissioning of the Centre. </w:t>
                  </w:r>
                </w:p>
                <w:p w14:paraId="50DE7F9D" w14:textId="77B5080E" w:rsidR="005718FF" w:rsidRDefault="005718FF">
                  <w:pPr>
                    <w:rPr>
                      <w:rFonts w:asciiTheme="minorHAnsi" w:hAnsiTheme="minorHAnsi" w:cstheme="minorHAnsi"/>
                      <w:sz w:val="20"/>
                      <w:szCs w:val="20"/>
                      <w:lang w:val="en-GB"/>
                    </w:rPr>
                  </w:pPr>
                  <w:r>
                    <w:rPr>
                      <w:rFonts w:asciiTheme="minorHAnsi" w:hAnsiTheme="minorHAnsi" w:cstheme="minorHAnsi"/>
                      <w:sz w:val="20"/>
                      <w:szCs w:val="20"/>
                      <w:lang w:val="en-GB"/>
                    </w:rPr>
                    <w:t>In addition to the afore said physical elements, the project includes activities relating for project management (already contracted), financial control and auditing and communication/publicity activities as well as the procurement of services of an architect</w:t>
                  </w:r>
                  <w:r w:rsidR="004B4834">
                    <w:rPr>
                      <w:rFonts w:asciiTheme="minorHAnsi" w:hAnsiTheme="minorHAnsi" w:cstheme="minorHAnsi"/>
                      <w:sz w:val="20"/>
                      <w:szCs w:val="20"/>
                      <w:lang w:val="en-GB"/>
                    </w:rPr>
                    <w:t xml:space="preserve"> and </w:t>
                  </w:r>
                  <w:r>
                    <w:rPr>
                      <w:rFonts w:asciiTheme="minorHAnsi" w:hAnsiTheme="minorHAnsi" w:cstheme="minorHAnsi"/>
                      <w:sz w:val="20"/>
                      <w:szCs w:val="20"/>
                      <w:lang w:val="en-GB"/>
                    </w:rPr>
                    <w:t>an engineer</w:t>
                  </w:r>
                  <w:r w:rsidR="004B4834">
                    <w:rPr>
                      <w:rFonts w:asciiTheme="minorHAnsi" w:hAnsiTheme="minorHAnsi" w:cstheme="minorHAnsi"/>
                      <w:sz w:val="20"/>
                      <w:szCs w:val="20"/>
                      <w:lang w:val="en-GB"/>
                    </w:rPr>
                    <w:t xml:space="preserve"> </w:t>
                  </w:r>
                  <w:r>
                    <w:rPr>
                      <w:rFonts w:asciiTheme="minorHAnsi" w:hAnsiTheme="minorHAnsi" w:cstheme="minorHAnsi"/>
                      <w:sz w:val="20"/>
                      <w:szCs w:val="20"/>
                      <w:lang w:val="en-GB"/>
                    </w:rPr>
                    <w:t>(the</w:t>
                  </w:r>
                  <w:r w:rsidR="004B4834">
                    <w:rPr>
                      <w:rFonts w:asciiTheme="minorHAnsi" w:hAnsiTheme="minorHAnsi" w:cstheme="minorHAnsi"/>
                      <w:sz w:val="20"/>
                      <w:szCs w:val="20"/>
                      <w:lang w:val="en-GB"/>
                    </w:rPr>
                    <w:t xml:space="preserve"> latter is </w:t>
                  </w:r>
                  <w:r>
                    <w:rPr>
                      <w:rFonts w:asciiTheme="minorHAnsi" w:hAnsiTheme="minorHAnsi" w:cstheme="minorHAnsi"/>
                      <w:sz w:val="20"/>
                      <w:szCs w:val="20"/>
                      <w:lang w:val="en-GB"/>
                    </w:rPr>
                    <w:t>the subject of the present tender) and services related to quality control (to be contracted as necessary).</w:t>
                  </w:r>
                </w:p>
                <w:p w14:paraId="02D27830" w14:textId="77777777" w:rsidR="005718FF" w:rsidRDefault="005718FF">
                  <w:pPr>
                    <w:jc w:val="both"/>
                    <w:rPr>
                      <w:rFonts w:asciiTheme="minorHAnsi" w:hAnsiTheme="minorHAnsi" w:cstheme="minorHAnsi"/>
                      <w:sz w:val="20"/>
                      <w:szCs w:val="20"/>
                      <w:lang w:val="en-GB"/>
                    </w:rPr>
                  </w:pPr>
                </w:p>
              </w:tc>
            </w:tr>
          </w:tbl>
          <w:p w14:paraId="09B1F0D0" w14:textId="77777777" w:rsidR="005718FF" w:rsidRDefault="005718FF">
            <w:pPr>
              <w:jc w:val="both"/>
              <w:rPr>
                <w:rFonts w:asciiTheme="minorHAnsi" w:hAnsiTheme="minorHAnsi" w:cstheme="minorHAnsi"/>
                <w:sz w:val="20"/>
                <w:szCs w:val="20"/>
                <w:lang w:val="en-GB"/>
              </w:rPr>
            </w:pPr>
          </w:p>
        </w:tc>
      </w:tr>
      <w:tr w:rsidR="005718FF" w14:paraId="74C6FF46" w14:textId="77777777" w:rsidTr="005718FF">
        <w:trPr>
          <w:trHeight w:val="268"/>
        </w:trPr>
        <w:tc>
          <w:tcPr>
            <w:tcW w:w="618" w:type="dxa"/>
          </w:tcPr>
          <w:p w14:paraId="06B0534F" w14:textId="77777777" w:rsidR="005718FF" w:rsidRDefault="005718FF">
            <w:pPr>
              <w:jc w:val="both"/>
              <w:rPr>
                <w:rFonts w:asciiTheme="minorHAnsi" w:hAnsiTheme="minorHAnsi" w:cstheme="minorHAnsi"/>
                <w:sz w:val="20"/>
                <w:szCs w:val="20"/>
                <w:lang w:val="en-GB"/>
              </w:rPr>
            </w:pPr>
          </w:p>
        </w:tc>
        <w:tc>
          <w:tcPr>
            <w:tcW w:w="9020" w:type="dxa"/>
          </w:tcPr>
          <w:p w14:paraId="3578C269" w14:textId="77777777" w:rsidR="005718FF" w:rsidRDefault="005718FF">
            <w:pPr>
              <w:jc w:val="both"/>
              <w:rPr>
                <w:rFonts w:asciiTheme="minorHAnsi" w:hAnsiTheme="minorHAnsi" w:cstheme="minorHAnsi"/>
                <w:sz w:val="20"/>
                <w:szCs w:val="20"/>
                <w:lang w:val="en-GB"/>
              </w:rPr>
            </w:pPr>
          </w:p>
        </w:tc>
      </w:tr>
      <w:tr w:rsidR="005718FF" w14:paraId="3FCA6E2D" w14:textId="77777777" w:rsidTr="005718FF">
        <w:trPr>
          <w:trHeight w:val="268"/>
        </w:trPr>
        <w:tc>
          <w:tcPr>
            <w:tcW w:w="618" w:type="dxa"/>
            <w:hideMark/>
          </w:tcPr>
          <w:p w14:paraId="113C0510"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4.1.2</w:t>
            </w:r>
          </w:p>
        </w:tc>
        <w:tc>
          <w:tcPr>
            <w:tcW w:w="9020" w:type="dxa"/>
            <w:hideMark/>
          </w:tcPr>
          <w:p w14:paraId="469AE831"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Geographical Area to be covered</w:t>
            </w:r>
          </w:p>
        </w:tc>
      </w:tr>
      <w:tr w:rsidR="005718FF" w14:paraId="3DB9CCC8" w14:textId="77777777" w:rsidTr="005718FF">
        <w:trPr>
          <w:trHeight w:val="268"/>
        </w:trPr>
        <w:tc>
          <w:tcPr>
            <w:tcW w:w="618" w:type="dxa"/>
          </w:tcPr>
          <w:p w14:paraId="53F18E09" w14:textId="77777777" w:rsidR="005718FF" w:rsidRDefault="005718FF">
            <w:pPr>
              <w:jc w:val="both"/>
              <w:rPr>
                <w:rFonts w:asciiTheme="minorHAnsi" w:hAnsiTheme="minorHAnsi" w:cstheme="minorHAnsi"/>
                <w:sz w:val="20"/>
                <w:szCs w:val="20"/>
                <w:lang w:val="en-GB"/>
              </w:rPr>
            </w:pPr>
          </w:p>
        </w:tc>
        <w:tc>
          <w:tcPr>
            <w:tcW w:w="9020" w:type="dxa"/>
          </w:tcPr>
          <w:p w14:paraId="74E2D95D" w14:textId="77777777" w:rsidR="005718FF" w:rsidRDefault="005718FF">
            <w:pPr>
              <w:jc w:val="both"/>
              <w:rPr>
                <w:rFonts w:asciiTheme="minorHAnsi" w:hAnsiTheme="minorHAnsi" w:cstheme="minorHAnsi"/>
                <w:sz w:val="20"/>
                <w:szCs w:val="20"/>
                <w:lang w:val="en-GB"/>
              </w:rPr>
            </w:pPr>
          </w:p>
        </w:tc>
      </w:tr>
      <w:tr w:rsidR="005718FF" w14:paraId="2A81BB86" w14:textId="77777777" w:rsidTr="005718FF">
        <w:trPr>
          <w:trHeight w:val="268"/>
        </w:trPr>
        <w:tc>
          <w:tcPr>
            <w:tcW w:w="618" w:type="dxa"/>
          </w:tcPr>
          <w:p w14:paraId="1BF1E236" w14:textId="77777777" w:rsidR="005718FF" w:rsidRDefault="005718FF">
            <w:pPr>
              <w:jc w:val="both"/>
              <w:rPr>
                <w:rFonts w:asciiTheme="minorHAnsi" w:hAnsiTheme="minorHAnsi" w:cstheme="minorHAnsi"/>
                <w:sz w:val="20"/>
                <w:szCs w:val="20"/>
                <w:lang w:val="en-GB"/>
              </w:rPr>
            </w:pPr>
          </w:p>
        </w:tc>
        <w:tc>
          <w:tcPr>
            <w:tcW w:w="9020" w:type="dxa"/>
            <w:shd w:val="clear" w:color="auto" w:fill="FFFF99"/>
            <w:hideMark/>
          </w:tcPr>
          <w:p w14:paraId="297FE505"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Site within Xrobb l-Għaġin Natural Park, limits of Marsaxlokk, Malta.</w:t>
            </w:r>
          </w:p>
        </w:tc>
      </w:tr>
      <w:tr w:rsidR="005718FF" w14:paraId="5F4A27EC" w14:textId="77777777" w:rsidTr="005718FF">
        <w:trPr>
          <w:trHeight w:val="268"/>
        </w:trPr>
        <w:tc>
          <w:tcPr>
            <w:tcW w:w="618" w:type="dxa"/>
          </w:tcPr>
          <w:p w14:paraId="4E03BAD4" w14:textId="77777777" w:rsidR="005718FF" w:rsidRDefault="005718FF">
            <w:pPr>
              <w:jc w:val="both"/>
              <w:rPr>
                <w:rFonts w:asciiTheme="minorHAnsi" w:hAnsiTheme="minorHAnsi" w:cstheme="minorHAnsi"/>
                <w:sz w:val="20"/>
                <w:szCs w:val="20"/>
                <w:lang w:val="en-GB"/>
              </w:rPr>
            </w:pPr>
          </w:p>
        </w:tc>
        <w:tc>
          <w:tcPr>
            <w:tcW w:w="9020" w:type="dxa"/>
          </w:tcPr>
          <w:p w14:paraId="002324DF" w14:textId="77777777" w:rsidR="005718FF" w:rsidRDefault="005718FF">
            <w:pPr>
              <w:jc w:val="both"/>
              <w:rPr>
                <w:rFonts w:asciiTheme="minorHAnsi" w:hAnsiTheme="minorHAnsi" w:cstheme="minorHAnsi"/>
                <w:sz w:val="20"/>
                <w:szCs w:val="20"/>
                <w:lang w:val="en-GB"/>
              </w:rPr>
            </w:pPr>
          </w:p>
        </w:tc>
      </w:tr>
      <w:tr w:rsidR="005718FF" w14:paraId="54389A9F" w14:textId="77777777" w:rsidTr="005718FF">
        <w:trPr>
          <w:trHeight w:val="268"/>
        </w:trPr>
        <w:tc>
          <w:tcPr>
            <w:tcW w:w="618" w:type="dxa"/>
            <w:hideMark/>
          </w:tcPr>
          <w:p w14:paraId="3AEA6952"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4.1.3</w:t>
            </w:r>
          </w:p>
        </w:tc>
        <w:tc>
          <w:tcPr>
            <w:tcW w:w="9020" w:type="dxa"/>
            <w:hideMark/>
          </w:tcPr>
          <w:p w14:paraId="4DD735D2"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Target Groups</w:t>
            </w:r>
          </w:p>
        </w:tc>
      </w:tr>
      <w:tr w:rsidR="005718FF" w14:paraId="483C3785" w14:textId="77777777" w:rsidTr="005718FF">
        <w:trPr>
          <w:trHeight w:val="268"/>
        </w:trPr>
        <w:tc>
          <w:tcPr>
            <w:tcW w:w="618" w:type="dxa"/>
          </w:tcPr>
          <w:p w14:paraId="1A909DBB" w14:textId="77777777" w:rsidR="005718FF" w:rsidRDefault="005718FF">
            <w:pPr>
              <w:jc w:val="both"/>
              <w:rPr>
                <w:rFonts w:asciiTheme="minorHAnsi" w:hAnsiTheme="minorHAnsi" w:cstheme="minorHAnsi"/>
                <w:sz w:val="20"/>
                <w:szCs w:val="20"/>
                <w:lang w:val="en-GB"/>
              </w:rPr>
            </w:pPr>
          </w:p>
        </w:tc>
        <w:tc>
          <w:tcPr>
            <w:tcW w:w="9020" w:type="dxa"/>
          </w:tcPr>
          <w:p w14:paraId="38FFCBDA" w14:textId="77777777" w:rsidR="005718FF" w:rsidRDefault="005718FF">
            <w:pPr>
              <w:jc w:val="both"/>
              <w:rPr>
                <w:rFonts w:asciiTheme="minorHAnsi" w:hAnsiTheme="minorHAnsi" w:cstheme="minorHAnsi"/>
                <w:sz w:val="20"/>
                <w:szCs w:val="20"/>
                <w:lang w:val="en-GB"/>
              </w:rPr>
            </w:pPr>
          </w:p>
        </w:tc>
      </w:tr>
      <w:tr w:rsidR="005718FF" w14:paraId="2D2445EA" w14:textId="77777777" w:rsidTr="005718FF">
        <w:trPr>
          <w:trHeight w:val="268"/>
        </w:trPr>
        <w:tc>
          <w:tcPr>
            <w:tcW w:w="618" w:type="dxa"/>
          </w:tcPr>
          <w:p w14:paraId="492AD48A" w14:textId="77777777" w:rsidR="005718FF" w:rsidRDefault="005718FF">
            <w:pPr>
              <w:jc w:val="both"/>
              <w:rPr>
                <w:rFonts w:asciiTheme="minorHAnsi" w:hAnsiTheme="minorHAnsi" w:cstheme="minorHAnsi"/>
                <w:sz w:val="20"/>
                <w:szCs w:val="20"/>
                <w:lang w:val="en-GB"/>
              </w:rPr>
            </w:pPr>
          </w:p>
        </w:tc>
        <w:tc>
          <w:tcPr>
            <w:tcW w:w="9020" w:type="dxa"/>
            <w:shd w:val="clear" w:color="auto" w:fill="FFFF99"/>
            <w:hideMark/>
          </w:tcPr>
          <w:p w14:paraId="0B288934"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N/A</w:t>
            </w:r>
          </w:p>
        </w:tc>
      </w:tr>
      <w:tr w:rsidR="005718FF" w14:paraId="6B20A354" w14:textId="77777777" w:rsidTr="005718FF">
        <w:trPr>
          <w:trHeight w:val="268"/>
        </w:trPr>
        <w:tc>
          <w:tcPr>
            <w:tcW w:w="618" w:type="dxa"/>
          </w:tcPr>
          <w:p w14:paraId="639AFA6C" w14:textId="77777777" w:rsidR="005718FF" w:rsidRDefault="005718FF">
            <w:pPr>
              <w:jc w:val="both"/>
              <w:rPr>
                <w:rFonts w:asciiTheme="minorHAnsi" w:hAnsiTheme="minorHAnsi" w:cstheme="minorHAnsi"/>
                <w:sz w:val="20"/>
                <w:szCs w:val="20"/>
                <w:lang w:val="en-GB"/>
              </w:rPr>
            </w:pPr>
          </w:p>
        </w:tc>
        <w:tc>
          <w:tcPr>
            <w:tcW w:w="9020" w:type="dxa"/>
          </w:tcPr>
          <w:p w14:paraId="4B85E7F6" w14:textId="77777777" w:rsidR="005718FF" w:rsidRDefault="005718FF">
            <w:pPr>
              <w:jc w:val="both"/>
              <w:rPr>
                <w:rFonts w:asciiTheme="minorHAnsi" w:hAnsiTheme="minorHAnsi" w:cstheme="minorHAnsi"/>
                <w:sz w:val="20"/>
                <w:szCs w:val="20"/>
                <w:lang w:val="en-GB"/>
              </w:rPr>
            </w:pPr>
          </w:p>
        </w:tc>
      </w:tr>
      <w:tr w:rsidR="005718FF" w14:paraId="0EE03DED" w14:textId="77777777" w:rsidTr="005718FF">
        <w:trPr>
          <w:trHeight w:val="268"/>
        </w:trPr>
        <w:tc>
          <w:tcPr>
            <w:tcW w:w="9638" w:type="dxa"/>
            <w:gridSpan w:val="2"/>
            <w:hideMark/>
          </w:tcPr>
          <w:p w14:paraId="5E26BAFC" w14:textId="77777777" w:rsidR="005718FF" w:rsidRDefault="005718FF">
            <w:pPr>
              <w:pStyle w:val="Heading3"/>
              <w:outlineLvl w:val="2"/>
              <w:rPr>
                <w:rFonts w:asciiTheme="minorHAnsi" w:hAnsiTheme="minorHAnsi" w:cstheme="minorHAnsi"/>
                <w:sz w:val="24"/>
                <w:szCs w:val="24"/>
                <w:lang w:val="en-GB"/>
              </w:rPr>
            </w:pPr>
            <w:bookmarkStart w:id="197" w:name="_Toc257114988"/>
            <w:bookmarkStart w:id="198" w:name="_Toc302812256"/>
            <w:bookmarkStart w:id="199" w:name="_Toc11662020"/>
            <w:bookmarkStart w:id="200" w:name="_Toc42890712"/>
            <w:r>
              <w:rPr>
                <w:rFonts w:asciiTheme="minorHAnsi" w:hAnsiTheme="minorHAnsi" w:cstheme="minorHAnsi"/>
                <w:lang w:val="en-GB"/>
              </w:rPr>
              <w:t>4.2 - Specific Activities</w:t>
            </w:r>
            <w:bookmarkEnd w:id="197"/>
            <w:bookmarkEnd w:id="198"/>
            <w:bookmarkEnd w:id="199"/>
            <w:bookmarkEnd w:id="200"/>
          </w:p>
        </w:tc>
      </w:tr>
      <w:tr w:rsidR="005718FF" w14:paraId="780147DE" w14:textId="77777777" w:rsidTr="005718FF">
        <w:trPr>
          <w:trHeight w:val="268"/>
        </w:trPr>
        <w:tc>
          <w:tcPr>
            <w:tcW w:w="618" w:type="dxa"/>
          </w:tcPr>
          <w:p w14:paraId="4BB4618C" w14:textId="77777777" w:rsidR="005718FF" w:rsidRDefault="005718FF">
            <w:pPr>
              <w:jc w:val="both"/>
              <w:rPr>
                <w:rFonts w:asciiTheme="minorHAnsi" w:hAnsiTheme="minorHAnsi" w:cstheme="minorHAnsi"/>
                <w:sz w:val="20"/>
                <w:szCs w:val="20"/>
                <w:lang w:val="en-GB"/>
              </w:rPr>
            </w:pPr>
          </w:p>
        </w:tc>
        <w:tc>
          <w:tcPr>
            <w:tcW w:w="9020" w:type="dxa"/>
          </w:tcPr>
          <w:p w14:paraId="620F1764" w14:textId="77777777" w:rsidR="005718FF" w:rsidRDefault="005718FF">
            <w:pPr>
              <w:jc w:val="both"/>
              <w:rPr>
                <w:rFonts w:asciiTheme="minorHAnsi" w:hAnsiTheme="minorHAnsi" w:cstheme="minorHAnsi"/>
                <w:sz w:val="20"/>
                <w:szCs w:val="20"/>
                <w:lang w:val="en-GB"/>
              </w:rPr>
            </w:pPr>
          </w:p>
        </w:tc>
      </w:tr>
      <w:tr w:rsidR="005718FF" w14:paraId="0FF9AC67" w14:textId="77777777" w:rsidTr="005718FF">
        <w:trPr>
          <w:trHeight w:val="268"/>
        </w:trPr>
        <w:tc>
          <w:tcPr>
            <w:tcW w:w="618" w:type="dxa"/>
          </w:tcPr>
          <w:p w14:paraId="642F091B" w14:textId="77777777" w:rsidR="005718FF" w:rsidRDefault="005718FF">
            <w:pPr>
              <w:jc w:val="both"/>
              <w:rPr>
                <w:rFonts w:asciiTheme="minorHAnsi" w:hAnsiTheme="minorHAnsi" w:cstheme="minorHAnsi"/>
                <w:sz w:val="20"/>
                <w:szCs w:val="20"/>
                <w:lang w:val="en-GB"/>
              </w:rPr>
            </w:pPr>
          </w:p>
        </w:tc>
        <w:tc>
          <w:tcPr>
            <w:tcW w:w="9020" w:type="dxa"/>
            <w:shd w:val="clear" w:color="auto" w:fill="FFFF99"/>
          </w:tcPr>
          <w:p w14:paraId="126F4CB2" w14:textId="77777777" w:rsidR="00F7034F" w:rsidRPr="001F5E2E" w:rsidRDefault="00F7034F" w:rsidP="00F7034F">
            <w:p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The Engineer/s shall, within the timeframes as requested by the Contracting Authority, within the remit afforded by one’s/their qualification and warrant, shall achieve the following results:</w:t>
            </w:r>
          </w:p>
          <w:p w14:paraId="52DE0821" w14:textId="77777777" w:rsidR="00F7034F" w:rsidRPr="001F5E2E" w:rsidRDefault="00F7034F" w:rsidP="00F7034F">
            <w:pPr>
              <w:jc w:val="both"/>
              <w:rPr>
                <w:rFonts w:asciiTheme="minorHAnsi" w:hAnsiTheme="minorHAnsi" w:cstheme="minorHAnsi"/>
                <w:sz w:val="20"/>
                <w:szCs w:val="20"/>
                <w:lang w:val="en-GB"/>
              </w:rPr>
            </w:pPr>
          </w:p>
          <w:p w14:paraId="2AEAAE0F" w14:textId="77777777" w:rsidR="00F7034F" w:rsidRPr="001F5E2E" w:rsidRDefault="00F7034F" w:rsidP="008B625C">
            <w:pPr>
              <w:numPr>
                <w:ilvl w:val="0"/>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Finalization of Technical Specifications, inclusion of BOQs, for the tenders related to the following:</w:t>
            </w:r>
          </w:p>
          <w:p w14:paraId="082447A6" w14:textId="77777777" w:rsidR="00F7034F" w:rsidRPr="001F5E2E" w:rsidRDefault="00F7034F" w:rsidP="008B625C">
            <w:pPr>
              <w:pStyle w:val="ListParagraph"/>
              <w:numPr>
                <w:ilvl w:val="1"/>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Mechanical and Engineering works and other services works, including</w:t>
            </w:r>
          </w:p>
          <w:p w14:paraId="1BF1641C" w14:textId="77777777" w:rsidR="008B625C" w:rsidRPr="001F5E2E" w:rsidRDefault="008B625C" w:rsidP="008B625C">
            <w:pPr>
              <w:pStyle w:val="ListParagraph"/>
              <w:numPr>
                <w:ilvl w:val="2"/>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Interconnection with on-site Sub-station.</w:t>
            </w:r>
          </w:p>
          <w:p w14:paraId="169A4304" w14:textId="77777777" w:rsidR="008B625C" w:rsidRPr="001F5E2E" w:rsidRDefault="008B625C" w:rsidP="008B625C">
            <w:pPr>
              <w:pStyle w:val="ListParagraph"/>
              <w:numPr>
                <w:ilvl w:val="2"/>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 xml:space="preserve">All Electrical LV systems including power and lighting </w:t>
            </w:r>
          </w:p>
          <w:p w14:paraId="3709B6D0" w14:textId="77777777" w:rsidR="008B625C" w:rsidRPr="001F5E2E" w:rsidRDefault="008B625C" w:rsidP="008B625C">
            <w:pPr>
              <w:pStyle w:val="ListParagraph"/>
              <w:numPr>
                <w:ilvl w:val="2"/>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Plumbing system</w:t>
            </w:r>
          </w:p>
          <w:p w14:paraId="0AB7128C" w14:textId="77777777" w:rsidR="008B625C" w:rsidRPr="001F5E2E" w:rsidRDefault="008B625C" w:rsidP="008B625C">
            <w:pPr>
              <w:pStyle w:val="ListParagraph"/>
              <w:numPr>
                <w:ilvl w:val="2"/>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ICT network</w:t>
            </w:r>
          </w:p>
          <w:p w14:paraId="2C4F3531" w14:textId="77777777" w:rsidR="008B625C" w:rsidRPr="001F5E2E" w:rsidRDefault="008B625C" w:rsidP="008B625C">
            <w:pPr>
              <w:pStyle w:val="ListParagraph"/>
              <w:numPr>
                <w:ilvl w:val="2"/>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Conditioning of internal space</w:t>
            </w:r>
          </w:p>
          <w:p w14:paraId="550775F2" w14:textId="560704AD" w:rsidR="00F7034F" w:rsidRPr="001F5E2E" w:rsidRDefault="00F7034F" w:rsidP="008B625C">
            <w:pPr>
              <w:pStyle w:val="ListParagraph"/>
              <w:numPr>
                <w:ilvl w:val="2"/>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Water tanks for the hosting of turtles, including but not limited to water heating system, water re-</w:t>
            </w:r>
            <w:r w:rsidR="0099364C" w:rsidRPr="001F5E2E">
              <w:rPr>
                <w:rFonts w:asciiTheme="minorHAnsi" w:hAnsiTheme="minorHAnsi" w:cstheme="minorHAnsi"/>
                <w:sz w:val="20"/>
                <w:szCs w:val="20"/>
                <w:lang w:val="en-GB"/>
              </w:rPr>
              <w:t>circulation</w:t>
            </w:r>
            <w:r w:rsidRPr="001F5E2E">
              <w:rPr>
                <w:rFonts w:asciiTheme="minorHAnsi" w:hAnsiTheme="minorHAnsi" w:cstheme="minorHAnsi"/>
                <w:sz w:val="20"/>
                <w:szCs w:val="20"/>
                <w:lang w:val="en-GB"/>
              </w:rPr>
              <w:t xml:space="preserve"> system and </w:t>
            </w:r>
          </w:p>
          <w:p w14:paraId="1A44A6EC" w14:textId="77777777" w:rsidR="00F7034F" w:rsidRPr="001F5E2E" w:rsidRDefault="00F7034F" w:rsidP="008B625C">
            <w:pPr>
              <w:pStyle w:val="ListParagraph"/>
              <w:numPr>
                <w:ilvl w:val="2"/>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Solar water heaters</w:t>
            </w:r>
          </w:p>
          <w:p w14:paraId="56C475B0" w14:textId="664B3511" w:rsidR="00F7034F" w:rsidRPr="001F5E2E" w:rsidRDefault="00F7034F" w:rsidP="008B625C">
            <w:pPr>
              <w:pStyle w:val="ListParagraph"/>
              <w:numPr>
                <w:ilvl w:val="1"/>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Security systems including CCTV, intercom / electric system to open gates/doors, alarm system, smoke and fire detectors;</w:t>
            </w:r>
          </w:p>
          <w:p w14:paraId="421C4379" w14:textId="0F444309" w:rsidR="00F7034F" w:rsidRPr="001F5E2E" w:rsidRDefault="0099364C" w:rsidP="008B625C">
            <w:pPr>
              <w:pStyle w:val="ListParagraph"/>
              <w:numPr>
                <w:ilvl w:val="1"/>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 xml:space="preserve">Passenger </w:t>
            </w:r>
            <w:r w:rsidR="00F7034F" w:rsidRPr="001F5E2E">
              <w:rPr>
                <w:rFonts w:asciiTheme="minorHAnsi" w:hAnsiTheme="minorHAnsi" w:cstheme="minorHAnsi"/>
                <w:sz w:val="20"/>
                <w:szCs w:val="20"/>
                <w:lang w:val="en-GB"/>
              </w:rPr>
              <w:t>Lift.</w:t>
            </w:r>
          </w:p>
          <w:p w14:paraId="5155447C" w14:textId="7F60A335" w:rsidR="00F7034F" w:rsidRDefault="00F7034F" w:rsidP="00F7034F">
            <w:pPr>
              <w:ind w:left="720"/>
              <w:jc w:val="both"/>
              <w:rPr>
                <w:rFonts w:asciiTheme="minorHAnsi" w:hAnsiTheme="minorHAnsi" w:cstheme="minorHAnsi"/>
                <w:sz w:val="20"/>
                <w:szCs w:val="20"/>
                <w:lang w:val="en-GB"/>
              </w:rPr>
            </w:pPr>
          </w:p>
          <w:p w14:paraId="7D0778CD" w14:textId="77777777" w:rsidR="00DD16C2" w:rsidRDefault="00DD16C2" w:rsidP="00DD16C2">
            <w:pPr>
              <w:ind w:left="720"/>
              <w:jc w:val="both"/>
              <w:rPr>
                <w:rFonts w:asciiTheme="minorHAnsi" w:hAnsiTheme="minorHAnsi" w:cstheme="minorHAnsi"/>
                <w:sz w:val="20"/>
                <w:szCs w:val="20"/>
                <w:lang w:val="en-GB"/>
              </w:rPr>
            </w:pPr>
            <w:r>
              <w:rPr>
                <w:rFonts w:asciiTheme="minorHAnsi" w:hAnsiTheme="minorHAnsi" w:cstheme="minorHAnsi"/>
                <w:sz w:val="20"/>
                <w:szCs w:val="20"/>
                <w:lang w:val="en-GB"/>
              </w:rPr>
              <w:t>The Contractor shall deliver the technical specs for each of the above tenders as well as assist in the compilation of the other sections of the tender documents as soon as possible, and absolutely not later than four weeks from the last signature of Contract in the case of tender in Point 1a, and six weeks for the rest of the tenders.</w:t>
            </w:r>
          </w:p>
          <w:p w14:paraId="73F62FE9" w14:textId="77777777" w:rsidR="00DD16C2" w:rsidRPr="001F5E2E" w:rsidRDefault="00DD16C2" w:rsidP="00F7034F">
            <w:pPr>
              <w:ind w:left="720"/>
              <w:jc w:val="both"/>
              <w:rPr>
                <w:rFonts w:asciiTheme="minorHAnsi" w:hAnsiTheme="minorHAnsi" w:cstheme="minorHAnsi"/>
                <w:sz w:val="20"/>
                <w:szCs w:val="20"/>
                <w:lang w:val="en-GB"/>
              </w:rPr>
            </w:pPr>
          </w:p>
          <w:p w14:paraId="4F31267B" w14:textId="77777777" w:rsidR="00F7034F" w:rsidRPr="001F5E2E" w:rsidRDefault="00F7034F" w:rsidP="00F7034F">
            <w:pPr>
              <w:ind w:left="720"/>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 xml:space="preserve">The engineer/s shall make allowance for the integration of existing and future extension of photovoltaic systems. </w:t>
            </w:r>
          </w:p>
          <w:p w14:paraId="2B9E29EE" w14:textId="77777777" w:rsidR="00F7034F" w:rsidRPr="001F5E2E" w:rsidRDefault="00F7034F" w:rsidP="00F7034F">
            <w:pPr>
              <w:jc w:val="both"/>
              <w:rPr>
                <w:rFonts w:asciiTheme="minorHAnsi" w:hAnsiTheme="minorHAnsi" w:cstheme="minorHAnsi"/>
                <w:sz w:val="20"/>
                <w:szCs w:val="20"/>
                <w:lang w:val="en-GB"/>
              </w:rPr>
            </w:pPr>
          </w:p>
          <w:p w14:paraId="6DBB62DB" w14:textId="77777777" w:rsidR="00F7034F" w:rsidRPr="001F5E2E" w:rsidRDefault="00F7034F" w:rsidP="00F7034F">
            <w:pPr>
              <w:jc w:val="both"/>
              <w:rPr>
                <w:rFonts w:asciiTheme="minorHAnsi" w:hAnsiTheme="minorHAnsi" w:cstheme="minorHAnsi"/>
                <w:sz w:val="20"/>
                <w:szCs w:val="20"/>
                <w:lang w:val="en-GB"/>
              </w:rPr>
            </w:pPr>
          </w:p>
          <w:p w14:paraId="48CC4BC4" w14:textId="77777777" w:rsidR="00F7034F" w:rsidRPr="001F5E2E" w:rsidRDefault="00F7034F" w:rsidP="008B625C">
            <w:pPr>
              <w:numPr>
                <w:ilvl w:val="0"/>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Input towards the drafting of Technical Specifications, inclusion of BOQs, for the tenders related to the following:</w:t>
            </w:r>
          </w:p>
          <w:p w14:paraId="608380BB" w14:textId="01288389" w:rsidR="00F7034F" w:rsidRPr="001F5E2E" w:rsidRDefault="00F7034F" w:rsidP="008B625C">
            <w:pPr>
              <w:pStyle w:val="ListParagraph"/>
              <w:numPr>
                <w:ilvl w:val="1"/>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Construction of galvanised steel aviaries, including the ground preparation works, , the actual construction of the aviaries including flight rehabilitation tunnel, a high flight aviary, service corridors and breeding aviaries (galvanised steel structure);</w:t>
            </w:r>
          </w:p>
          <w:p w14:paraId="2FEE80AB" w14:textId="77777777" w:rsidR="00F7034F" w:rsidRPr="001F5E2E" w:rsidRDefault="00F7034F" w:rsidP="008B625C">
            <w:pPr>
              <w:pStyle w:val="ListParagraph"/>
              <w:numPr>
                <w:ilvl w:val="1"/>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Furnishing of both buildings, including offices, reception area, kitchenette, lecture room, main laboratory in adjacent building and meeting room. This is to include furniture, computers and peripherals, and other ICT equipment including router and telephony. The lecture room is to include an interactive whiteboard;</w:t>
            </w:r>
          </w:p>
          <w:p w14:paraId="17514DDD" w14:textId="622C8356" w:rsidR="005718FF" w:rsidRPr="001F5E2E" w:rsidRDefault="00F7034F" w:rsidP="008B625C">
            <w:pPr>
              <w:pStyle w:val="ListParagraph"/>
              <w:numPr>
                <w:ilvl w:val="1"/>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Building structural health and building performance monitoring system including sensors and data logging for monitoring and research purposes</w:t>
            </w:r>
            <w:r w:rsidR="005718FF" w:rsidRPr="001F5E2E">
              <w:rPr>
                <w:rFonts w:asciiTheme="minorHAnsi" w:hAnsiTheme="minorHAnsi" w:cstheme="minorHAnsi"/>
                <w:sz w:val="20"/>
                <w:szCs w:val="20"/>
                <w:lang w:val="en-GB"/>
              </w:rPr>
              <w:t xml:space="preserve">.  </w:t>
            </w:r>
          </w:p>
          <w:p w14:paraId="2524DC39" w14:textId="3F09D716" w:rsidR="005718FF" w:rsidRPr="001F5E2E" w:rsidRDefault="005718FF" w:rsidP="008B625C">
            <w:pPr>
              <w:numPr>
                <w:ilvl w:val="0"/>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 xml:space="preserve">Provide supervision of works </w:t>
            </w:r>
            <w:r w:rsidR="00F7034F" w:rsidRPr="001F5E2E">
              <w:rPr>
                <w:rFonts w:asciiTheme="minorHAnsi" w:hAnsiTheme="minorHAnsi" w:cstheme="minorHAnsi"/>
                <w:sz w:val="20"/>
                <w:szCs w:val="20"/>
                <w:lang w:val="en-GB"/>
              </w:rPr>
              <w:t>as necessary for the works in Point 1 above</w:t>
            </w:r>
            <w:r w:rsidRPr="001F5E2E">
              <w:rPr>
                <w:rFonts w:asciiTheme="minorHAnsi" w:hAnsiTheme="minorHAnsi" w:cstheme="minorHAnsi"/>
                <w:sz w:val="20"/>
                <w:szCs w:val="20"/>
                <w:lang w:val="en-GB"/>
              </w:rPr>
              <w:t>.</w:t>
            </w:r>
          </w:p>
          <w:p w14:paraId="12212E62" w14:textId="72CB614C" w:rsidR="005718FF" w:rsidRPr="001F5E2E" w:rsidRDefault="005718FF" w:rsidP="008B625C">
            <w:pPr>
              <w:numPr>
                <w:ilvl w:val="0"/>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Provide Certification of works, carried out in respect of each of the tenders</w:t>
            </w:r>
            <w:r w:rsidR="00DD16C2">
              <w:rPr>
                <w:rFonts w:asciiTheme="minorHAnsi" w:hAnsiTheme="minorHAnsi" w:cstheme="minorHAnsi"/>
                <w:sz w:val="20"/>
                <w:szCs w:val="20"/>
                <w:lang w:val="en-GB"/>
              </w:rPr>
              <w:t xml:space="preserve"> in Point 1 above</w:t>
            </w:r>
            <w:r w:rsidRPr="001F5E2E">
              <w:rPr>
                <w:rFonts w:asciiTheme="minorHAnsi" w:hAnsiTheme="minorHAnsi" w:cstheme="minorHAnsi"/>
                <w:sz w:val="20"/>
                <w:szCs w:val="20"/>
                <w:lang w:val="en-GB"/>
              </w:rPr>
              <w:t xml:space="preserve">. </w:t>
            </w:r>
            <w:r w:rsidR="00F7034F" w:rsidRPr="001F5E2E">
              <w:rPr>
                <w:rFonts w:asciiTheme="minorHAnsi" w:hAnsiTheme="minorHAnsi" w:cstheme="minorHAnsi"/>
                <w:sz w:val="20"/>
                <w:szCs w:val="20"/>
                <w:lang w:val="en-GB"/>
              </w:rPr>
              <w:t>Works certified shall be substantiated as necessary by third party reports relative to quality control (subject under the different tenders identified above), as well as photographic evidence. Each report shall detail the methodology adopted.</w:t>
            </w:r>
            <w:r w:rsidRPr="001F5E2E">
              <w:rPr>
                <w:rFonts w:asciiTheme="minorHAnsi" w:hAnsiTheme="minorHAnsi" w:cstheme="minorHAnsi"/>
                <w:sz w:val="20"/>
                <w:szCs w:val="20"/>
                <w:lang w:val="en-GB"/>
              </w:rPr>
              <w:t xml:space="preserve"> Certificate shall confirm that </w:t>
            </w:r>
            <w:r w:rsidR="00F7034F" w:rsidRPr="001F5E2E">
              <w:rPr>
                <w:rFonts w:asciiTheme="minorHAnsi" w:hAnsiTheme="minorHAnsi" w:cstheme="minorHAnsi"/>
                <w:sz w:val="20"/>
                <w:szCs w:val="20"/>
                <w:lang w:val="en-GB"/>
              </w:rPr>
              <w:t>the</w:t>
            </w:r>
            <w:r w:rsidRPr="001F5E2E">
              <w:rPr>
                <w:rFonts w:asciiTheme="minorHAnsi" w:hAnsiTheme="minorHAnsi" w:cstheme="minorHAnsi"/>
                <w:sz w:val="20"/>
                <w:szCs w:val="20"/>
                <w:lang w:val="en-GB"/>
              </w:rPr>
              <w:t xml:space="preserve"> Engineer</w:t>
            </w:r>
            <w:r w:rsidR="00F7034F" w:rsidRPr="001F5E2E">
              <w:rPr>
                <w:rFonts w:asciiTheme="minorHAnsi" w:hAnsiTheme="minorHAnsi" w:cstheme="minorHAnsi"/>
                <w:sz w:val="20"/>
                <w:szCs w:val="20"/>
                <w:lang w:val="en-GB"/>
              </w:rPr>
              <w:t>/s</w:t>
            </w:r>
            <w:r w:rsidRPr="001F5E2E">
              <w:rPr>
                <w:rFonts w:asciiTheme="minorHAnsi" w:hAnsiTheme="minorHAnsi" w:cstheme="minorHAnsi"/>
                <w:sz w:val="20"/>
                <w:szCs w:val="20"/>
                <w:lang w:val="en-GB"/>
              </w:rPr>
              <w:t xml:space="preserve"> is</w:t>
            </w:r>
            <w:r w:rsidR="00F7034F" w:rsidRPr="001F5E2E">
              <w:rPr>
                <w:rFonts w:asciiTheme="minorHAnsi" w:hAnsiTheme="minorHAnsi" w:cstheme="minorHAnsi"/>
                <w:sz w:val="20"/>
                <w:szCs w:val="20"/>
                <w:lang w:val="en-GB"/>
              </w:rPr>
              <w:t>/are</w:t>
            </w:r>
            <w:r w:rsidRPr="001F5E2E">
              <w:rPr>
                <w:rFonts w:asciiTheme="minorHAnsi" w:hAnsiTheme="minorHAnsi" w:cstheme="minorHAnsi"/>
                <w:sz w:val="20"/>
                <w:szCs w:val="20"/>
                <w:lang w:val="en-GB"/>
              </w:rPr>
              <w:t xml:space="preserve"> satisfied that relevant, reliable and sufficient evidence exists that, in accordance with the requirements of the contract one is supervising and certifying:</w:t>
            </w:r>
          </w:p>
          <w:p w14:paraId="1DFD1782" w14:textId="77777777" w:rsidR="005718FF" w:rsidRPr="001F5E2E" w:rsidRDefault="005718FF" w:rsidP="008B625C">
            <w:pPr>
              <w:pStyle w:val="ListParagraph"/>
              <w:numPr>
                <w:ilvl w:val="1"/>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the tasks have been properly performed; and</w:t>
            </w:r>
          </w:p>
          <w:p w14:paraId="117B88A8" w14:textId="77777777" w:rsidR="005718FF" w:rsidRPr="001F5E2E" w:rsidRDefault="005718FF" w:rsidP="008B625C">
            <w:pPr>
              <w:pStyle w:val="ListParagraph"/>
              <w:numPr>
                <w:ilvl w:val="1"/>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the amounts claimed by the contractor(s) have actually and necessarily been incurred</w:t>
            </w:r>
          </w:p>
          <w:p w14:paraId="4B3651DF" w14:textId="77777777" w:rsidR="005718FF" w:rsidRPr="001F5E2E" w:rsidRDefault="005718FF" w:rsidP="008B625C">
            <w:pPr>
              <w:numPr>
                <w:ilvl w:val="0"/>
                <w:numId w:val="19"/>
              </w:num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 xml:space="preserve">Produce a final report to accompany the last invoice. </w:t>
            </w:r>
          </w:p>
          <w:p w14:paraId="7DEFC4BB" w14:textId="77777777" w:rsidR="005718FF" w:rsidRPr="001F5E2E" w:rsidRDefault="005718FF">
            <w:pPr>
              <w:jc w:val="both"/>
              <w:rPr>
                <w:rFonts w:asciiTheme="minorHAnsi" w:hAnsiTheme="minorHAnsi" w:cstheme="minorHAnsi"/>
                <w:sz w:val="20"/>
                <w:szCs w:val="20"/>
                <w:lang w:val="en-GB"/>
              </w:rPr>
            </w:pPr>
          </w:p>
          <w:p w14:paraId="70949A8B" w14:textId="779847C2" w:rsidR="005718FF" w:rsidRPr="001F5E2E" w:rsidRDefault="00A27655">
            <w:pPr>
              <w:jc w:val="both"/>
              <w:rPr>
                <w:rFonts w:asciiTheme="minorHAnsi" w:hAnsiTheme="minorHAnsi" w:cstheme="minorHAnsi"/>
                <w:sz w:val="20"/>
                <w:szCs w:val="20"/>
                <w:lang w:val="en-GB"/>
              </w:rPr>
            </w:pPr>
            <w:r w:rsidRPr="001F5E2E">
              <w:rPr>
                <w:rFonts w:asciiTheme="minorHAnsi" w:hAnsiTheme="minorHAnsi" w:cstheme="minorHAnsi"/>
                <w:sz w:val="20"/>
                <w:szCs w:val="20"/>
                <w:lang w:val="en-GB"/>
              </w:rPr>
              <w:t xml:space="preserve">The </w:t>
            </w:r>
            <w:r w:rsidR="005718FF" w:rsidRPr="001F5E2E">
              <w:rPr>
                <w:rFonts w:asciiTheme="minorHAnsi" w:hAnsiTheme="minorHAnsi" w:cstheme="minorHAnsi"/>
                <w:sz w:val="20"/>
                <w:szCs w:val="20"/>
                <w:lang w:val="en-GB"/>
              </w:rPr>
              <w:t xml:space="preserve">contractor shall ensure abidance with the Contracting Authority’s publicity obligations, as proposed in Manual of Procedures regulating ERDF funds and Visual Identity Guidelines 2014 – 2020 in all reports prepared. </w:t>
            </w:r>
          </w:p>
        </w:tc>
      </w:tr>
      <w:tr w:rsidR="005718FF" w14:paraId="6D30FE13" w14:textId="77777777" w:rsidTr="005718FF">
        <w:trPr>
          <w:trHeight w:val="268"/>
        </w:trPr>
        <w:tc>
          <w:tcPr>
            <w:tcW w:w="618" w:type="dxa"/>
          </w:tcPr>
          <w:p w14:paraId="7857A017" w14:textId="77777777" w:rsidR="005718FF" w:rsidRDefault="005718FF">
            <w:pPr>
              <w:jc w:val="both"/>
              <w:rPr>
                <w:rFonts w:asciiTheme="minorHAnsi" w:hAnsiTheme="minorHAnsi" w:cstheme="minorHAnsi"/>
                <w:sz w:val="20"/>
                <w:szCs w:val="20"/>
                <w:lang w:val="en-GB"/>
              </w:rPr>
            </w:pPr>
          </w:p>
        </w:tc>
        <w:tc>
          <w:tcPr>
            <w:tcW w:w="9020" w:type="dxa"/>
          </w:tcPr>
          <w:p w14:paraId="54A586CB" w14:textId="77777777" w:rsidR="005718FF" w:rsidRDefault="005718FF">
            <w:pPr>
              <w:jc w:val="both"/>
              <w:rPr>
                <w:rFonts w:asciiTheme="minorHAnsi" w:hAnsiTheme="minorHAnsi" w:cstheme="minorHAnsi"/>
                <w:sz w:val="20"/>
                <w:szCs w:val="20"/>
                <w:lang w:val="en-GB"/>
              </w:rPr>
            </w:pPr>
          </w:p>
        </w:tc>
      </w:tr>
      <w:tr w:rsidR="005718FF" w14:paraId="2E85747E" w14:textId="77777777" w:rsidTr="005718FF">
        <w:trPr>
          <w:trHeight w:val="268"/>
        </w:trPr>
        <w:tc>
          <w:tcPr>
            <w:tcW w:w="9638" w:type="dxa"/>
            <w:gridSpan w:val="2"/>
            <w:hideMark/>
          </w:tcPr>
          <w:p w14:paraId="0B900110" w14:textId="77777777" w:rsidR="005718FF" w:rsidRDefault="005718FF">
            <w:pPr>
              <w:pStyle w:val="Heading3"/>
              <w:outlineLvl w:val="2"/>
              <w:rPr>
                <w:rFonts w:asciiTheme="minorHAnsi" w:hAnsiTheme="minorHAnsi" w:cstheme="minorHAnsi"/>
                <w:sz w:val="24"/>
                <w:szCs w:val="24"/>
                <w:lang w:val="en-GB"/>
              </w:rPr>
            </w:pPr>
            <w:bookmarkStart w:id="201" w:name="_Toc257114989"/>
            <w:bookmarkStart w:id="202" w:name="_Toc302812257"/>
            <w:bookmarkStart w:id="203" w:name="_Toc11662021"/>
            <w:bookmarkStart w:id="204" w:name="_Toc42890713"/>
            <w:r>
              <w:rPr>
                <w:rFonts w:asciiTheme="minorHAnsi" w:hAnsiTheme="minorHAnsi" w:cstheme="minorHAnsi"/>
                <w:lang w:val="en-GB"/>
              </w:rPr>
              <w:t>4.3 - Project Management</w:t>
            </w:r>
            <w:bookmarkEnd w:id="201"/>
            <w:bookmarkEnd w:id="202"/>
            <w:bookmarkEnd w:id="203"/>
            <w:bookmarkEnd w:id="204"/>
          </w:p>
        </w:tc>
      </w:tr>
      <w:tr w:rsidR="005718FF" w14:paraId="2B08D62E" w14:textId="77777777" w:rsidTr="005718FF">
        <w:trPr>
          <w:trHeight w:val="268"/>
        </w:trPr>
        <w:tc>
          <w:tcPr>
            <w:tcW w:w="618" w:type="dxa"/>
          </w:tcPr>
          <w:p w14:paraId="50D2C9A8" w14:textId="77777777" w:rsidR="005718FF" w:rsidRDefault="005718FF">
            <w:pPr>
              <w:jc w:val="both"/>
              <w:rPr>
                <w:rFonts w:asciiTheme="minorHAnsi" w:hAnsiTheme="minorHAnsi" w:cstheme="minorHAnsi"/>
                <w:sz w:val="20"/>
                <w:szCs w:val="20"/>
                <w:lang w:val="en-GB"/>
              </w:rPr>
            </w:pPr>
          </w:p>
        </w:tc>
        <w:tc>
          <w:tcPr>
            <w:tcW w:w="9020" w:type="dxa"/>
          </w:tcPr>
          <w:p w14:paraId="418F219A" w14:textId="77777777" w:rsidR="005718FF" w:rsidRDefault="005718FF">
            <w:pPr>
              <w:jc w:val="both"/>
              <w:rPr>
                <w:rFonts w:asciiTheme="minorHAnsi" w:hAnsiTheme="minorHAnsi" w:cstheme="minorHAnsi"/>
                <w:sz w:val="20"/>
                <w:szCs w:val="20"/>
                <w:lang w:val="en-GB"/>
              </w:rPr>
            </w:pPr>
          </w:p>
        </w:tc>
      </w:tr>
      <w:tr w:rsidR="005718FF" w14:paraId="0977B1C5" w14:textId="77777777" w:rsidTr="005718FF">
        <w:trPr>
          <w:trHeight w:val="268"/>
        </w:trPr>
        <w:tc>
          <w:tcPr>
            <w:tcW w:w="618" w:type="dxa"/>
            <w:hideMark/>
          </w:tcPr>
          <w:p w14:paraId="0D0D7642"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4.3.1</w:t>
            </w:r>
          </w:p>
        </w:tc>
        <w:tc>
          <w:tcPr>
            <w:tcW w:w="9020" w:type="dxa"/>
            <w:hideMark/>
          </w:tcPr>
          <w:p w14:paraId="587E89C2"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Responsible Body</w:t>
            </w:r>
          </w:p>
        </w:tc>
      </w:tr>
      <w:tr w:rsidR="005718FF" w14:paraId="0D97DB67" w14:textId="77777777" w:rsidTr="005718FF">
        <w:trPr>
          <w:trHeight w:val="268"/>
        </w:trPr>
        <w:tc>
          <w:tcPr>
            <w:tcW w:w="618" w:type="dxa"/>
          </w:tcPr>
          <w:p w14:paraId="4FEB8152" w14:textId="77777777" w:rsidR="005718FF" w:rsidRDefault="005718FF">
            <w:pPr>
              <w:jc w:val="both"/>
              <w:rPr>
                <w:rFonts w:asciiTheme="minorHAnsi" w:hAnsiTheme="minorHAnsi" w:cstheme="minorHAnsi"/>
                <w:sz w:val="20"/>
                <w:szCs w:val="20"/>
                <w:lang w:val="en-GB"/>
              </w:rPr>
            </w:pPr>
          </w:p>
        </w:tc>
        <w:tc>
          <w:tcPr>
            <w:tcW w:w="9020" w:type="dxa"/>
          </w:tcPr>
          <w:p w14:paraId="18CD0DD1" w14:textId="77777777" w:rsidR="005718FF" w:rsidRDefault="005718FF">
            <w:pPr>
              <w:jc w:val="both"/>
              <w:rPr>
                <w:rFonts w:asciiTheme="minorHAnsi" w:hAnsiTheme="minorHAnsi" w:cstheme="minorHAnsi"/>
                <w:sz w:val="20"/>
                <w:szCs w:val="20"/>
                <w:lang w:val="en-GB"/>
              </w:rPr>
            </w:pPr>
          </w:p>
        </w:tc>
      </w:tr>
      <w:tr w:rsidR="005718FF" w14:paraId="6626AA15" w14:textId="77777777" w:rsidTr="005718FF">
        <w:trPr>
          <w:trHeight w:val="268"/>
        </w:trPr>
        <w:tc>
          <w:tcPr>
            <w:tcW w:w="618" w:type="dxa"/>
          </w:tcPr>
          <w:p w14:paraId="15C8B50B" w14:textId="77777777" w:rsidR="005718FF" w:rsidRDefault="005718FF">
            <w:pPr>
              <w:jc w:val="both"/>
              <w:rPr>
                <w:rFonts w:asciiTheme="minorHAnsi" w:hAnsiTheme="minorHAnsi" w:cstheme="minorHAnsi"/>
                <w:sz w:val="20"/>
                <w:szCs w:val="20"/>
                <w:lang w:val="en-GB"/>
              </w:rPr>
            </w:pPr>
          </w:p>
        </w:tc>
        <w:tc>
          <w:tcPr>
            <w:tcW w:w="9020" w:type="dxa"/>
            <w:shd w:val="clear" w:color="auto" w:fill="FFFF99"/>
            <w:hideMark/>
          </w:tcPr>
          <w:p w14:paraId="4FD62A6E"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This Tender/Contract is managed by Nature Trust – FEE Malta, assisted as necessary by its Project Managers</w:t>
            </w:r>
          </w:p>
        </w:tc>
      </w:tr>
      <w:tr w:rsidR="005718FF" w14:paraId="5A39CC27" w14:textId="77777777" w:rsidTr="005718FF">
        <w:trPr>
          <w:trHeight w:val="268"/>
        </w:trPr>
        <w:tc>
          <w:tcPr>
            <w:tcW w:w="618" w:type="dxa"/>
          </w:tcPr>
          <w:p w14:paraId="7457C596" w14:textId="77777777" w:rsidR="005718FF" w:rsidRDefault="005718FF">
            <w:pPr>
              <w:jc w:val="both"/>
              <w:rPr>
                <w:rFonts w:asciiTheme="minorHAnsi" w:hAnsiTheme="minorHAnsi" w:cstheme="minorHAnsi"/>
                <w:sz w:val="20"/>
                <w:szCs w:val="20"/>
                <w:lang w:val="en-GB"/>
              </w:rPr>
            </w:pPr>
          </w:p>
        </w:tc>
        <w:tc>
          <w:tcPr>
            <w:tcW w:w="9020" w:type="dxa"/>
          </w:tcPr>
          <w:p w14:paraId="66440327" w14:textId="77777777" w:rsidR="005718FF" w:rsidRDefault="005718FF">
            <w:pPr>
              <w:jc w:val="both"/>
              <w:rPr>
                <w:rFonts w:asciiTheme="minorHAnsi" w:hAnsiTheme="minorHAnsi" w:cstheme="minorHAnsi"/>
                <w:sz w:val="20"/>
                <w:szCs w:val="20"/>
                <w:lang w:val="en-GB"/>
              </w:rPr>
            </w:pPr>
          </w:p>
        </w:tc>
      </w:tr>
      <w:tr w:rsidR="005718FF" w14:paraId="0D82E13C" w14:textId="77777777" w:rsidTr="005718FF">
        <w:trPr>
          <w:trHeight w:val="268"/>
        </w:trPr>
        <w:tc>
          <w:tcPr>
            <w:tcW w:w="618" w:type="dxa"/>
            <w:hideMark/>
          </w:tcPr>
          <w:p w14:paraId="7659DDF7"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4.3.2</w:t>
            </w:r>
          </w:p>
        </w:tc>
        <w:tc>
          <w:tcPr>
            <w:tcW w:w="9020" w:type="dxa"/>
            <w:hideMark/>
          </w:tcPr>
          <w:p w14:paraId="70A538D9"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Management Structure</w:t>
            </w:r>
          </w:p>
        </w:tc>
      </w:tr>
      <w:tr w:rsidR="005718FF" w14:paraId="17CD8A2D" w14:textId="77777777" w:rsidTr="005718FF">
        <w:trPr>
          <w:trHeight w:val="268"/>
        </w:trPr>
        <w:tc>
          <w:tcPr>
            <w:tcW w:w="618" w:type="dxa"/>
          </w:tcPr>
          <w:p w14:paraId="71076CC5" w14:textId="77777777" w:rsidR="005718FF" w:rsidRDefault="005718FF">
            <w:pPr>
              <w:jc w:val="both"/>
              <w:rPr>
                <w:rFonts w:asciiTheme="minorHAnsi" w:hAnsiTheme="minorHAnsi" w:cstheme="minorHAnsi"/>
                <w:sz w:val="20"/>
                <w:szCs w:val="20"/>
                <w:lang w:val="en-GB"/>
              </w:rPr>
            </w:pPr>
          </w:p>
        </w:tc>
        <w:tc>
          <w:tcPr>
            <w:tcW w:w="9020" w:type="dxa"/>
          </w:tcPr>
          <w:p w14:paraId="44E4C7B0" w14:textId="77777777" w:rsidR="005718FF" w:rsidRDefault="005718FF">
            <w:pPr>
              <w:jc w:val="both"/>
              <w:rPr>
                <w:rFonts w:asciiTheme="minorHAnsi" w:hAnsiTheme="minorHAnsi" w:cstheme="minorHAnsi"/>
                <w:sz w:val="20"/>
                <w:szCs w:val="20"/>
                <w:lang w:val="en-GB"/>
              </w:rPr>
            </w:pPr>
          </w:p>
        </w:tc>
      </w:tr>
      <w:tr w:rsidR="005718FF" w14:paraId="7726D67F" w14:textId="77777777" w:rsidTr="005718FF">
        <w:trPr>
          <w:trHeight w:val="268"/>
        </w:trPr>
        <w:tc>
          <w:tcPr>
            <w:tcW w:w="618" w:type="dxa"/>
          </w:tcPr>
          <w:p w14:paraId="433A8EA7" w14:textId="77777777" w:rsidR="005718FF" w:rsidRDefault="005718FF">
            <w:pPr>
              <w:jc w:val="both"/>
              <w:rPr>
                <w:rFonts w:asciiTheme="minorHAnsi" w:hAnsiTheme="minorHAnsi" w:cstheme="minorHAnsi"/>
                <w:sz w:val="20"/>
                <w:szCs w:val="20"/>
                <w:lang w:val="en-GB"/>
              </w:rPr>
            </w:pPr>
          </w:p>
        </w:tc>
        <w:tc>
          <w:tcPr>
            <w:tcW w:w="9020" w:type="dxa"/>
            <w:shd w:val="clear" w:color="auto" w:fill="FFFF99"/>
          </w:tcPr>
          <w:p w14:paraId="387F8040"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The Contract, and hence the contractors, should contextualise their role within the established project management structure of ERDF.05.121 – WILDLIFE REHABILITATION CENTRE.</w:t>
            </w:r>
          </w:p>
          <w:p w14:paraId="0E67DA17" w14:textId="77777777" w:rsidR="005718FF" w:rsidRDefault="005718FF">
            <w:pPr>
              <w:jc w:val="both"/>
              <w:rPr>
                <w:rFonts w:asciiTheme="minorHAnsi" w:hAnsiTheme="minorHAnsi" w:cstheme="minorHAnsi"/>
                <w:sz w:val="20"/>
                <w:szCs w:val="20"/>
                <w:lang w:val="en-GB"/>
              </w:rPr>
            </w:pPr>
          </w:p>
          <w:p w14:paraId="412658BB" w14:textId="655430E1"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Nature trust (Malta)’s CEO/Executive President is the ERDF.05.121 – WILDLIFE REHABILITATION CENTRE’s Project Leader and hence the person designated to represent the Contracting Authority for the scope of this tender. A member of the Nature Trust (Malta) Board will assist him as a Project Contact Point. One volunteer veterinarian, with over 20 years experience, will provide as necessary technical advice on rehabilitation issues during project implementation phase. For the implementation of the project, the CEO/Executive President has set up a small internal project management team composed of the Project Contact Point and the accountant. The said volunteer veterinarian may participate in its meetings upon request. The Engineer</w:t>
            </w:r>
            <w:r w:rsidR="004B4834">
              <w:rPr>
                <w:rFonts w:asciiTheme="minorHAnsi" w:hAnsiTheme="minorHAnsi" w:cstheme="minorHAnsi"/>
                <w:sz w:val="20"/>
                <w:szCs w:val="20"/>
                <w:lang w:val="en-GB"/>
              </w:rPr>
              <w:t>/s</w:t>
            </w:r>
            <w:r>
              <w:rPr>
                <w:rFonts w:asciiTheme="minorHAnsi" w:hAnsiTheme="minorHAnsi" w:cstheme="minorHAnsi"/>
                <w:sz w:val="20"/>
                <w:szCs w:val="20"/>
                <w:lang w:val="en-GB"/>
              </w:rPr>
              <w:t xml:space="preserve"> will participate in the extended project management team as necessary together with the Project Manager/s. The team will answer to the Nature Trust (Malta) Board through the CEO/Executive President. The services of and architect, an engineer, a quantity surveyor and services related to quality control will be procured to provide external technical supervision, verification and certification of the quality (and quantities) of the works being carried out. The services of an auditor will be openly procured to provide the necessary comfort in terms of the internal processes for the management of funds allocated to the project and the expenses incurred. The auditor will report directly to the CEO/Executive President.</w:t>
            </w:r>
          </w:p>
        </w:tc>
      </w:tr>
      <w:tr w:rsidR="005718FF" w14:paraId="6AA5AEE4" w14:textId="77777777" w:rsidTr="005718FF">
        <w:trPr>
          <w:trHeight w:val="268"/>
        </w:trPr>
        <w:tc>
          <w:tcPr>
            <w:tcW w:w="618" w:type="dxa"/>
          </w:tcPr>
          <w:p w14:paraId="27FFBACD" w14:textId="77777777" w:rsidR="005718FF" w:rsidRDefault="005718FF">
            <w:pPr>
              <w:jc w:val="both"/>
              <w:rPr>
                <w:rFonts w:asciiTheme="minorHAnsi" w:hAnsiTheme="minorHAnsi" w:cstheme="minorHAnsi"/>
                <w:sz w:val="20"/>
                <w:szCs w:val="20"/>
                <w:lang w:val="en-GB"/>
              </w:rPr>
            </w:pPr>
          </w:p>
        </w:tc>
        <w:tc>
          <w:tcPr>
            <w:tcW w:w="9020" w:type="dxa"/>
          </w:tcPr>
          <w:p w14:paraId="18AE1D45" w14:textId="77777777" w:rsidR="005718FF" w:rsidRDefault="005718FF">
            <w:pPr>
              <w:jc w:val="both"/>
              <w:rPr>
                <w:rFonts w:asciiTheme="minorHAnsi" w:hAnsiTheme="minorHAnsi" w:cstheme="minorHAnsi"/>
                <w:sz w:val="20"/>
                <w:szCs w:val="20"/>
                <w:lang w:val="en-GB"/>
              </w:rPr>
            </w:pPr>
          </w:p>
        </w:tc>
      </w:tr>
      <w:tr w:rsidR="005718FF" w14:paraId="1A0D0F7A" w14:textId="77777777" w:rsidTr="005718FF">
        <w:trPr>
          <w:trHeight w:val="268"/>
        </w:trPr>
        <w:tc>
          <w:tcPr>
            <w:tcW w:w="618" w:type="dxa"/>
            <w:hideMark/>
          </w:tcPr>
          <w:p w14:paraId="71333DF6"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4.3.3</w:t>
            </w:r>
          </w:p>
        </w:tc>
        <w:tc>
          <w:tcPr>
            <w:tcW w:w="9020" w:type="dxa"/>
            <w:hideMark/>
          </w:tcPr>
          <w:p w14:paraId="55DCFE1A"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Facilities to be provided by the NGO and/or other parties</w:t>
            </w:r>
          </w:p>
        </w:tc>
      </w:tr>
      <w:tr w:rsidR="005718FF" w14:paraId="0C44F99C" w14:textId="77777777" w:rsidTr="005718FF">
        <w:trPr>
          <w:trHeight w:val="268"/>
        </w:trPr>
        <w:tc>
          <w:tcPr>
            <w:tcW w:w="618" w:type="dxa"/>
          </w:tcPr>
          <w:p w14:paraId="0217819B" w14:textId="77777777" w:rsidR="005718FF" w:rsidRDefault="005718FF">
            <w:pPr>
              <w:jc w:val="both"/>
              <w:rPr>
                <w:rFonts w:asciiTheme="minorHAnsi" w:hAnsiTheme="minorHAnsi" w:cstheme="minorHAnsi"/>
                <w:sz w:val="20"/>
                <w:szCs w:val="20"/>
                <w:lang w:val="en-GB"/>
              </w:rPr>
            </w:pPr>
          </w:p>
        </w:tc>
        <w:tc>
          <w:tcPr>
            <w:tcW w:w="9020" w:type="dxa"/>
          </w:tcPr>
          <w:p w14:paraId="5AD3D952" w14:textId="77777777" w:rsidR="005718FF" w:rsidRDefault="005718FF">
            <w:pPr>
              <w:jc w:val="both"/>
              <w:rPr>
                <w:rFonts w:asciiTheme="minorHAnsi" w:hAnsiTheme="minorHAnsi" w:cstheme="minorHAnsi"/>
                <w:sz w:val="20"/>
                <w:szCs w:val="20"/>
                <w:lang w:val="en-GB"/>
              </w:rPr>
            </w:pPr>
          </w:p>
        </w:tc>
      </w:tr>
      <w:tr w:rsidR="005718FF" w14:paraId="5E4E0A1F" w14:textId="77777777" w:rsidTr="005718FF">
        <w:trPr>
          <w:trHeight w:val="268"/>
        </w:trPr>
        <w:tc>
          <w:tcPr>
            <w:tcW w:w="618" w:type="dxa"/>
          </w:tcPr>
          <w:p w14:paraId="4D287F7B" w14:textId="77777777" w:rsidR="005718FF" w:rsidRDefault="005718FF">
            <w:pPr>
              <w:jc w:val="both"/>
              <w:rPr>
                <w:rFonts w:asciiTheme="minorHAnsi" w:hAnsiTheme="minorHAnsi" w:cstheme="minorHAnsi"/>
                <w:sz w:val="20"/>
                <w:szCs w:val="20"/>
                <w:lang w:val="en-GB"/>
              </w:rPr>
            </w:pPr>
          </w:p>
        </w:tc>
        <w:tc>
          <w:tcPr>
            <w:tcW w:w="9020" w:type="dxa"/>
            <w:shd w:val="clear" w:color="auto" w:fill="FFFF99"/>
          </w:tcPr>
          <w:p w14:paraId="25AF7929" w14:textId="2805DD75"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necessary office space and facilities, including access to printers, fax, photocopiers and telephone </w:t>
            </w:r>
            <w:r>
              <w:rPr>
                <w:rFonts w:asciiTheme="minorHAnsi" w:hAnsiTheme="minorHAnsi" w:cstheme="minorHAnsi"/>
                <w:sz w:val="20"/>
                <w:szCs w:val="20"/>
                <w:lang w:val="en-GB"/>
              </w:rPr>
              <w:lastRenderedPageBreak/>
              <w:t xml:space="preserve">facilities, other IT equipment must be provided by the Contractor chosen to perform the duties required by this Tender document. </w:t>
            </w:r>
          </w:p>
          <w:p w14:paraId="57C7EDD0" w14:textId="77777777" w:rsidR="005718FF" w:rsidRDefault="005718FF">
            <w:pPr>
              <w:jc w:val="both"/>
              <w:rPr>
                <w:rFonts w:asciiTheme="minorHAnsi" w:hAnsiTheme="minorHAnsi" w:cstheme="minorHAnsi"/>
                <w:sz w:val="20"/>
                <w:szCs w:val="20"/>
                <w:lang w:val="en-GB"/>
              </w:rPr>
            </w:pPr>
          </w:p>
          <w:p w14:paraId="2BFB2F30"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No equipment is to be purchased on behalf of the Contracting Authority as part of this service contract or transferred to the Contracting Authority at the end of this contract. </w:t>
            </w:r>
          </w:p>
        </w:tc>
      </w:tr>
      <w:tr w:rsidR="005718FF" w14:paraId="06B00472" w14:textId="77777777" w:rsidTr="005718FF">
        <w:trPr>
          <w:trHeight w:val="268"/>
        </w:trPr>
        <w:tc>
          <w:tcPr>
            <w:tcW w:w="618" w:type="dxa"/>
          </w:tcPr>
          <w:p w14:paraId="72E71E40" w14:textId="77777777" w:rsidR="005718FF" w:rsidRDefault="005718FF">
            <w:pPr>
              <w:jc w:val="both"/>
              <w:rPr>
                <w:rFonts w:asciiTheme="minorHAnsi" w:hAnsiTheme="minorHAnsi" w:cstheme="minorHAnsi"/>
                <w:sz w:val="20"/>
                <w:szCs w:val="20"/>
                <w:lang w:val="en-GB"/>
              </w:rPr>
            </w:pPr>
          </w:p>
        </w:tc>
        <w:tc>
          <w:tcPr>
            <w:tcW w:w="9020" w:type="dxa"/>
          </w:tcPr>
          <w:p w14:paraId="27807909" w14:textId="77777777" w:rsidR="005718FF" w:rsidRDefault="005718FF">
            <w:pPr>
              <w:jc w:val="both"/>
              <w:rPr>
                <w:rFonts w:asciiTheme="minorHAnsi" w:hAnsiTheme="minorHAnsi" w:cstheme="minorHAnsi"/>
                <w:sz w:val="20"/>
                <w:szCs w:val="20"/>
                <w:lang w:val="en-GB"/>
              </w:rPr>
            </w:pPr>
          </w:p>
        </w:tc>
      </w:tr>
      <w:tr w:rsidR="005718FF" w14:paraId="11B7D2E8" w14:textId="77777777" w:rsidTr="005718FF">
        <w:trPr>
          <w:trHeight w:val="268"/>
        </w:trPr>
        <w:tc>
          <w:tcPr>
            <w:tcW w:w="9638" w:type="dxa"/>
            <w:gridSpan w:val="2"/>
            <w:hideMark/>
          </w:tcPr>
          <w:p w14:paraId="29A74968" w14:textId="77777777" w:rsidR="005718FF" w:rsidRDefault="005718FF">
            <w:pPr>
              <w:pStyle w:val="Heading2"/>
              <w:outlineLvl w:val="1"/>
              <w:rPr>
                <w:rFonts w:asciiTheme="minorHAnsi" w:hAnsiTheme="minorHAnsi" w:cstheme="minorHAnsi"/>
                <w:sz w:val="24"/>
                <w:szCs w:val="24"/>
                <w:lang w:val="en-GB"/>
              </w:rPr>
            </w:pPr>
            <w:bookmarkStart w:id="205" w:name="_Toc257114990"/>
            <w:bookmarkStart w:id="206" w:name="_Toc302812258"/>
            <w:bookmarkStart w:id="207" w:name="_Toc11662022"/>
            <w:bookmarkStart w:id="208" w:name="_Toc42890714"/>
            <w:r>
              <w:rPr>
                <w:rFonts w:asciiTheme="minorHAnsi" w:hAnsiTheme="minorHAnsi" w:cstheme="minorHAnsi"/>
                <w:b w:val="0"/>
                <w:bCs w:val="0"/>
                <w:lang w:val="en-GB"/>
              </w:rPr>
              <w:t>5. Logistics and Timing</w:t>
            </w:r>
            <w:bookmarkEnd w:id="205"/>
            <w:bookmarkEnd w:id="206"/>
            <w:bookmarkEnd w:id="207"/>
            <w:bookmarkEnd w:id="208"/>
          </w:p>
        </w:tc>
      </w:tr>
      <w:tr w:rsidR="005718FF" w14:paraId="2CC93F76" w14:textId="77777777" w:rsidTr="005718FF">
        <w:trPr>
          <w:trHeight w:val="268"/>
        </w:trPr>
        <w:tc>
          <w:tcPr>
            <w:tcW w:w="618" w:type="dxa"/>
          </w:tcPr>
          <w:p w14:paraId="5422C3A1" w14:textId="77777777" w:rsidR="005718FF" w:rsidRDefault="005718FF">
            <w:pPr>
              <w:jc w:val="both"/>
              <w:rPr>
                <w:rFonts w:asciiTheme="minorHAnsi" w:hAnsiTheme="minorHAnsi" w:cstheme="minorHAnsi"/>
                <w:sz w:val="20"/>
                <w:szCs w:val="20"/>
                <w:lang w:val="en-GB"/>
              </w:rPr>
            </w:pPr>
          </w:p>
        </w:tc>
        <w:tc>
          <w:tcPr>
            <w:tcW w:w="9020" w:type="dxa"/>
          </w:tcPr>
          <w:p w14:paraId="54B7DDEA" w14:textId="77777777" w:rsidR="005718FF" w:rsidRDefault="005718FF">
            <w:pPr>
              <w:jc w:val="both"/>
              <w:rPr>
                <w:rFonts w:asciiTheme="minorHAnsi" w:hAnsiTheme="minorHAnsi" w:cstheme="minorHAnsi"/>
                <w:sz w:val="20"/>
                <w:szCs w:val="20"/>
                <w:lang w:val="en-GB"/>
              </w:rPr>
            </w:pPr>
          </w:p>
        </w:tc>
      </w:tr>
      <w:tr w:rsidR="005718FF" w14:paraId="3B9E944E" w14:textId="77777777" w:rsidTr="005718FF">
        <w:trPr>
          <w:trHeight w:val="268"/>
        </w:trPr>
        <w:tc>
          <w:tcPr>
            <w:tcW w:w="9638" w:type="dxa"/>
            <w:gridSpan w:val="2"/>
            <w:hideMark/>
          </w:tcPr>
          <w:p w14:paraId="3F946975" w14:textId="77777777" w:rsidR="005718FF" w:rsidRDefault="005718FF">
            <w:pPr>
              <w:pStyle w:val="Heading3"/>
              <w:outlineLvl w:val="2"/>
              <w:rPr>
                <w:rFonts w:asciiTheme="minorHAnsi" w:hAnsiTheme="minorHAnsi" w:cstheme="minorHAnsi"/>
                <w:sz w:val="24"/>
                <w:szCs w:val="24"/>
                <w:lang w:val="en-GB"/>
              </w:rPr>
            </w:pPr>
            <w:bookmarkStart w:id="209" w:name="_Toc257114991"/>
            <w:bookmarkStart w:id="210" w:name="_Toc302812259"/>
            <w:bookmarkStart w:id="211" w:name="_Toc11662023"/>
            <w:bookmarkStart w:id="212" w:name="_Toc42890715"/>
            <w:r>
              <w:rPr>
                <w:rFonts w:asciiTheme="minorHAnsi" w:hAnsiTheme="minorHAnsi" w:cstheme="minorHAnsi"/>
                <w:lang w:val="en-GB"/>
              </w:rPr>
              <w:t>5.1 – Location</w:t>
            </w:r>
            <w:bookmarkEnd w:id="209"/>
            <w:bookmarkEnd w:id="210"/>
            <w:bookmarkEnd w:id="211"/>
            <w:bookmarkEnd w:id="212"/>
          </w:p>
        </w:tc>
      </w:tr>
      <w:tr w:rsidR="005718FF" w14:paraId="421CD366" w14:textId="77777777" w:rsidTr="005718FF">
        <w:trPr>
          <w:trHeight w:val="268"/>
        </w:trPr>
        <w:tc>
          <w:tcPr>
            <w:tcW w:w="618" w:type="dxa"/>
          </w:tcPr>
          <w:p w14:paraId="4DAC5644" w14:textId="77777777" w:rsidR="005718FF" w:rsidRDefault="005718FF">
            <w:pPr>
              <w:jc w:val="both"/>
              <w:rPr>
                <w:rFonts w:asciiTheme="minorHAnsi" w:hAnsiTheme="minorHAnsi" w:cstheme="minorHAnsi"/>
                <w:sz w:val="20"/>
                <w:szCs w:val="20"/>
                <w:lang w:val="en-GB"/>
              </w:rPr>
            </w:pPr>
          </w:p>
        </w:tc>
        <w:tc>
          <w:tcPr>
            <w:tcW w:w="9020" w:type="dxa"/>
          </w:tcPr>
          <w:p w14:paraId="6776580D" w14:textId="77777777" w:rsidR="005718FF" w:rsidRDefault="005718FF">
            <w:pPr>
              <w:jc w:val="both"/>
              <w:rPr>
                <w:rFonts w:asciiTheme="minorHAnsi" w:hAnsiTheme="minorHAnsi" w:cstheme="minorHAnsi"/>
                <w:sz w:val="20"/>
                <w:szCs w:val="20"/>
                <w:lang w:val="en-GB"/>
              </w:rPr>
            </w:pPr>
          </w:p>
        </w:tc>
      </w:tr>
      <w:tr w:rsidR="005718FF" w14:paraId="6A039A8F" w14:textId="77777777" w:rsidTr="005718FF">
        <w:trPr>
          <w:trHeight w:val="268"/>
        </w:trPr>
        <w:tc>
          <w:tcPr>
            <w:tcW w:w="618" w:type="dxa"/>
          </w:tcPr>
          <w:p w14:paraId="66E6C060" w14:textId="77777777" w:rsidR="005718FF" w:rsidRDefault="005718FF">
            <w:pPr>
              <w:jc w:val="both"/>
              <w:rPr>
                <w:rFonts w:asciiTheme="minorHAnsi" w:hAnsiTheme="minorHAnsi" w:cstheme="minorHAnsi"/>
                <w:sz w:val="20"/>
                <w:szCs w:val="20"/>
                <w:lang w:val="en-GB"/>
              </w:rPr>
            </w:pPr>
          </w:p>
        </w:tc>
        <w:tc>
          <w:tcPr>
            <w:tcW w:w="9020" w:type="dxa"/>
            <w:shd w:val="clear" w:color="auto" w:fill="FFFF99"/>
            <w:hideMark/>
          </w:tcPr>
          <w:p w14:paraId="3D6F184A"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Site within Xrobb l-Għaġin Natural Park, limits of Marsaxlokk, Malta.</w:t>
            </w:r>
          </w:p>
        </w:tc>
      </w:tr>
      <w:tr w:rsidR="005718FF" w14:paraId="1133D8E5" w14:textId="77777777" w:rsidTr="005718FF">
        <w:trPr>
          <w:trHeight w:val="268"/>
        </w:trPr>
        <w:tc>
          <w:tcPr>
            <w:tcW w:w="618" w:type="dxa"/>
          </w:tcPr>
          <w:p w14:paraId="274D4B53" w14:textId="77777777" w:rsidR="005718FF" w:rsidRDefault="005718FF">
            <w:pPr>
              <w:jc w:val="both"/>
              <w:rPr>
                <w:rFonts w:asciiTheme="minorHAnsi" w:hAnsiTheme="minorHAnsi" w:cstheme="minorHAnsi"/>
                <w:sz w:val="20"/>
                <w:szCs w:val="20"/>
                <w:lang w:val="en-GB"/>
              </w:rPr>
            </w:pPr>
          </w:p>
        </w:tc>
        <w:tc>
          <w:tcPr>
            <w:tcW w:w="9020" w:type="dxa"/>
          </w:tcPr>
          <w:p w14:paraId="5B4F6DCB" w14:textId="77777777" w:rsidR="005718FF" w:rsidRDefault="005718FF">
            <w:pPr>
              <w:jc w:val="both"/>
              <w:rPr>
                <w:rFonts w:asciiTheme="minorHAnsi" w:hAnsiTheme="minorHAnsi" w:cstheme="minorHAnsi"/>
                <w:sz w:val="20"/>
                <w:szCs w:val="20"/>
                <w:lang w:val="en-GB"/>
              </w:rPr>
            </w:pPr>
          </w:p>
        </w:tc>
      </w:tr>
      <w:tr w:rsidR="005718FF" w14:paraId="65E59EF4" w14:textId="77777777" w:rsidTr="005718FF">
        <w:trPr>
          <w:trHeight w:val="268"/>
        </w:trPr>
        <w:tc>
          <w:tcPr>
            <w:tcW w:w="9638" w:type="dxa"/>
            <w:gridSpan w:val="2"/>
            <w:hideMark/>
          </w:tcPr>
          <w:p w14:paraId="0D147BFF" w14:textId="77777777" w:rsidR="005718FF" w:rsidRDefault="005718FF">
            <w:pPr>
              <w:pStyle w:val="Heading3"/>
              <w:outlineLvl w:val="2"/>
              <w:rPr>
                <w:rFonts w:asciiTheme="minorHAnsi" w:hAnsiTheme="minorHAnsi" w:cstheme="minorHAnsi"/>
                <w:sz w:val="24"/>
                <w:szCs w:val="24"/>
                <w:lang w:val="en-GB"/>
              </w:rPr>
            </w:pPr>
            <w:bookmarkStart w:id="213" w:name="_Toc257114992"/>
            <w:bookmarkStart w:id="214" w:name="_Toc302812260"/>
            <w:bookmarkStart w:id="215" w:name="_Toc11662024"/>
            <w:bookmarkStart w:id="216" w:name="_Toc42890716"/>
            <w:r>
              <w:rPr>
                <w:rFonts w:asciiTheme="minorHAnsi" w:hAnsiTheme="minorHAnsi" w:cstheme="minorHAnsi"/>
                <w:lang w:val="en-GB"/>
              </w:rPr>
              <w:t>5.2 - Commencement Date &amp; Period of Execution</w:t>
            </w:r>
            <w:bookmarkEnd w:id="213"/>
            <w:bookmarkEnd w:id="214"/>
            <w:bookmarkEnd w:id="215"/>
            <w:bookmarkEnd w:id="216"/>
          </w:p>
        </w:tc>
      </w:tr>
      <w:tr w:rsidR="005718FF" w14:paraId="436F50FC" w14:textId="77777777" w:rsidTr="005718FF">
        <w:trPr>
          <w:trHeight w:val="268"/>
        </w:trPr>
        <w:tc>
          <w:tcPr>
            <w:tcW w:w="618" w:type="dxa"/>
          </w:tcPr>
          <w:p w14:paraId="350FF51F" w14:textId="77777777" w:rsidR="005718FF" w:rsidRDefault="005718FF">
            <w:pPr>
              <w:jc w:val="both"/>
              <w:rPr>
                <w:rFonts w:asciiTheme="minorHAnsi" w:hAnsiTheme="minorHAnsi" w:cstheme="minorHAnsi"/>
                <w:sz w:val="20"/>
                <w:szCs w:val="20"/>
                <w:lang w:val="en-GB"/>
              </w:rPr>
            </w:pPr>
          </w:p>
        </w:tc>
        <w:tc>
          <w:tcPr>
            <w:tcW w:w="9020" w:type="dxa"/>
          </w:tcPr>
          <w:p w14:paraId="403B711E" w14:textId="77777777" w:rsidR="005718FF" w:rsidRDefault="005718FF">
            <w:pPr>
              <w:jc w:val="both"/>
              <w:rPr>
                <w:rFonts w:asciiTheme="minorHAnsi" w:hAnsiTheme="minorHAnsi" w:cstheme="minorHAnsi"/>
                <w:sz w:val="20"/>
                <w:szCs w:val="20"/>
                <w:lang w:val="en-GB"/>
              </w:rPr>
            </w:pPr>
          </w:p>
        </w:tc>
      </w:tr>
      <w:tr w:rsidR="005718FF" w14:paraId="540A1820" w14:textId="77777777" w:rsidTr="005718FF">
        <w:trPr>
          <w:trHeight w:val="268"/>
        </w:trPr>
        <w:tc>
          <w:tcPr>
            <w:tcW w:w="618" w:type="dxa"/>
          </w:tcPr>
          <w:p w14:paraId="20829928" w14:textId="77777777" w:rsidR="005718FF" w:rsidRDefault="005718FF">
            <w:pPr>
              <w:jc w:val="both"/>
              <w:rPr>
                <w:rFonts w:asciiTheme="minorHAnsi" w:hAnsiTheme="minorHAnsi" w:cstheme="minorHAnsi"/>
                <w:sz w:val="20"/>
                <w:szCs w:val="20"/>
                <w:lang w:val="en-GB"/>
              </w:rPr>
            </w:pPr>
          </w:p>
        </w:tc>
        <w:tc>
          <w:tcPr>
            <w:tcW w:w="9020" w:type="dxa"/>
            <w:hideMark/>
          </w:tcPr>
          <w:p w14:paraId="4D3A638E" w14:textId="7061BAE9"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period of execution of tasks shall commence as per Article 18.1 and shall run for a period of </w:t>
            </w:r>
            <w:r>
              <w:rPr>
                <w:rFonts w:asciiTheme="minorHAnsi" w:hAnsiTheme="minorHAnsi" w:cstheme="minorHAnsi"/>
                <w:b/>
                <w:sz w:val="20"/>
                <w:szCs w:val="20"/>
                <w:u w:val="single"/>
                <w:lang w:val="en-GB"/>
              </w:rPr>
              <w:t>up to</w:t>
            </w:r>
            <w:r>
              <w:rPr>
                <w:rFonts w:asciiTheme="minorHAnsi" w:hAnsiTheme="minorHAnsi" w:cstheme="minorHAnsi"/>
                <w:sz w:val="20"/>
                <w:szCs w:val="20"/>
                <w:lang w:val="en-GB"/>
              </w:rPr>
              <w:t xml:space="preserve"> </w:t>
            </w:r>
            <w:r w:rsidR="00576ED7">
              <w:rPr>
                <w:rFonts w:asciiTheme="minorHAnsi" w:hAnsiTheme="minorHAnsi" w:cstheme="minorHAnsi"/>
                <w:sz w:val="20"/>
                <w:szCs w:val="20"/>
                <w:lang w:val="en-GB"/>
              </w:rPr>
              <w:t xml:space="preserve">eighteen </w:t>
            </w:r>
            <w:r>
              <w:rPr>
                <w:rFonts w:asciiTheme="minorHAnsi" w:hAnsiTheme="minorHAnsi" w:cstheme="minorHAnsi"/>
                <w:sz w:val="20"/>
                <w:szCs w:val="20"/>
                <w:lang w:val="en-GB"/>
              </w:rPr>
              <w:t>(</w:t>
            </w:r>
            <w:r w:rsidR="00576ED7">
              <w:rPr>
                <w:rFonts w:asciiTheme="minorHAnsi" w:hAnsiTheme="minorHAnsi" w:cstheme="minorHAnsi"/>
                <w:sz w:val="20"/>
                <w:szCs w:val="20"/>
                <w:lang w:val="en-GB"/>
              </w:rPr>
              <w:t>18</w:t>
            </w:r>
            <w:r>
              <w:rPr>
                <w:rFonts w:asciiTheme="minorHAnsi" w:hAnsiTheme="minorHAnsi" w:cstheme="minorHAnsi"/>
                <w:sz w:val="20"/>
                <w:szCs w:val="20"/>
                <w:lang w:val="en-GB"/>
              </w:rPr>
              <w:t xml:space="preserve">) months from the signature of the contract. </w:t>
            </w:r>
          </w:p>
        </w:tc>
      </w:tr>
      <w:tr w:rsidR="005718FF" w14:paraId="1C7181C9" w14:textId="77777777" w:rsidTr="005718FF">
        <w:trPr>
          <w:trHeight w:val="268"/>
        </w:trPr>
        <w:tc>
          <w:tcPr>
            <w:tcW w:w="618" w:type="dxa"/>
          </w:tcPr>
          <w:p w14:paraId="224C5FCA" w14:textId="77777777" w:rsidR="005718FF" w:rsidRDefault="005718FF">
            <w:pPr>
              <w:jc w:val="both"/>
              <w:rPr>
                <w:rFonts w:asciiTheme="minorHAnsi" w:hAnsiTheme="minorHAnsi" w:cstheme="minorHAnsi"/>
                <w:sz w:val="20"/>
                <w:szCs w:val="20"/>
                <w:lang w:val="en-GB"/>
              </w:rPr>
            </w:pPr>
          </w:p>
        </w:tc>
        <w:tc>
          <w:tcPr>
            <w:tcW w:w="9020" w:type="dxa"/>
          </w:tcPr>
          <w:p w14:paraId="5B8F1DA7" w14:textId="77777777" w:rsidR="005718FF" w:rsidRDefault="005718FF" w:rsidP="00A27655">
            <w:pPr>
              <w:jc w:val="both"/>
              <w:rPr>
                <w:rFonts w:asciiTheme="minorHAnsi" w:hAnsiTheme="minorHAnsi" w:cstheme="minorHAnsi"/>
                <w:sz w:val="20"/>
                <w:szCs w:val="20"/>
                <w:lang w:val="en-GB"/>
              </w:rPr>
            </w:pPr>
          </w:p>
        </w:tc>
      </w:tr>
      <w:tr w:rsidR="005718FF" w14:paraId="38E16285" w14:textId="77777777" w:rsidTr="005718FF">
        <w:trPr>
          <w:trHeight w:val="268"/>
        </w:trPr>
        <w:tc>
          <w:tcPr>
            <w:tcW w:w="9638" w:type="dxa"/>
            <w:gridSpan w:val="2"/>
            <w:hideMark/>
          </w:tcPr>
          <w:p w14:paraId="498CC7FF" w14:textId="77777777" w:rsidR="005718FF" w:rsidRDefault="005718FF">
            <w:pPr>
              <w:pStyle w:val="Heading2"/>
              <w:outlineLvl w:val="1"/>
              <w:rPr>
                <w:rFonts w:asciiTheme="minorHAnsi" w:hAnsiTheme="minorHAnsi" w:cstheme="minorHAnsi"/>
                <w:sz w:val="24"/>
                <w:szCs w:val="24"/>
                <w:lang w:val="en-GB"/>
              </w:rPr>
            </w:pPr>
            <w:bookmarkStart w:id="217" w:name="_Toc257114993"/>
            <w:bookmarkStart w:id="218" w:name="_Toc302812261"/>
            <w:bookmarkStart w:id="219" w:name="_Toc11662025"/>
            <w:bookmarkStart w:id="220" w:name="_Toc42890717"/>
            <w:r>
              <w:rPr>
                <w:rFonts w:asciiTheme="minorHAnsi" w:hAnsiTheme="minorHAnsi" w:cstheme="minorHAnsi"/>
                <w:b w:val="0"/>
                <w:bCs w:val="0"/>
                <w:lang w:val="en-GB"/>
              </w:rPr>
              <w:t>6. Requirements</w:t>
            </w:r>
            <w:bookmarkEnd w:id="217"/>
            <w:bookmarkEnd w:id="218"/>
            <w:bookmarkEnd w:id="219"/>
            <w:bookmarkEnd w:id="220"/>
          </w:p>
        </w:tc>
      </w:tr>
      <w:tr w:rsidR="005718FF" w14:paraId="559EC80B" w14:textId="77777777" w:rsidTr="005718FF">
        <w:trPr>
          <w:trHeight w:val="268"/>
        </w:trPr>
        <w:tc>
          <w:tcPr>
            <w:tcW w:w="618" w:type="dxa"/>
          </w:tcPr>
          <w:p w14:paraId="398D5CD6" w14:textId="77777777" w:rsidR="005718FF" w:rsidRDefault="005718FF">
            <w:pPr>
              <w:jc w:val="both"/>
              <w:rPr>
                <w:rFonts w:asciiTheme="minorHAnsi" w:hAnsiTheme="minorHAnsi" w:cstheme="minorHAnsi"/>
                <w:sz w:val="20"/>
                <w:szCs w:val="20"/>
                <w:lang w:val="en-GB"/>
              </w:rPr>
            </w:pPr>
          </w:p>
        </w:tc>
        <w:tc>
          <w:tcPr>
            <w:tcW w:w="9020" w:type="dxa"/>
          </w:tcPr>
          <w:p w14:paraId="7F2F5362" w14:textId="77777777" w:rsidR="005718FF" w:rsidRDefault="005718FF">
            <w:pPr>
              <w:jc w:val="both"/>
              <w:rPr>
                <w:rFonts w:asciiTheme="minorHAnsi" w:hAnsiTheme="minorHAnsi" w:cstheme="minorHAnsi"/>
                <w:sz w:val="20"/>
                <w:szCs w:val="20"/>
                <w:lang w:val="en-GB"/>
              </w:rPr>
            </w:pPr>
          </w:p>
        </w:tc>
      </w:tr>
      <w:tr w:rsidR="005718FF" w14:paraId="41A98DE6" w14:textId="77777777" w:rsidTr="005718FF">
        <w:trPr>
          <w:trHeight w:val="268"/>
        </w:trPr>
        <w:tc>
          <w:tcPr>
            <w:tcW w:w="9638" w:type="dxa"/>
            <w:gridSpan w:val="2"/>
            <w:hideMark/>
          </w:tcPr>
          <w:p w14:paraId="476D2822" w14:textId="77777777" w:rsidR="005718FF" w:rsidRDefault="005718FF">
            <w:pPr>
              <w:pStyle w:val="Heading3"/>
              <w:outlineLvl w:val="2"/>
              <w:rPr>
                <w:rFonts w:asciiTheme="minorHAnsi" w:hAnsiTheme="minorHAnsi" w:cstheme="minorHAnsi"/>
                <w:sz w:val="24"/>
                <w:szCs w:val="24"/>
                <w:lang w:val="en-GB"/>
              </w:rPr>
            </w:pPr>
            <w:bookmarkStart w:id="221" w:name="_Toc257114994"/>
            <w:bookmarkStart w:id="222" w:name="_Toc302812262"/>
            <w:bookmarkStart w:id="223" w:name="_Toc11662026"/>
            <w:bookmarkStart w:id="224" w:name="_Toc42890718"/>
            <w:r>
              <w:rPr>
                <w:rFonts w:asciiTheme="minorHAnsi" w:hAnsiTheme="minorHAnsi" w:cstheme="minorHAnsi"/>
                <w:lang w:val="en-GB"/>
              </w:rPr>
              <w:t>6.1 – Personnel</w:t>
            </w:r>
            <w:bookmarkEnd w:id="221"/>
            <w:bookmarkEnd w:id="222"/>
            <w:bookmarkEnd w:id="223"/>
            <w:bookmarkEnd w:id="224"/>
          </w:p>
        </w:tc>
      </w:tr>
      <w:tr w:rsidR="005718FF" w14:paraId="6BBC4BE2" w14:textId="77777777" w:rsidTr="005718FF">
        <w:trPr>
          <w:trHeight w:val="268"/>
        </w:trPr>
        <w:tc>
          <w:tcPr>
            <w:tcW w:w="618" w:type="dxa"/>
          </w:tcPr>
          <w:p w14:paraId="20B57976" w14:textId="77777777" w:rsidR="005718FF" w:rsidRDefault="005718FF">
            <w:pPr>
              <w:jc w:val="both"/>
              <w:rPr>
                <w:rFonts w:asciiTheme="minorHAnsi" w:hAnsiTheme="minorHAnsi" w:cstheme="minorHAnsi"/>
                <w:sz w:val="20"/>
                <w:szCs w:val="20"/>
                <w:lang w:val="en-GB"/>
              </w:rPr>
            </w:pPr>
          </w:p>
        </w:tc>
        <w:tc>
          <w:tcPr>
            <w:tcW w:w="9020" w:type="dxa"/>
          </w:tcPr>
          <w:p w14:paraId="6D017397" w14:textId="77777777" w:rsidR="005718FF" w:rsidRDefault="005718FF">
            <w:pPr>
              <w:jc w:val="both"/>
              <w:rPr>
                <w:rFonts w:asciiTheme="minorHAnsi" w:hAnsiTheme="minorHAnsi" w:cstheme="minorHAnsi"/>
                <w:sz w:val="20"/>
                <w:szCs w:val="20"/>
                <w:lang w:val="en-GB"/>
              </w:rPr>
            </w:pPr>
          </w:p>
        </w:tc>
      </w:tr>
      <w:tr w:rsidR="005718FF" w14:paraId="30B7796A" w14:textId="77777777" w:rsidTr="005718FF">
        <w:trPr>
          <w:trHeight w:val="268"/>
        </w:trPr>
        <w:tc>
          <w:tcPr>
            <w:tcW w:w="618" w:type="dxa"/>
            <w:hideMark/>
          </w:tcPr>
          <w:p w14:paraId="31B809D3"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6.1.1</w:t>
            </w:r>
          </w:p>
        </w:tc>
        <w:tc>
          <w:tcPr>
            <w:tcW w:w="9020" w:type="dxa"/>
            <w:hideMark/>
          </w:tcPr>
          <w:p w14:paraId="7C5DACB4"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Key Experts</w:t>
            </w:r>
          </w:p>
        </w:tc>
      </w:tr>
      <w:tr w:rsidR="005718FF" w14:paraId="4E0F0004" w14:textId="77777777" w:rsidTr="005718FF">
        <w:trPr>
          <w:trHeight w:val="268"/>
        </w:trPr>
        <w:tc>
          <w:tcPr>
            <w:tcW w:w="618" w:type="dxa"/>
          </w:tcPr>
          <w:p w14:paraId="09B9B373" w14:textId="77777777" w:rsidR="005718FF" w:rsidRDefault="005718FF">
            <w:pPr>
              <w:jc w:val="both"/>
              <w:rPr>
                <w:rFonts w:asciiTheme="minorHAnsi" w:hAnsiTheme="minorHAnsi" w:cstheme="minorHAnsi"/>
                <w:sz w:val="20"/>
                <w:szCs w:val="20"/>
                <w:lang w:val="en-GB"/>
              </w:rPr>
            </w:pPr>
          </w:p>
        </w:tc>
        <w:tc>
          <w:tcPr>
            <w:tcW w:w="9020" w:type="dxa"/>
          </w:tcPr>
          <w:p w14:paraId="3425F162" w14:textId="77777777" w:rsidR="005718FF" w:rsidRDefault="005718FF">
            <w:pPr>
              <w:jc w:val="both"/>
              <w:rPr>
                <w:rFonts w:asciiTheme="minorHAnsi" w:hAnsiTheme="minorHAnsi" w:cstheme="minorHAnsi"/>
                <w:sz w:val="20"/>
                <w:szCs w:val="20"/>
                <w:lang w:val="en-GB"/>
              </w:rPr>
            </w:pPr>
          </w:p>
          <w:p w14:paraId="2EAA15B1"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Bidders must satisfy the below requirements and submit the relevant documentation related to the nominated experts as referred to below.</w:t>
            </w:r>
          </w:p>
        </w:tc>
      </w:tr>
      <w:tr w:rsidR="005718FF" w14:paraId="3624CF8F" w14:textId="77777777" w:rsidTr="005718FF">
        <w:trPr>
          <w:trHeight w:val="268"/>
        </w:trPr>
        <w:tc>
          <w:tcPr>
            <w:tcW w:w="618" w:type="dxa"/>
          </w:tcPr>
          <w:p w14:paraId="308075B1" w14:textId="77777777" w:rsidR="005718FF" w:rsidRDefault="005718FF">
            <w:pPr>
              <w:jc w:val="both"/>
              <w:rPr>
                <w:rFonts w:asciiTheme="minorHAnsi" w:hAnsiTheme="minorHAnsi" w:cstheme="minorHAnsi"/>
                <w:sz w:val="20"/>
                <w:szCs w:val="20"/>
                <w:lang w:val="en-GB"/>
              </w:rPr>
            </w:pPr>
          </w:p>
          <w:p w14:paraId="4B2FD1C7"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i)</w:t>
            </w:r>
          </w:p>
          <w:p w14:paraId="048FAE44" w14:textId="77777777" w:rsidR="005718FF" w:rsidRDefault="005718FF">
            <w:pPr>
              <w:jc w:val="both"/>
              <w:rPr>
                <w:rFonts w:asciiTheme="minorHAnsi" w:hAnsiTheme="minorHAnsi" w:cstheme="minorHAnsi"/>
                <w:sz w:val="20"/>
                <w:szCs w:val="20"/>
                <w:lang w:val="en-GB"/>
              </w:rPr>
            </w:pPr>
          </w:p>
          <w:p w14:paraId="171D1A8E" w14:textId="77777777" w:rsidR="005718FF" w:rsidRDefault="005718FF">
            <w:pPr>
              <w:jc w:val="both"/>
              <w:rPr>
                <w:rFonts w:asciiTheme="minorHAnsi" w:hAnsiTheme="minorHAnsi" w:cstheme="minorHAnsi"/>
                <w:sz w:val="20"/>
                <w:szCs w:val="20"/>
                <w:lang w:val="en-GB"/>
              </w:rPr>
            </w:pPr>
          </w:p>
          <w:p w14:paraId="529087BC" w14:textId="77777777" w:rsidR="005718FF" w:rsidRDefault="005718FF">
            <w:pPr>
              <w:jc w:val="both"/>
              <w:rPr>
                <w:rFonts w:asciiTheme="minorHAnsi" w:hAnsiTheme="minorHAnsi" w:cstheme="minorHAnsi"/>
                <w:sz w:val="20"/>
                <w:szCs w:val="20"/>
                <w:lang w:val="en-GB"/>
              </w:rPr>
            </w:pPr>
          </w:p>
          <w:p w14:paraId="0DB42273" w14:textId="77777777" w:rsidR="005718FF" w:rsidRDefault="005718FF">
            <w:pPr>
              <w:jc w:val="both"/>
              <w:rPr>
                <w:rFonts w:asciiTheme="minorHAnsi" w:hAnsiTheme="minorHAnsi" w:cstheme="minorHAnsi"/>
                <w:sz w:val="20"/>
                <w:szCs w:val="20"/>
                <w:lang w:val="en-GB"/>
              </w:rPr>
            </w:pPr>
          </w:p>
          <w:p w14:paraId="0283651A" w14:textId="55EB0FF8" w:rsidR="005718FF" w:rsidRDefault="005718FF">
            <w:pPr>
              <w:jc w:val="both"/>
              <w:rPr>
                <w:rFonts w:asciiTheme="minorHAnsi" w:hAnsiTheme="minorHAnsi" w:cstheme="minorHAnsi"/>
                <w:sz w:val="20"/>
                <w:szCs w:val="20"/>
                <w:lang w:val="en-GB"/>
              </w:rPr>
            </w:pPr>
          </w:p>
        </w:tc>
        <w:tc>
          <w:tcPr>
            <w:tcW w:w="9020" w:type="dxa"/>
          </w:tcPr>
          <w:p w14:paraId="05CA4820" w14:textId="77777777" w:rsidR="005718FF" w:rsidRDefault="005718FF">
            <w:pPr>
              <w:jc w:val="both"/>
              <w:rPr>
                <w:rFonts w:asciiTheme="minorHAnsi" w:hAnsiTheme="minorHAnsi" w:cstheme="minorHAnsi"/>
                <w:sz w:val="20"/>
                <w:szCs w:val="20"/>
                <w:lang w:val="en-GB"/>
              </w:rPr>
            </w:pPr>
          </w:p>
          <w:p w14:paraId="3C3DB783" w14:textId="3BE18654" w:rsidR="005718FF" w:rsidRDefault="000E02D8">
            <w:pPr>
              <w:jc w:val="both"/>
              <w:rPr>
                <w:rFonts w:asciiTheme="minorHAnsi" w:hAnsiTheme="minorHAnsi" w:cstheme="minorHAnsi"/>
                <w:sz w:val="20"/>
                <w:szCs w:val="20"/>
                <w:lang w:val="en-GB"/>
              </w:rPr>
            </w:pPr>
            <w:r>
              <w:rPr>
                <w:rFonts w:asciiTheme="minorHAnsi" w:hAnsiTheme="minorHAnsi" w:cstheme="minorHAnsi"/>
                <w:sz w:val="20"/>
                <w:szCs w:val="20"/>
                <w:lang w:val="en-GB"/>
              </w:rPr>
              <w:t>T</w:t>
            </w:r>
            <w:r w:rsidR="005718FF">
              <w:rPr>
                <w:rFonts w:asciiTheme="minorHAnsi" w:hAnsiTheme="minorHAnsi" w:cstheme="minorHAnsi"/>
                <w:sz w:val="20"/>
                <w:szCs w:val="20"/>
                <w:lang w:val="en-GB"/>
              </w:rPr>
              <w:t xml:space="preserve">he Key Expert shall be a warranted Engineer, who shall: </w:t>
            </w:r>
          </w:p>
          <w:p w14:paraId="26B5FCCA" w14:textId="25FDDE98" w:rsidR="005718FF" w:rsidRDefault="005718FF" w:rsidP="005718FF">
            <w:pPr>
              <w:pStyle w:val="ListParagraph"/>
              <w:numPr>
                <w:ilvl w:val="0"/>
                <w:numId w:val="21"/>
              </w:numPr>
              <w:jc w:val="both"/>
              <w:rPr>
                <w:rFonts w:asciiTheme="minorHAnsi" w:hAnsiTheme="minorHAnsi" w:cstheme="minorHAnsi"/>
                <w:sz w:val="20"/>
                <w:szCs w:val="20"/>
                <w:lang w:val="en-GB"/>
              </w:rPr>
            </w:pPr>
            <w:r>
              <w:rPr>
                <w:rFonts w:asciiTheme="minorHAnsi" w:hAnsiTheme="minorHAnsi" w:cstheme="minorHAnsi"/>
                <w:sz w:val="20"/>
                <w:szCs w:val="20"/>
                <w:lang w:val="en-GB"/>
              </w:rPr>
              <w:t>have in his</w:t>
            </w:r>
            <w:r w:rsidR="004C6106">
              <w:rPr>
                <w:rFonts w:asciiTheme="minorHAnsi" w:hAnsiTheme="minorHAnsi" w:cstheme="minorHAnsi"/>
                <w:sz w:val="20"/>
                <w:szCs w:val="20"/>
                <w:lang w:val="en-GB"/>
              </w:rPr>
              <w:t>/her</w:t>
            </w:r>
            <w:r>
              <w:rPr>
                <w:rFonts w:asciiTheme="minorHAnsi" w:hAnsiTheme="minorHAnsi" w:cstheme="minorHAnsi"/>
                <w:sz w:val="20"/>
                <w:szCs w:val="20"/>
                <w:lang w:val="en-GB"/>
              </w:rPr>
              <w:t xml:space="preserve"> possession, or has been approved for the award of, at least a recognised qualification rated at Level </w:t>
            </w:r>
            <w:r w:rsidR="000E02D8">
              <w:rPr>
                <w:rFonts w:asciiTheme="minorHAnsi" w:hAnsiTheme="minorHAnsi" w:cstheme="minorHAnsi"/>
                <w:sz w:val="20"/>
                <w:szCs w:val="20"/>
                <w:lang w:val="en-GB"/>
              </w:rPr>
              <w:t>6</w:t>
            </w:r>
            <w:r>
              <w:rPr>
                <w:rFonts w:asciiTheme="minorHAnsi" w:hAnsiTheme="minorHAnsi" w:cstheme="minorHAnsi"/>
                <w:sz w:val="20"/>
                <w:szCs w:val="20"/>
                <w:lang w:val="en-GB"/>
              </w:rPr>
              <w:t xml:space="preserve"> within the Malta Qualification Framework in </w:t>
            </w:r>
            <w:r w:rsidR="004B4834">
              <w:rPr>
                <w:rFonts w:asciiTheme="minorHAnsi" w:hAnsiTheme="minorHAnsi" w:cstheme="minorHAnsi"/>
                <w:sz w:val="20"/>
                <w:szCs w:val="20"/>
                <w:lang w:val="en-GB"/>
              </w:rPr>
              <w:t>engineering</w:t>
            </w:r>
            <w:r>
              <w:rPr>
                <w:rFonts w:asciiTheme="minorHAnsi" w:hAnsiTheme="minorHAnsi" w:cstheme="minorHAnsi"/>
                <w:sz w:val="20"/>
                <w:szCs w:val="20"/>
                <w:lang w:val="en-GB"/>
              </w:rPr>
              <w:t>;</w:t>
            </w:r>
          </w:p>
          <w:p w14:paraId="2EAFA4A1" w14:textId="44E38A94" w:rsidR="005718FF" w:rsidRDefault="005718FF" w:rsidP="005718FF">
            <w:pPr>
              <w:pStyle w:val="ListParagraph"/>
              <w:numPr>
                <w:ilvl w:val="0"/>
                <w:numId w:val="21"/>
              </w:numPr>
              <w:jc w:val="both"/>
              <w:rPr>
                <w:rFonts w:asciiTheme="minorHAnsi" w:hAnsiTheme="minorHAnsi" w:cstheme="minorHAnsi"/>
                <w:sz w:val="20"/>
                <w:szCs w:val="20"/>
                <w:lang w:val="en-GB"/>
              </w:rPr>
            </w:pPr>
            <w:r>
              <w:rPr>
                <w:rFonts w:asciiTheme="minorHAnsi" w:hAnsiTheme="minorHAnsi" w:cstheme="minorHAnsi"/>
                <w:sz w:val="20"/>
                <w:szCs w:val="20"/>
                <w:lang w:val="en-GB"/>
              </w:rPr>
              <w:t>A warrant to practice as a</w:t>
            </w:r>
            <w:r w:rsidR="000E02D8">
              <w:rPr>
                <w:rFonts w:asciiTheme="minorHAnsi" w:hAnsiTheme="minorHAnsi" w:cstheme="minorHAnsi"/>
                <w:sz w:val="20"/>
                <w:szCs w:val="20"/>
                <w:lang w:val="en-GB"/>
              </w:rPr>
              <w:t xml:space="preserve">n Engineer </w:t>
            </w:r>
            <w:r>
              <w:rPr>
                <w:rFonts w:asciiTheme="minorHAnsi" w:hAnsiTheme="minorHAnsi" w:cstheme="minorHAnsi"/>
                <w:sz w:val="20"/>
                <w:szCs w:val="20"/>
                <w:lang w:val="en-GB"/>
              </w:rPr>
              <w:t xml:space="preserve">in Malta issued by the </w:t>
            </w:r>
            <w:r w:rsidR="000E02D8" w:rsidRPr="000E02D8">
              <w:rPr>
                <w:rFonts w:asciiTheme="minorHAnsi" w:hAnsiTheme="minorHAnsi" w:cstheme="minorHAnsi"/>
                <w:sz w:val="20"/>
                <w:szCs w:val="20"/>
                <w:lang w:val="en-GB"/>
              </w:rPr>
              <w:t>Engineering Profession Board</w:t>
            </w:r>
            <w:r w:rsidR="00370D7D">
              <w:rPr>
                <w:rFonts w:asciiTheme="minorHAnsi" w:hAnsiTheme="minorHAnsi" w:cstheme="minorHAnsi"/>
                <w:sz w:val="20"/>
                <w:szCs w:val="20"/>
                <w:lang w:val="en-GB"/>
              </w:rPr>
              <w:t xml:space="preserve"> in line with the E</w:t>
            </w:r>
            <w:r w:rsidR="00370D7D" w:rsidRPr="00370D7D">
              <w:rPr>
                <w:rFonts w:asciiTheme="minorHAnsi" w:hAnsiTheme="minorHAnsi" w:cstheme="minorHAnsi"/>
                <w:sz w:val="20"/>
                <w:szCs w:val="20"/>
                <w:lang w:val="en-GB"/>
              </w:rPr>
              <w:t>ngineering Profession</w:t>
            </w:r>
            <w:r w:rsidR="00370D7D">
              <w:rPr>
                <w:rFonts w:asciiTheme="minorHAnsi" w:hAnsiTheme="minorHAnsi" w:cstheme="minorHAnsi"/>
                <w:sz w:val="20"/>
                <w:szCs w:val="20"/>
                <w:lang w:val="en-GB"/>
              </w:rPr>
              <w:t xml:space="preserve"> </w:t>
            </w:r>
            <w:r w:rsidR="00370D7D" w:rsidRPr="00370D7D">
              <w:rPr>
                <w:rFonts w:asciiTheme="minorHAnsi" w:hAnsiTheme="minorHAnsi" w:cstheme="minorHAnsi"/>
                <w:sz w:val="20"/>
                <w:szCs w:val="20"/>
                <w:lang w:val="en-GB"/>
              </w:rPr>
              <w:t>Act</w:t>
            </w:r>
            <w:r w:rsidR="00370D7D">
              <w:rPr>
                <w:rFonts w:asciiTheme="minorHAnsi" w:hAnsiTheme="minorHAnsi" w:cstheme="minorHAnsi"/>
                <w:sz w:val="20"/>
                <w:szCs w:val="20"/>
                <w:lang w:val="en-GB"/>
              </w:rPr>
              <w:t xml:space="preserve"> (Chapter 321 of the laws of Malta)</w:t>
            </w:r>
            <w:r>
              <w:rPr>
                <w:rFonts w:asciiTheme="minorHAnsi" w:hAnsiTheme="minorHAnsi" w:cstheme="minorHAnsi"/>
                <w:sz w:val="20"/>
                <w:szCs w:val="20"/>
                <w:lang w:val="en-GB"/>
              </w:rPr>
              <w:t>;</w:t>
            </w:r>
          </w:p>
          <w:p w14:paraId="234B86C3" w14:textId="77777777" w:rsidR="005718FF" w:rsidRDefault="005718FF" w:rsidP="005718FF">
            <w:pPr>
              <w:pStyle w:val="ListParagraph"/>
              <w:numPr>
                <w:ilvl w:val="0"/>
                <w:numId w:val="21"/>
              </w:numPr>
              <w:jc w:val="both"/>
              <w:rPr>
                <w:rFonts w:asciiTheme="minorHAnsi" w:hAnsiTheme="minorHAnsi" w:cstheme="minorHAnsi"/>
                <w:sz w:val="20"/>
                <w:szCs w:val="20"/>
                <w:lang w:val="en-GB"/>
              </w:rPr>
            </w:pPr>
            <w:r>
              <w:rPr>
                <w:rFonts w:asciiTheme="minorHAnsi" w:hAnsiTheme="minorHAnsi" w:cstheme="minorHAnsi"/>
                <w:sz w:val="20"/>
                <w:szCs w:val="20"/>
                <w:lang w:val="en-GB"/>
              </w:rPr>
              <w:t>Able to communicate in the Maltese and English languages (both written and spoken).</w:t>
            </w:r>
          </w:p>
          <w:p w14:paraId="237DAB40" w14:textId="77777777" w:rsidR="005718FF" w:rsidRDefault="005718FF">
            <w:pPr>
              <w:jc w:val="both"/>
              <w:rPr>
                <w:rFonts w:asciiTheme="minorHAnsi" w:hAnsiTheme="minorHAnsi" w:cstheme="minorHAnsi"/>
                <w:sz w:val="20"/>
                <w:szCs w:val="20"/>
                <w:lang w:val="en-GB"/>
              </w:rPr>
            </w:pPr>
          </w:p>
          <w:p w14:paraId="3EAAB66A" w14:textId="77777777" w:rsidR="005718FF" w:rsidRDefault="005718FF">
            <w:pPr>
              <w:jc w:val="both"/>
              <w:rPr>
                <w:rFonts w:asciiTheme="minorHAnsi" w:hAnsiTheme="minorHAnsi" w:cstheme="minorHAnsi"/>
                <w:sz w:val="20"/>
                <w:szCs w:val="20"/>
              </w:rPr>
            </w:pPr>
            <w:r>
              <w:rPr>
                <w:rFonts w:asciiTheme="minorHAnsi" w:hAnsiTheme="minorHAnsi" w:cstheme="minorHAnsi"/>
                <w:sz w:val="20"/>
                <w:szCs w:val="20"/>
              </w:rPr>
              <w:t>With respect to any presented foreign qualifications, applicants are required to produce a recognition statement by the Malta Qualifications Recognition Information Centre (MQRIC) based within the National Commission for Further and Higher Education</w:t>
            </w:r>
          </w:p>
        </w:tc>
      </w:tr>
      <w:tr w:rsidR="005718FF" w14:paraId="77E8EA23" w14:textId="77777777" w:rsidTr="005718FF">
        <w:trPr>
          <w:trHeight w:val="60"/>
        </w:trPr>
        <w:tc>
          <w:tcPr>
            <w:tcW w:w="618" w:type="dxa"/>
          </w:tcPr>
          <w:p w14:paraId="3D3B6CA1" w14:textId="77777777" w:rsidR="005718FF" w:rsidRDefault="005718FF">
            <w:pPr>
              <w:jc w:val="both"/>
              <w:rPr>
                <w:rFonts w:asciiTheme="minorHAnsi" w:hAnsiTheme="minorHAnsi" w:cstheme="minorHAnsi"/>
                <w:sz w:val="20"/>
                <w:szCs w:val="20"/>
                <w:lang w:val="en-GB"/>
              </w:rPr>
            </w:pPr>
          </w:p>
        </w:tc>
        <w:tc>
          <w:tcPr>
            <w:tcW w:w="9020" w:type="dxa"/>
          </w:tcPr>
          <w:p w14:paraId="2BC32180" w14:textId="77777777" w:rsidR="005718FF" w:rsidRDefault="005718FF">
            <w:pPr>
              <w:jc w:val="both"/>
              <w:rPr>
                <w:rFonts w:asciiTheme="minorHAnsi" w:hAnsiTheme="minorHAnsi" w:cstheme="minorHAnsi"/>
                <w:sz w:val="20"/>
                <w:szCs w:val="20"/>
                <w:lang w:val="en-GB"/>
              </w:rPr>
            </w:pPr>
          </w:p>
        </w:tc>
      </w:tr>
      <w:tr w:rsidR="005718FF" w14:paraId="07687492" w14:textId="77777777" w:rsidTr="005718FF">
        <w:trPr>
          <w:trHeight w:val="268"/>
        </w:trPr>
        <w:tc>
          <w:tcPr>
            <w:tcW w:w="618" w:type="dxa"/>
            <w:hideMark/>
          </w:tcPr>
          <w:p w14:paraId="3D6B3B39"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6.1.2</w:t>
            </w:r>
          </w:p>
        </w:tc>
        <w:tc>
          <w:tcPr>
            <w:tcW w:w="9020" w:type="dxa"/>
            <w:hideMark/>
          </w:tcPr>
          <w:p w14:paraId="55CBD2F2"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Other Experts</w:t>
            </w:r>
          </w:p>
        </w:tc>
      </w:tr>
      <w:tr w:rsidR="005718FF" w14:paraId="50529D0B" w14:textId="77777777" w:rsidTr="005718FF">
        <w:trPr>
          <w:trHeight w:val="268"/>
        </w:trPr>
        <w:tc>
          <w:tcPr>
            <w:tcW w:w="618" w:type="dxa"/>
          </w:tcPr>
          <w:p w14:paraId="4D4CB2AB" w14:textId="77777777" w:rsidR="005718FF" w:rsidRDefault="005718FF">
            <w:pPr>
              <w:jc w:val="both"/>
              <w:rPr>
                <w:rFonts w:asciiTheme="minorHAnsi" w:hAnsiTheme="minorHAnsi" w:cstheme="minorHAnsi"/>
                <w:sz w:val="20"/>
                <w:szCs w:val="20"/>
                <w:lang w:val="en-GB"/>
              </w:rPr>
            </w:pPr>
          </w:p>
        </w:tc>
        <w:tc>
          <w:tcPr>
            <w:tcW w:w="9020" w:type="dxa"/>
          </w:tcPr>
          <w:p w14:paraId="126F3BB7" w14:textId="77777777" w:rsidR="005718FF" w:rsidRDefault="005718FF">
            <w:pPr>
              <w:jc w:val="both"/>
              <w:rPr>
                <w:rFonts w:asciiTheme="minorHAnsi" w:hAnsiTheme="minorHAnsi" w:cstheme="minorHAnsi"/>
                <w:sz w:val="20"/>
                <w:szCs w:val="20"/>
                <w:lang w:val="en-GB"/>
              </w:rPr>
            </w:pPr>
          </w:p>
        </w:tc>
      </w:tr>
      <w:tr w:rsidR="005718FF" w14:paraId="7A5FD97A" w14:textId="77777777" w:rsidTr="005718FF">
        <w:trPr>
          <w:trHeight w:val="268"/>
        </w:trPr>
        <w:tc>
          <w:tcPr>
            <w:tcW w:w="618" w:type="dxa"/>
          </w:tcPr>
          <w:p w14:paraId="0C5F865E" w14:textId="77777777" w:rsidR="005718FF" w:rsidRDefault="005718FF">
            <w:pPr>
              <w:jc w:val="both"/>
              <w:rPr>
                <w:rFonts w:asciiTheme="minorHAnsi" w:hAnsiTheme="minorHAnsi" w:cstheme="minorHAnsi"/>
                <w:sz w:val="20"/>
                <w:szCs w:val="20"/>
                <w:lang w:val="en-GB"/>
              </w:rPr>
            </w:pPr>
          </w:p>
        </w:tc>
        <w:tc>
          <w:tcPr>
            <w:tcW w:w="9020" w:type="dxa"/>
          </w:tcPr>
          <w:p w14:paraId="47B26FAE" w14:textId="77777777" w:rsidR="005718FF" w:rsidRDefault="005718FF">
            <w:pPr>
              <w:jc w:val="both"/>
              <w:rPr>
                <w:rFonts w:asciiTheme="minorHAnsi" w:hAnsiTheme="minorHAnsi" w:cstheme="minorHAnsi"/>
                <w:sz w:val="20"/>
                <w:szCs w:val="20"/>
                <w:shd w:val="clear" w:color="auto" w:fill="FFFF99"/>
                <w:lang w:val="en-GB"/>
              </w:rPr>
            </w:pPr>
            <w:r>
              <w:rPr>
                <w:rFonts w:asciiTheme="minorHAnsi" w:hAnsiTheme="minorHAnsi" w:cstheme="minorHAnsi"/>
                <w:sz w:val="20"/>
                <w:szCs w:val="20"/>
                <w:lang w:val="en-GB"/>
              </w:rPr>
              <w:t xml:space="preserve">CVs for experts other than the key experts are not examined prior to the signature of the contract.  </w:t>
            </w:r>
          </w:p>
          <w:p w14:paraId="23735482" w14:textId="77777777" w:rsidR="005718FF" w:rsidRDefault="005718FF">
            <w:pPr>
              <w:jc w:val="both"/>
              <w:rPr>
                <w:rFonts w:asciiTheme="minorHAnsi" w:hAnsiTheme="minorHAnsi" w:cstheme="minorHAnsi"/>
                <w:sz w:val="20"/>
                <w:szCs w:val="20"/>
                <w:lang w:val="en-GB"/>
              </w:rPr>
            </w:pPr>
          </w:p>
          <w:p w14:paraId="1A7DC117"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Contractor/s shall select and hire other experts as required according to the profiles identified in the Organisation &amp; Methodology and/or these Terms of Reference.  </w:t>
            </w:r>
          </w:p>
          <w:p w14:paraId="65655C3B" w14:textId="77777777" w:rsidR="005718FF" w:rsidRDefault="005718FF">
            <w:pPr>
              <w:jc w:val="both"/>
              <w:rPr>
                <w:rFonts w:asciiTheme="minorHAnsi" w:hAnsiTheme="minorHAnsi" w:cstheme="minorHAnsi"/>
                <w:sz w:val="20"/>
                <w:szCs w:val="20"/>
                <w:lang w:val="en-GB"/>
              </w:rPr>
            </w:pPr>
          </w:p>
          <w:p w14:paraId="7C902B35"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All experts must be independent and free from conflicts of interest in the responsibilities accorded to them.</w:t>
            </w:r>
          </w:p>
          <w:p w14:paraId="41D6800C" w14:textId="77777777" w:rsidR="005718FF" w:rsidRDefault="005718FF">
            <w:pPr>
              <w:jc w:val="both"/>
              <w:rPr>
                <w:rFonts w:asciiTheme="minorHAnsi" w:hAnsiTheme="minorHAnsi" w:cstheme="minorHAnsi"/>
                <w:sz w:val="20"/>
                <w:szCs w:val="20"/>
                <w:lang w:val="en-GB"/>
              </w:rPr>
            </w:pPr>
          </w:p>
          <w:p w14:paraId="5CFB267F"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The selection procedures used by the Consultant to select these other experts shall be transparent, and shall be based on pre-defined criteria, including professional qualifications, language skills and work experience.  The findings of the selection panel shall be recorded.  The selection of experts shall be subject to approval by the NGO.</w:t>
            </w:r>
          </w:p>
          <w:p w14:paraId="2A00C3AF" w14:textId="77777777" w:rsidR="005718FF" w:rsidRDefault="005718FF">
            <w:pPr>
              <w:jc w:val="both"/>
              <w:rPr>
                <w:rFonts w:asciiTheme="minorHAnsi" w:hAnsiTheme="minorHAnsi" w:cstheme="minorHAnsi"/>
                <w:sz w:val="20"/>
                <w:szCs w:val="20"/>
                <w:lang w:val="en-GB"/>
              </w:rPr>
            </w:pPr>
          </w:p>
        </w:tc>
      </w:tr>
      <w:tr w:rsidR="005718FF" w14:paraId="6D2ED1D8" w14:textId="77777777" w:rsidTr="005718FF">
        <w:trPr>
          <w:trHeight w:val="268"/>
        </w:trPr>
        <w:tc>
          <w:tcPr>
            <w:tcW w:w="618" w:type="dxa"/>
          </w:tcPr>
          <w:p w14:paraId="4A271368" w14:textId="77777777" w:rsidR="005718FF" w:rsidRDefault="005718FF">
            <w:pPr>
              <w:jc w:val="both"/>
              <w:rPr>
                <w:rFonts w:asciiTheme="minorHAnsi" w:hAnsiTheme="minorHAnsi" w:cstheme="minorHAnsi"/>
                <w:sz w:val="20"/>
                <w:szCs w:val="20"/>
                <w:lang w:val="en-GB"/>
              </w:rPr>
            </w:pPr>
          </w:p>
        </w:tc>
        <w:tc>
          <w:tcPr>
            <w:tcW w:w="9020" w:type="dxa"/>
          </w:tcPr>
          <w:p w14:paraId="582060CF" w14:textId="77777777" w:rsidR="005718FF" w:rsidRDefault="005718FF">
            <w:pPr>
              <w:jc w:val="both"/>
              <w:rPr>
                <w:rFonts w:asciiTheme="minorHAnsi" w:hAnsiTheme="minorHAnsi" w:cstheme="minorHAnsi"/>
                <w:sz w:val="20"/>
                <w:szCs w:val="20"/>
                <w:lang w:val="en-GB"/>
              </w:rPr>
            </w:pPr>
          </w:p>
        </w:tc>
      </w:tr>
      <w:tr w:rsidR="005718FF" w14:paraId="266A4990" w14:textId="77777777" w:rsidTr="005718FF">
        <w:trPr>
          <w:trHeight w:val="268"/>
        </w:trPr>
        <w:tc>
          <w:tcPr>
            <w:tcW w:w="618" w:type="dxa"/>
            <w:hideMark/>
          </w:tcPr>
          <w:p w14:paraId="383533D8"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6.1.3</w:t>
            </w:r>
          </w:p>
        </w:tc>
        <w:tc>
          <w:tcPr>
            <w:tcW w:w="9020" w:type="dxa"/>
            <w:hideMark/>
          </w:tcPr>
          <w:p w14:paraId="6C12C05B" w14:textId="77777777" w:rsidR="005718FF" w:rsidRDefault="005718FF">
            <w:pPr>
              <w:jc w:val="both"/>
              <w:rPr>
                <w:rFonts w:asciiTheme="minorHAnsi" w:hAnsiTheme="minorHAnsi" w:cstheme="minorHAnsi"/>
                <w:i/>
                <w:sz w:val="20"/>
                <w:szCs w:val="20"/>
                <w:lang w:val="en-GB"/>
              </w:rPr>
            </w:pPr>
            <w:r>
              <w:rPr>
                <w:rFonts w:asciiTheme="minorHAnsi" w:hAnsiTheme="minorHAnsi" w:cstheme="minorHAnsi"/>
                <w:i/>
                <w:sz w:val="20"/>
                <w:szCs w:val="20"/>
                <w:lang w:val="en-GB"/>
              </w:rPr>
              <w:t>Support Staff and Backstopping</w:t>
            </w:r>
          </w:p>
        </w:tc>
      </w:tr>
      <w:tr w:rsidR="005718FF" w14:paraId="3CC70E5C" w14:textId="77777777" w:rsidTr="005718FF">
        <w:trPr>
          <w:trHeight w:val="268"/>
        </w:trPr>
        <w:tc>
          <w:tcPr>
            <w:tcW w:w="618" w:type="dxa"/>
          </w:tcPr>
          <w:p w14:paraId="5694DF5F" w14:textId="77777777" w:rsidR="005718FF" w:rsidRDefault="005718FF">
            <w:pPr>
              <w:jc w:val="both"/>
              <w:rPr>
                <w:rFonts w:asciiTheme="minorHAnsi" w:hAnsiTheme="minorHAnsi" w:cstheme="minorHAnsi"/>
                <w:sz w:val="20"/>
                <w:szCs w:val="20"/>
                <w:lang w:val="en-GB"/>
              </w:rPr>
            </w:pPr>
          </w:p>
        </w:tc>
        <w:tc>
          <w:tcPr>
            <w:tcW w:w="9020" w:type="dxa"/>
          </w:tcPr>
          <w:p w14:paraId="284A12FC" w14:textId="77777777" w:rsidR="005718FF" w:rsidRDefault="005718FF">
            <w:pPr>
              <w:jc w:val="both"/>
              <w:rPr>
                <w:rFonts w:asciiTheme="minorHAnsi" w:hAnsiTheme="minorHAnsi" w:cstheme="minorHAnsi"/>
                <w:sz w:val="20"/>
                <w:szCs w:val="20"/>
                <w:lang w:val="en-GB"/>
              </w:rPr>
            </w:pPr>
          </w:p>
        </w:tc>
      </w:tr>
      <w:tr w:rsidR="005718FF" w14:paraId="69DEB4CF" w14:textId="77777777" w:rsidTr="005718FF">
        <w:trPr>
          <w:trHeight w:val="268"/>
        </w:trPr>
        <w:tc>
          <w:tcPr>
            <w:tcW w:w="618" w:type="dxa"/>
          </w:tcPr>
          <w:p w14:paraId="3B7EBDD5" w14:textId="77777777" w:rsidR="005718FF" w:rsidRDefault="005718FF">
            <w:pPr>
              <w:jc w:val="both"/>
              <w:rPr>
                <w:rFonts w:asciiTheme="minorHAnsi" w:hAnsiTheme="minorHAnsi" w:cstheme="minorHAnsi"/>
                <w:sz w:val="20"/>
                <w:szCs w:val="20"/>
                <w:lang w:val="en-GB"/>
              </w:rPr>
            </w:pPr>
          </w:p>
        </w:tc>
        <w:tc>
          <w:tcPr>
            <w:tcW w:w="9020" w:type="dxa"/>
            <w:shd w:val="clear" w:color="auto" w:fill="FFFF99"/>
            <w:hideMark/>
          </w:tcPr>
          <w:p w14:paraId="08456920"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As appropriate.</w:t>
            </w:r>
          </w:p>
        </w:tc>
      </w:tr>
      <w:tr w:rsidR="005718FF" w14:paraId="30A29D53" w14:textId="77777777" w:rsidTr="005718FF">
        <w:trPr>
          <w:trHeight w:val="268"/>
        </w:trPr>
        <w:tc>
          <w:tcPr>
            <w:tcW w:w="618" w:type="dxa"/>
          </w:tcPr>
          <w:p w14:paraId="1FCB4E48" w14:textId="77777777" w:rsidR="005718FF" w:rsidRDefault="005718FF">
            <w:pPr>
              <w:jc w:val="both"/>
              <w:rPr>
                <w:rFonts w:asciiTheme="minorHAnsi" w:hAnsiTheme="minorHAnsi" w:cstheme="minorHAnsi"/>
                <w:sz w:val="20"/>
                <w:szCs w:val="20"/>
                <w:lang w:val="en-GB"/>
              </w:rPr>
            </w:pPr>
          </w:p>
        </w:tc>
        <w:tc>
          <w:tcPr>
            <w:tcW w:w="9020" w:type="dxa"/>
          </w:tcPr>
          <w:p w14:paraId="5586D4E8" w14:textId="77777777" w:rsidR="005718FF" w:rsidRDefault="005718FF">
            <w:pPr>
              <w:jc w:val="both"/>
              <w:rPr>
                <w:rFonts w:asciiTheme="minorHAnsi" w:hAnsiTheme="minorHAnsi" w:cstheme="minorHAnsi"/>
                <w:sz w:val="20"/>
                <w:szCs w:val="20"/>
                <w:lang w:val="en-GB"/>
              </w:rPr>
            </w:pPr>
          </w:p>
        </w:tc>
      </w:tr>
      <w:tr w:rsidR="005718FF" w14:paraId="15BD4137" w14:textId="77777777" w:rsidTr="005718FF">
        <w:trPr>
          <w:trHeight w:val="268"/>
        </w:trPr>
        <w:tc>
          <w:tcPr>
            <w:tcW w:w="9638" w:type="dxa"/>
            <w:gridSpan w:val="2"/>
            <w:hideMark/>
          </w:tcPr>
          <w:p w14:paraId="697A5935" w14:textId="77777777" w:rsidR="005718FF" w:rsidRDefault="005718FF">
            <w:pPr>
              <w:pStyle w:val="Heading3"/>
              <w:outlineLvl w:val="2"/>
              <w:rPr>
                <w:rFonts w:asciiTheme="minorHAnsi" w:hAnsiTheme="minorHAnsi" w:cstheme="minorHAnsi"/>
                <w:sz w:val="24"/>
                <w:szCs w:val="24"/>
                <w:lang w:val="en-GB"/>
              </w:rPr>
            </w:pPr>
            <w:bookmarkStart w:id="225" w:name="_Toc257114995"/>
            <w:bookmarkStart w:id="226" w:name="_Toc302812263"/>
            <w:bookmarkStart w:id="227" w:name="_Toc11662027"/>
            <w:bookmarkStart w:id="228" w:name="_Toc42890719"/>
            <w:r>
              <w:rPr>
                <w:rFonts w:asciiTheme="minorHAnsi" w:hAnsiTheme="minorHAnsi" w:cstheme="minorHAnsi"/>
                <w:lang w:val="en-GB"/>
              </w:rPr>
              <w:t>6.2 – Accommodation</w:t>
            </w:r>
            <w:bookmarkEnd w:id="225"/>
            <w:bookmarkEnd w:id="226"/>
            <w:bookmarkEnd w:id="227"/>
            <w:bookmarkEnd w:id="228"/>
          </w:p>
        </w:tc>
      </w:tr>
      <w:tr w:rsidR="005718FF" w14:paraId="497C15B1" w14:textId="77777777" w:rsidTr="005718FF">
        <w:trPr>
          <w:trHeight w:val="268"/>
        </w:trPr>
        <w:tc>
          <w:tcPr>
            <w:tcW w:w="618" w:type="dxa"/>
          </w:tcPr>
          <w:p w14:paraId="187B913B" w14:textId="77777777" w:rsidR="005718FF" w:rsidRDefault="005718FF">
            <w:pPr>
              <w:jc w:val="both"/>
              <w:rPr>
                <w:rFonts w:asciiTheme="minorHAnsi" w:hAnsiTheme="minorHAnsi" w:cstheme="minorHAnsi"/>
                <w:sz w:val="20"/>
                <w:szCs w:val="20"/>
                <w:lang w:val="en-GB"/>
              </w:rPr>
            </w:pPr>
          </w:p>
        </w:tc>
        <w:tc>
          <w:tcPr>
            <w:tcW w:w="9020" w:type="dxa"/>
          </w:tcPr>
          <w:p w14:paraId="577F4B64" w14:textId="77777777" w:rsidR="005718FF" w:rsidRDefault="005718FF">
            <w:pPr>
              <w:jc w:val="both"/>
              <w:rPr>
                <w:rFonts w:asciiTheme="minorHAnsi" w:hAnsiTheme="minorHAnsi" w:cstheme="minorHAnsi"/>
                <w:sz w:val="20"/>
                <w:szCs w:val="20"/>
                <w:lang w:val="en-GB"/>
              </w:rPr>
            </w:pPr>
          </w:p>
        </w:tc>
      </w:tr>
      <w:tr w:rsidR="005718FF" w14:paraId="43AA6EDC" w14:textId="77777777" w:rsidTr="005718FF">
        <w:trPr>
          <w:trHeight w:val="268"/>
        </w:trPr>
        <w:tc>
          <w:tcPr>
            <w:tcW w:w="618" w:type="dxa"/>
          </w:tcPr>
          <w:p w14:paraId="38590363" w14:textId="77777777" w:rsidR="005718FF" w:rsidRDefault="005718FF">
            <w:pPr>
              <w:jc w:val="both"/>
              <w:rPr>
                <w:rFonts w:asciiTheme="minorHAnsi" w:hAnsiTheme="minorHAnsi" w:cstheme="minorHAnsi"/>
                <w:sz w:val="20"/>
                <w:szCs w:val="20"/>
                <w:lang w:val="en-GB"/>
              </w:rPr>
            </w:pPr>
          </w:p>
        </w:tc>
        <w:tc>
          <w:tcPr>
            <w:tcW w:w="9020" w:type="dxa"/>
            <w:hideMark/>
          </w:tcPr>
          <w:p w14:paraId="49E3CFDF"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Office accommodation of a reasonable standard and of approximately 10 square metres for each expert working on the contract is to be provided by the Contractor.</w:t>
            </w:r>
          </w:p>
        </w:tc>
      </w:tr>
      <w:tr w:rsidR="005718FF" w14:paraId="4B0C4A9A" w14:textId="77777777" w:rsidTr="005718FF">
        <w:trPr>
          <w:trHeight w:val="268"/>
        </w:trPr>
        <w:tc>
          <w:tcPr>
            <w:tcW w:w="618" w:type="dxa"/>
          </w:tcPr>
          <w:p w14:paraId="7C6BC762" w14:textId="77777777" w:rsidR="005718FF" w:rsidRDefault="005718FF">
            <w:pPr>
              <w:jc w:val="both"/>
              <w:rPr>
                <w:rFonts w:asciiTheme="minorHAnsi" w:hAnsiTheme="minorHAnsi" w:cstheme="minorHAnsi"/>
                <w:sz w:val="20"/>
                <w:szCs w:val="20"/>
                <w:lang w:val="en-GB"/>
              </w:rPr>
            </w:pPr>
          </w:p>
        </w:tc>
        <w:tc>
          <w:tcPr>
            <w:tcW w:w="9020" w:type="dxa"/>
          </w:tcPr>
          <w:p w14:paraId="4DCCF628" w14:textId="77777777" w:rsidR="005718FF" w:rsidRDefault="005718FF">
            <w:pPr>
              <w:jc w:val="both"/>
              <w:rPr>
                <w:rFonts w:asciiTheme="minorHAnsi" w:hAnsiTheme="minorHAnsi" w:cstheme="minorHAnsi"/>
                <w:sz w:val="20"/>
                <w:szCs w:val="20"/>
                <w:lang w:val="en-GB"/>
              </w:rPr>
            </w:pPr>
          </w:p>
        </w:tc>
      </w:tr>
      <w:tr w:rsidR="005718FF" w14:paraId="00B40EF2" w14:textId="77777777" w:rsidTr="005718FF">
        <w:trPr>
          <w:trHeight w:val="268"/>
        </w:trPr>
        <w:tc>
          <w:tcPr>
            <w:tcW w:w="9638" w:type="dxa"/>
            <w:gridSpan w:val="2"/>
            <w:hideMark/>
          </w:tcPr>
          <w:p w14:paraId="3196C944" w14:textId="77777777" w:rsidR="005718FF" w:rsidRDefault="005718FF">
            <w:pPr>
              <w:pStyle w:val="Heading3"/>
              <w:outlineLvl w:val="2"/>
              <w:rPr>
                <w:rFonts w:asciiTheme="minorHAnsi" w:hAnsiTheme="minorHAnsi" w:cstheme="minorHAnsi"/>
                <w:sz w:val="24"/>
                <w:szCs w:val="24"/>
                <w:lang w:val="en-GB"/>
              </w:rPr>
            </w:pPr>
            <w:bookmarkStart w:id="229" w:name="_Toc257114996"/>
            <w:bookmarkStart w:id="230" w:name="_Toc302812264"/>
            <w:bookmarkStart w:id="231" w:name="_Toc11662028"/>
            <w:bookmarkStart w:id="232" w:name="_Toc42890720"/>
            <w:r>
              <w:rPr>
                <w:rFonts w:asciiTheme="minorHAnsi" w:hAnsiTheme="minorHAnsi" w:cstheme="minorHAnsi"/>
                <w:lang w:val="en-GB"/>
              </w:rPr>
              <w:t>6.3 - Facilities to be provided by the Consultant</w:t>
            </w:r>
            <w:bookmarkEnd w:id="229"/>
            <w:bookmarkEnd w:id="230"/>
            <w:bookmarkEnd w:id="231"/>
            <w:bookmarkEnd w:id="232"/>
          </w:p>
        </w:tc>
      </w:tr>
      <w:tr w:rsidR="005718FF" w14:paraId="3F04AB32" w14:textId="77777777" w:rsidTr="005718FF">
        <w:trPr>
          <w:trHeight w:val="268"/>
        </w:trPr>
        <w:tc>
          <w:tcPr>
            <w:tcW w:w="618" w:type="dxa"/>
          </w:tcPr>
          <w:p w14:paraId="16AE1A35" w14:textId="77777777" w:rsidR="005718FF" w:rsidRDefault="005718FF">
            <w:pPr>
              <w:jc w:val="both"/>
              <w:rPr>
                <w:rFonts w:asciiTheme="minorHAnsi" w:hAnsiTheme="minorHAnsi" w:cstheme="minorHAnsi"/>
                <w:sz w:val="20"/>
                <w:szCs w:val="20"/>
                <w:lang w:val="en-GB"/>
              </w:rPr>
            </w:pPr>
          </w:p>
        </w:tc>
        <w:tc>
          <w:tcPr>
            <w:tcW w:w="9020" w:type="dxa"/>
          </w:tcPr>
          <w:p w14:paraId="303010E3" w14:textId="77777777" w:rsidR="005718FF" w:rsidRDefault="005718FF">
            <w:pPr>
              <w:jc w:val="both"/>
              <w:rPr>
                <w:rFonts w:asciiTheme="minorHAnsi" w:hAnsiTheme="minorHAnsi" w:cstheme="minorHAnsi"/>
                <w:sz w:val="20"/>
                <w:szCs w:val="20"/>
                <w:lang w:val="en-GB"/>
              </w:rPr>
            </w:pPr>
          </w:p>
        </w:tc>
      </w:tr>
      <w:tr w:rsidR="005718FF" w14:paraId="5891753A" w14:textId="77777777" w:rsidTr="005718FF">
        <w:trPr>
          <w:trHeight w:val="268"/>
        </w:trPr>
        <w:tc>
          <w:tcPr>
            <w:tcW w:w="618" w:type="dxa"/>
          </w:tcPr>
          <w:p w14:paraId="31286D60" w14:textId="77777777" w:rsidR="005718FF" w:rsidRDefault="005718FF">
            <w:pPr>
              <w:jc w:val="both"/>
              <w:rPr>
                <w:rFonts w:asciiTheme="minorHAnsi" w:hAnsiTheme="minorHAnsi" w:cstheme="minorHAnsi"/>
                <w:sz w:val="20"/>
                <w:szCs w:val="20"/>
                <w:lang w:val="en-GB"/>
              </w:rPr>
            </w:pPr>
          </w:p>
        </w:tc>
        <w:tc>
          <w:tcPr>
            <w:tcW w:w="9020" w:type="dxa"/>
          </w:tcPr>
          <w:p w14:paraId="76F8D3B0" w14:textId="66BD2D24" w:rsidR="005718FF" w:rsidRDefault="000E02D8">
            <w:pPr>
              <w:jc w:val="both"/>
              <w:rPr>
                <w:rFonts w:asciiTheme="minorHAnsi" w:hAnsiTheme="minorHAnsi" w:cstheme="minorHAnsi"/>
                <w:sz w:val="20"/>
                <w:szCs w:val="20"/>
                <w:lang w:val="en-GB"/>
              </w:rPr>
            </w:pPr>
            <w:r>
              <w:rPr>
                <w:rFonts w:asciiTheme="minorHAnsi" w:hAnsiTheme="minorHAnsi" w:cstheme="minorHAnsi"/>
                <w:sz w:val="20"/>
                <w:szCs w:val="20"/>
                <w:lang w:val="en-GB"/>
              </w:rPr>
              <w:t>The</w:t>
            </w:r>
            <w:r w:rsidR="005718FF">
              <w:rPr>
                <w:rFonts w:asciiTheme="minorHAnsi" w:hAnsiTheme="minorHAnsi" w:cstheme="minorHAnsi"/>
                <w:sz w:val="20"/>
                <w:szCs w:val="20"/>
                <w:lang w:val="en-GB"/>
              </w:rPr>
              <w:t xml:space="preserve"> Contractor shall ensure that own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14:paraId="42DE02A5" w14:textId="77777777" w:rsidR="005718FF" w:rsidRDefault="005718FF">
            <w:pPr>
              <w:jc w:val="both"/>
              <w:rPr>
                <w:rFonts w:asciiTheme="minorHAnsi" w:hAnsiTheme="minorHAnsi" w:cstheme="minorHAnsi"/>
                <w:sz w:val="20"/>
                <w:szCs w:val="20"/>
                <w:lang w:val="en-GB"/>
              </w:rPr>
            </w:pPr>
          </w:p>
          <w:p w14:paraId="5A184995" w14:textId="6CC886EF" w:rsidR="005718FF" w:rsidRDefault="000E02D8">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w:t>
            </w:r>
            <w:r w:rsidR="005718FF">
              <w:rPr>
                <w:rFonts w:asciiTheme="minorHAnsi" w:hAnsiTheme="minorHAnsi" w:cstheme="minorHAnsi"/>
                <w:sz w:val="20"/>
                <w:szCs w:val="20"/>
                <w:lang w:val="en-GB"/>
              </w:rPr>
              <w:t>Contractor shall be responsible for its office supplies, including any stationary and/or equipment necessary for the carrying out of the tasks outlined above, including in the provision of any electronic media to convey digital copes of any documentation and/or hard copies for the Contracting Authority’s consideration / signature.</w:t>
            </w:r>
          </w:p>
          <w:p w14:paraId="70CBCA91" w14:textId="77777777" w:rsidR="005718FF" w:rsidRDefault="005718FF">
            <w:pPr>
              <w:jc w:val="both"/>
              <w:rPr>
                <w:rFonts w:asciiTheme="minorHAnsi" w:hAnsiTheme="minorHAnsi" w:cstheme="minorHAnsi"/>
                <w:sz w:val="20"/>
                <w:szCs w:val="20"/>
                <w:lang w:val="en-GB"/>
              </w:rPr>
            </w:pPr>
          </w:p>
          <w:p w14:paraId="55271D07"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If a Contractor is a consortium, the arrangements should allow for the maximum flexibility in project implementation.  Arrangements offering each consortium partner a fixed percentage of the work to be undertaken under the contract should be avoided.</w:t>
            </w:r>
          </w:p>
        </w:tc>
      </w:tr>
      <w:tr w:rsidR="005718FF" w14:paraId="170F6855" w14:textId="77777777" w:rsidTr="005718FF">
        <w:trPr>
          <w:trHeight w:val="268"/>
        </w:trPr>
        <w:tc>
          <w:tcPr>
            <w:tcW w:w="618" w:type="dxa"/>
          </w:tcPr>
          <w:p w14:paraId="5F4B0A2F" w14:textId="77777777" w:rsidR="005718FF" w:rsidRDefault="005718FF">
            <w:pPr>
              <w:jc w:val="both"/>
              <w:rPr>
                <w:rFonts w:asciiTheme="minorHAnsi" w:hAnsiTheme="minorHAnsi" w:cstheme="minorHAnsi"/>
                <w:sz w:val="20"/>
                <w:szCs w:val="20"/>
                <w:lang w:val="en-GB"/>
              </w:rPr>
            </w:pPr>
          </w:p>
        </w:tc>
        <w:tc>
          <w:tcPr>
            <w:tcW w:w="9020" w:type="dxa"/>
          </w:tcPr>
          <w:p w14:paraId="5CD29E4A" w14:textId="77777777" w:rsidR="005718FF" w:rsidRDefault="005718FF">
            <w:pPr>
              <w:jc w:val="both"/>
              <w:rPr>
                <w:rFonts w:asciiTheme="minorHAnsi" w:hAnsiTheme="minorHAnsi" w:cstheme="minorHAnsi"/>
                <w:sz w:val="20"/>
                <w:szCs w:val="20"/>
                <w:lang w:val="en-GB"/>
              </w:rPr>
            </w:pPr>
          </w:p>
        </w:tc>
      </w:tr>
      <w:tr w:rsidR="005718FF" w14:paraId="4F906D6F" w14:textId="77777777" w:rsidTr="005718FF">
        <w:trPr>
          <w:trHeight w:val="268"/>
        </w:trPr>
        <w:tc>
          <w:tcPr>
            <w:tcW w:w="9638" w:type="dxa"/>
            <w:gridSpan w:val="2"/>
            <w:hideMark/>
          </w:tcPr>
          <w:p w14:paraId="45224A7D" w14:textId="77777777" w:rsidR="005718FF" w:rsidRDefault="005718FF">
            <w:pPr>
              <w:pStyle w:val="Heading3"/>
              <w:outlineLvl w:val="2"/>
              <w:rPr>
                <w:rFonts w:asciiTheme="minorHAnsi" w:hAnsiTheme="minorHAnsi" w:cstheme="minorHAnsi"/>
                <w:sz w:val="24"/>
                <w:szCs w:val="24"/>
                <w:lang w:val="en-GB"/>
              </w:rPr>
            </w:pPr>
            <w:bookmarkStart w:id="233" w:name="_Toc257114997"/>
            <w:bookmarkStart w:id="234" w:name="_Toc302812265"/>
            <w:bookmarkStart w:id="235" w:name="_Toc11662029"/>
            <w:bookmarkStart w:id="236" w:name="_Toc42890721"/>
            <w:r>
              <w:rPr>
                <w:rFonts w:asciiTheme="minorHAnsi" w:hAnsiTheme="minorHAnsi" w:cstheme="minorHAnsi"/>
                <w:lang w:val="en-GB"/>
              </w:rPr>
              <w:t>6.4 – Equipment</w:t>
            </w:r>
            <w:bookmarkEnd w:id="233"/>
            <w:bookmarkEnd w:id="234"/>
            <w:bookmarkEnd w:id="235"/>
            <w:bookmarkEnd w:id="236"/>
          </w:p>
        </w:tc>
      </w:tr>
      <w:tr w:rsidR="005718FF" w14:paraId="5ADC8570" w14:textId="77777777" w:rsidTr="005718FF">
        <w:trPr>
          <w:trHeight w:val="268"/>
        </w:trPr>
        <w:tc>
          <w:tcPr>
            <w:tcW w:w="618" w:type="dxa"/>
          </w:tcPr>
          <w:p w14:paraId="72C314DC" w14:textId="77777777" w:rsidR="005718FF" w:rsidRDefault="005718FF">
            <w:pPr>
              <w:jc w:val="both"/>
              <w:rPr>
                <w:rFonts w:asciiTheme="minorHAnsi" w:hAnsiTheme="minorHAnsi" w:cstheme="minorHAnsi"/>
                <w:sz w:val="20"/>
                <w:szCs w:val="20"/>
                <w:lang w:val="en-GB"/>
              </w:rPr>
            </w:pPr>
          </w:p>
        </w:tc>
        <w:tc>
          <w:tcPr>
            <w:tcW w:w="9020" w:type="dxa"/>
          </w:tcPr>
          <w:p w14:paraId="41043E72" w14:textId="77777777" w:rsidR="005718FF" w:rsidRDefault="005718FF">
            <w:pPr>
              <w:jc w:val="both"/>
              <w:rPr>
                <w:rFonts w:asciiTheme="minorHAnsi" w:hAnsiTheme="minorHAnsi" w:cstheme="minorHAnsi"/>
                <w:sz w:val="20"/>
                <w:szCs w:val="20"/>
                <w:lang w:val="en-GB"/>
              </w:rPr>
            </w:pPr>
          </w:p>
        </w:tc>
      </w:tr>
      <w:tr w:rsidR="005718FF" w14:paraId="510CF9AB" w14:textId="77777777" w:rsidTr="005718FF">
        <w:trPr>
          <w:trHeight w:val="268"/>
        </w:trPr>
        <w:tc>
          <w:tcPr>
            <w:tcW w:w="618" w:type="dxa"/>
          </w:tcPr>
          <w:p w14:paraId="58F7F459" w14:textId="77777777" w:rsidR="005718FF" w:rsidRDefault="005718FF">
            <w:pPr>
              <w:jc w:val="both"/>
              <w:rPr>
                <w:rFonts w:asciiTheme="minorHAnsi" w:hAnsiTheme="minorHAnsi" w:cstheme="minorHAnsi"/>
                <w:sz w:val="20"/>
                <w:szCs w:val="20"/>
                <w:lang w:val="en-GB"/>
              </w:rPr>
            </w:pPr>
          </w:p>
        </w:tc>
        <w:tc>
          <w:tcPr>
            <w:tcW w:w="9020" w:type="dxa"/>
            <w:hideMark/>
          </w:tcPr>
          <w:p w14:paraId="3B65F24B" w14:textId="77777777" w:rsidR="005718FF" w:rsidRPr="000E02D8" w:rsidRDefault="005718FF">
            <w:pPr>
              <w:jc w:val="both"/>
              <w:rPr>
                <w:rFonts w:asciiTheme="minorHAnsi" w:hAnsiTheme="minorHAnsi" w:cstheme="minorHAnsi"/>
                <w:bCs/>
                <w:sz w:val="20"/>
                <w:szCs w:val="20"/>
                <w:lang w:val="en-GB"/>
              </w:rPr>
            </w:pPr>
            <w:r w:rsidRPr="000E02D8">
              <w:rPr>
                <w:rFonts w:asciiTheme="minorHAnsi" w:hAnsiTheme="minorHAnsi" w:cstheme="minorHAnsi"/>
                <w:bCs/>
                <w:sz w:val="20"/>
                <w:szCs w:val="20"/>
                <w:lang w:val="en-GB"/>
              </w:rPr>
              <w:t>No equipment is to be purchased on behalf of the NGO as part of this service contract or transferred to the NGO at the end of this contract.  Any equipment related to this contract which is to be acquired by the beneficiary country must be purchased by means of a separate supply tender procedure.</w:t>
            </w:r>
          </w:p>
        </w:tc>
      </w:tr>
      <w:tr w:rsidR="005718FF" w14:paraId="3AE66D1B" w14:textId="77777777" w:rsidTr="005718FF">
        <w:trPr>
          <w:trHeight w:val="268"/>
        </w:trPr>
        <w:tc>
          <w:tcPr>
            <w:tcW w:w="618" w:type="dxa"/>
          </w:tcPr>
          <w:p w14:paraId="79D2E777" w14:textId="77777777" w:rsidR="005718FF" w:rsidRDefault="005718FF">
            <w:pPr>
              <w:jc w:val="both"/>
              <w:rPr>
                <w:rFonts w:asciiTheme="minorHAnsi" w:hAnsiTheme="minorHAnsi" w:cstheme="minorHAnsi"/>
                <w:sz w:val="20"/>
                <w:szCs w:val="20"/>
                <w:lang w:val="en-GB"/>
              </w:rPr>
            </w:pPr>
          </w:p>
        </w:tc>
        <w:tc>
          <w:tcPr>
            <w:tcW w:w="9020" w:type="dxa"/>
          </w:tcPr>
          <w:p w14:paraId="2B06B1F9" w14:textId="77777777" w:rsidR="005718FF" w:rsidRDefault="005718FF">
            <w:pPr>
              <w:jc w:val="both"/>
              <w:rPr>
                <w:rFonts w:asciiTheme="minorHAnsi" w:hAnsiTheme="minorHAnsi" w:cstheme="minorHAnsi"/>
                <w:sz w:val="20"/>
                <w:szCs w:val="20"/>
                <w:lang w:val="en-GB"/>
              </w:rPr>
            </w:pPr>
          </w:p>
        </w:tc>
      </w:tr>
      <w:tr w:rsidR="005718FF" w14:paraId="2327126B" w14:textId="77777777" w:rsidTr="005718FF">
        <w:trPr>
          <w:trHeight w:val="268"/>
        </w:trPr>
        <w:tc>
          <w:tcPr>
            <w:tcW w:w="9638" w:type="dxa"/>
            <w:gridSpan w:val="2"/>
            <w:hideMark/>
          </w:tcPr>
          <w:p w14:paraId="34F481DF" w14:textId="77777777" w:rsidR="005718FF" w:rsidRDefault="005718FF">
            <w:pPr>
              <w:pStyle w:val="Heading2"/>
              <w:outlineLvl w:val="1"/>
              <w:rPr>
                <w:rFonts w:asciiTheme="minorHAnsi" w:hAnsiTheme="minorHAnsi" w:cstheme="minorHAnsi"/>
                <w:sz w:val="24"/>
                <w:szCs w:val="20"/>
              </w:rPr>
            </w:pPr>
            <w:bookmarkStart w:id="237" w:name="_Toc257114998"/>
            <w:bookmarkStart w:id="238" w:name="_Toc302812266"/>
            <w:bookmarkStart w:id="239" w:name="_Toc11662030"/>
            <w:bookmarkStart w:id="240" w:name="_Toc42890722"/>
            <w:r>
              <w:rPr>
                <w:rFonts w:asciiTheme="minorHAnsi" w:hAnsiTheme="minorHAnsi" w:cstheme="minorHAnsi"/>
                <w:b w:val="0"/>
                <w:bCs w:val="0"/>
              </w:rPr>
              <w:t>7. Reports</w:t>
            </w:r>
            <w:bookmarkEnd w:id="237"/>
            <w:bookmarkEnd w:id="238"/>
            <w:bookmarkEnd w:id="239"/>
            <w:bookmarkEnd w:id="240"/>
          </w:p>
        </w:tc>
      </w:tr>
      <w:tr w:rsidR="005718FF" w14:paraId="0FA8AB17" w14:textId="77777777" w:rsidTr="005718FF">
        <w:trPr>
          <w:trHeight w:val="268"/>
        </w:trPr>
        <w:tc>
          <w:tcPr>
            <w:tcW w:w="618" w:type="dxa"/>
          </w:tcPr>
          <w:p w14:paraId="2CFA5483" w14:textId="77777777" w:rsidR="005718FF" w:rsidRDefault="005718FF">
            <w:pPr>
              <w:jc w:val="both"/>
              <w:rPr>
                <w:rFonts w:asciiTheme="minorHAnsi" w:hAnsiTheme="minorHAnsi" w:cstheme="minorHAnsi"/>
                <w:sz w:val="20"/>
                <w:szCs w:val="20"/>
                <w:lang w:val="en-GB"/>
              </w:rPr>
            </w:pPr>
          </w:p>
        </w:tc>
        <w:tc>
          <w:tcPr>
            <w:tcW w:w="9020" w:type="dxa"/>
          </w:tcPr>
          <w:p w14:paraId="1A88DD90" w14:textId="77777777" w:rsidR="005718FF" w:rsidRDefault="005718FF">
            <w:pPr>
              <w:jc w:val="both"/>
              <w:rPr>
                <w:rFonts w:asciiTheme="minorHAnsi" w:hAnsiTheme="minorHAnsi" w:cstheme="minorHAnsi"/>
                <w:sz w:val="20"/>
                <w:szCs w:val="20"/>
                <w:lang w:val="en-GB"/>
              </w:rPr>
            </w:pPr>
          </w:p>
        </w:tc>
      </w:tr>
      <w:tr w:rsidR="005718FF" w14:paraId="3F548D19" w14:textId="77777777" w:rsidTr="005718FF">
        <w:trPr>
          <w:trHeight w:val="268"/>
        </w:trPr>
        <w:tc>
          <w:tcPr>
            <w:tcW w:w="9638" w:type="dxa"/>
            <w:gridSpan w:val="2"/>
            <w:hideMark/>
          </w:tcPr>
          <w:p w14:paraId="54B859A9" w14:textId="77777777" w:rsidR="005718FF" w:rsidRDefault="005718FF">
            <w:pPr>
              <w:pStyle w:val="Heading3"/>
              <w:outlineLvl w:val="2"/>
              <w:rPr>
                <w:rFonts w:asciiTheme="minorHAnsi" w:hAnsiTheme="minorHAnsi" w:cstheme="minorHAnsi"/>
                <w:sz w:val="24"/>
                <w:szCs w:val="24"/>
                <w:lang w:val="en-GB"/>
              </w:rPr>
            </w:pPr>
            <w:bookmarkStart w:id="241" w:name="_Toc257114999"/>
            <w:bookmarkStart w:id="242" w:name="_Toc302812267"/>
            <w:bookmarkStart w:id="243" w:name="_Toc11662031"/>
            <w:bookmarkStart w:id="244" w:name="_Toc42890723"/>
            <w:r>
              <w:rPr>
                <w:rFonts w:asciiTheme="minorHAnsi" w:hAnsiTheme="minorHAnsi" w:cstheme="minorHAnsi"/>
                <w:lang w:val="en-GB"/>
              </w:rPr>
              <w:t>7.1 - Reporting Requirements</w:t>
            </w:r>
            <w:bookmarkEnd w:id="241"/>
            <w:bookmarkEnd w:id="242"/>
            <w:bookmarkEnd w:id="243"/>
            <w:bookmarkEnd w:id="244"/>
          </w:p>
        </w:tc>
      </w:tr>
      <w:tr w:rsidR="005718FF" w14:paraId="1E40142D" w14:textId="77777777" w:rsidTr="005718FF">
        <w:trPr>
          <w:trHeight w:val="268"/>
        </w:trPr>
        <w:tc>
          <w:tcPr>
            <w:tcW w:w="618" w:type="dxa"/>
          </w:tcPr>
          <w:p w14:paraId="29B5D6B8" w14:textId="77777777" w:rsidR="005718FF" w:rsidRDefault="005718FF">
            <w:pPr>
              <w:jc w:val="both"/>
              <w:rPr>
                <w:rFonts w:asciiTheme="minorHAnsi" w:hAnsiTheme="minorHAnsi" w:cstheme="minorHAnsi"/>
                <w:sz w:val="20"/>
                <w:szCs w:val="20"/>
                <w:lang w:val="en-GB"/>
              </w:rPr>
            </w:pPr>
          </w:p>
        </w:tc>
        <w:tc>
          <w:tcPr>
            <w:tcW w:w="9020" w:type="dxa"/>
          </w:tcPr>
          <w:p w14:paraId="3FFB1421" w14:textId="77777777" w:rsidR="005718FF" w:rsidRDefault="005718FF">
            <w:pPr>
              <w:jc w:val="both"/>
              <w:rPr>
                <w:rFonts w:asciiTheme="minorHAnsi" w:hAnsiTheme="minorHAnsi" w:cstheme="minorHAnsi"/>
                <w:sz w:val="20"/>
                <w:szCs w:val="20"/>
                <w:lang w:val="en-GB"/>
              </w:rPr>
            </w:pPr>
          </w:p>
        </w:tc>
      </w:tr>
      <w:tr w:rsidR="005718FF" w14:paraId="67750F04" w14:textId="77777777" w:rsidTr="005718FF">
        <w:trPr>
          <w:trHeight w:val="268"/>
        </w:trPr>
        <w:tc>
          <w:tcPr>
            <w:tcW w:w="618" w:type="dxa"/>
          </w:tcPr>
          <w:p w14:paraId="1B52C230" w14:textId="77777777" w:rsidR="005718FF" w:rsidRDefault="005718FF">
            <w:pPr>
              <w:jc w:val="both"/>
              <w:rPr>
                <w:rFonts w:asciiTheme="minorHAnsi" w:hAnsiTheme="minorHAnsi" w:cstheme="minorHAnsi"/>
                <w:sz w:val="20"/>
                <w:szCs w:val="20"/>
                <w:lang w:val="en-GB"/>
              </w:rPr>
            </w:pPr>
          </w:p>
        </w:tc>
        <w:tc>
          <w:tcPr>
            <w:tcW w:w="9020" w:type="dxa"/>
            <w:shd w:val="clear" w:color="auto" w:fill="FFFF99"/>
          </w:tcPr>
          <w:p w14:paraId="50F07BFC" w14:textId="18571F02"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The Contractor shall provide the following reports:</w:t>
            </w:r>
          </w:p>
          <w:p w14:paraId="34D15681" w14:textId="77777777" w:rsidR="005718FF" w:rsidRDefault="005718FF" w:rsidP="005718FF">
            <w:pPr>
              <w:pStyle w:val="Default"/>
              <w:numPr>
                <w:ilvl w:val="0"/>
                <w:numId w:val="24"/>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Site visits during project supervision has to be followed by a brief report and supported as necessary by good quality photographic evidence. Without prejudice to the said site-visit reports, though included in such reports, Contractors shall provide immediate notice to the Contracting Authority of any irregularities found on site. </w:t>
            </w:r>
          </w:p>
          <w:p w14:paraId="5DF0522D" w14:textId="77777777" w:rsidR="005718FF" w:rsidRDefault="005718FF" w:rsidP="005718FF">
            <w:pPr>
              <w:pStyle w:val="Default"/>
              <w:numPr>
                <w:ilvl w:val="0"/>
                <w:numId w:val="24"/>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Brief report attached to each invoice, substantiating the request for payment.</w:t>
            </w:r>
          </w:p>
          <w:p w14:paraId="678D74D7" w14:textId="77777777" w:rsidR="005718FF" w:rsidRDefault="005718FF">
            <w:pPr>
              <w:pStyle w:val="Default"/>
              <w:jc w:val="both"/>
              <w:rPr>
                <w:rFonts w:asciiTheme="minorHAnsi" w:hAnsiTheme="minorHAnsi" w:cstheme="minorHAnsi"/>
                <w:sz w:val="20"/>
                <w:szCs w:val="20"/>
                <w:lang w:eastAsia="en-US"/>
              </w:rPr>
            </w:pPr>
          </w:p>
          <w:p w14:paraId="5DB442D7" w14:textId="459E7A86" w:rsidR="005718FF" w:rsidRDefault="005718FF" w:rsidP="00EE53AA">
            <w:pPr>
              <w:pStyle w:val="Default"/>
              <w:jc w:val="both"/>
              <w:rPr>
                <w:rFonts w:asciiTheme="minorHAnsi" w:hAnsiTheme="minorHAnsi" w:cstheme="minorHAnsi"/>
                <w:sz w:val="20"/>
                <w:szCs w:val="20"/>
                <w:lang w:eastAsia="en-US"/>
              </w:rPr>
            </w:pPr>
            <w:r>
              <w:rPr>
                <w:rFonts w:asciiTheme="minorHAnsi" w:hAnsiTheme="minorHAnsi" w:cstheme="minorHAnsi"/>
                <w:sz w:val="20"/>
                <w:szCs w:val="20"/>
                <w:lang w:eastAsia="en-US"/>
              </w:rPr>
              <w:t>The Engineer</w:t>
            </w:r>
            <w:r w:rsidR="000E02D8">
              <w:rPr>
                <w:rFonts w:asciiTheme="minorHAnsi" w:hAnsiTheme="minorHAnsi" w:cstheme="minorHAnsi"/>
                <w:sz w:val="20"/>
                <w:szCs w:val="20"/>
                <w:lang w:eastAsia="en-US"/>
              </w:rPr>
              <w:t>/s</w:t>
            </w:r>
            <w:r>
              <w:rPr>
                <w:rFonts w:asciiTheme="minorHAnsi" w:hAnsiTheme="minorHAnsi" w:cstheme="minorHAnsi"/>
                <w:sz w:val="20"/>
                <w:szCs w:val="20"/>
                <w:lang w:eastAsia="en-US"/>
              </w:rPr>
              <w:t xml:space="preserve"> shall provide Certification Reports, including interim certification reports to allow payment to third party contractors. Such reports shall include: i) third party reports relative to quality control (</w:t>
            </w:r>
            <w:r w:rsidR="000E02D8">
              <w:rPr>
                <w:rFonts w:asciiTheme="minorHAnsi" w:hAnsiTheme="minorHAnsi" w:cstheme="minorHAnsi"/>
                <w:sz w:val="20"/>
                <w:szCs w:val="20"/>
                <w:lang w:eastAsia="en-US"/>
              </w:rPr>
              <w:t>if applicable, and being part of the relevant tender</w:t>
            </w:r>
            <w:r>
              <w:rPr>
                <w:rFonts w:asciiTheme="minorHAnsi" w:hAnsiTheme="minorHAnsi" w:cstheme="minorHAnsi"/>
                <w:sz w:val="20"/>
                <w:szCs w:val="20"/>
                <w:lang w:eastAsia="en-US"/>
              </w:rPr>
              <w:t xml:space="preserve">), ii) photographic evidence of the works being certified, iii) </w:t>
            </w:r>
            <w:r w:rsidR="00EE53AA">
              <w:rPr>
                <w:rFonts w:asciiTheme="minorHAnsi" w:hAnsiTheme="minorHAnsi" w:cstheme="minorHAnsi"/>
                <w:sz w:val="20"/>
                <w:szCs w:val="20"/>
                <w:lang w:eastAsia="en-US"/>
              </w:rPr>
              <w:t>any m</w:t>
            </w:r>
            <w:r>
              <w:rPr>
                <w:rFonts w:asciiTheme="minorHAnsi" w:hAnsiTheme="minorHAnsi" w:cstheme="minorHAnsi"/>
                <w:sz w:val="20"/>
                <w:szCs w:val="20"/>
                <w:lang w:eastAsia="en-US"/>
              </w:rPr>
              <w:t>easurement</w:t>
            </w:r>
            <w:r w:rsidR="00EE53AA">
              <w:rPr>
                <w:rFonts w:asciiTheme="minorHAnsi" w:hAnsiTheme="minorHAnsi" w:cstheme="minorHAnsi"/>
                <w:sz w:val="20"/>
                <w:szCs w:val="20"/>
                <w:lang w:eastAsia="en-US"/>
              </w:rPr>
              <w:t>s</w:t>
            </w:r>
            <w:r>
              <w:rPr>
                <w:rFonts w:asciiTheme="minorHAnsi" w:hAnsiTheme="minorHAnsi" w:cstheme="minorHAnsi"/>
                <w:sz w:val="20"/>
                <w:szCs w:val="20"/>
                <w:lang w:eastAsia="en-US"/>
              </w:rPr>
              <w:t xml:space="preserve"> </w:t>
            </w:r>
            <w:r w:rsidR="00EE53AA">
              <w:rPr>
                <w:rFonts w:asciiTheme="minorHAnsi" w:hAnsiTheme="minorHAnsi" w:cstheme="minorHAnsi"/>
                <w:sz w:val="20"/>
                <w:szCs w:val="20"/>
                <w:lang w:eastAsia="en-US"/>
              </w:rPr>
              <w:t>necessary</w:t>
            </w:r>
            <w:r>
              <w:rPr>
                <w:rFonts w:asciiTheme="minorHAnsi" w:hAnsiTheme="minorHAnsi" w:cstheme="minorHAnsi"/>
                <w:sz w:val="20"/>
                <w:szCs w:val="20"/>
                <w:lang w:eastAsia="en-US"/>
              </w:rPr>
              <w:t xml:space="preserve">, and iv) the methodology adopted. Certificate shall confirm that the </w:t>
            </w:r>
            <w:r w:rsidR="00EE53AA">
              <w:rPr>
                <w:rFonts w:asciiTheme="minorHAnsi" w:hAnsiTheme="minorHAnsi" w:cstheme="minorHAnsi"/>
                <w:sz w:val="20"/>
                <w:szCs w:val="20"/>
                <w:lang w:eastAsia="en-US"/>
              </w:rPr>
              <w:t xml:space="preserve">Engineer/s </w:t>
            </w:r>
            <w:r>
              <w:rPr>
                <w:rFonts w:asciiTheme="minorHAnsi" w:hAnsiTheme="minorHAnsi" w:cstheme="minorHAnsi"/>
                <w:sz w:val="20"/>
                <w:szCs w:val="20"/>
                <w:lang w:eastAsia="en-US"/>
              </w:rPr>
              <w:t>is</w:t>
            </w:r>
            <w:r w:rsidR="00EE53AA">
              <w:rPr>
                <w:rFonts w:asciiTheme="minorHAnsi" w:hAnsiTheme="minorHAnsi" w:cstheme="minorHAnsi"/>
                <w:sz w:val="20"/>
                <w:szCs w:val="20"/>
                <w:lang w:eastAsia="en-US"/>
              </w:rPr>
              <w:t>/are</w:t>
            </w:r>
            <w:r>
              <w:rPr>
                <w:rFonts w:asciiTheme="minorHAnsi" w:hAnsiTheme="minorHAnsi" w:cstheme="minorHAnsi"/>
                <w:sz w:val="20"/>
                <w:szCs w:val="20"/>
                <w:lang w:eastAsia="en-US"/>
              </w:rPr>
              <w:t xml:space="preserve"> satisfied that relevant, reliable and sufficient evidence exists that, in accordance with the requirements of the contract one is supervising and certifying.</w:t>
            </w:r>
          </w:p>
        </w:tc>
      </w:tr>
      <w:tr w:rsidR="005718FF" w14:paraId="047A5FA5" w14:textId="77777777" w:rsidTr="005718FF">
        <w:trPr>
          <w:trHeight w:val="268"/>
        </w:trPr>
        <w:tc>
          <w:tcPr>
            <w:tcW w:w="618" w:type="dxa"/>
          </w:tcPr>
          <w:p w14:paraId="10CDEF49" w14:textId="77777777" w:rsidR="005718FF" w:rsidRDefault="005718FF">
            <w:pPr>
              <w:jc w:val="both"/>
              <w:rPr>
                <w:rFonts w:asciiTheme="minorHAnsi" w:hAnsiTheme="minorHAnsi" w:cstheme="minorHAnsi"/>
                <w:sz w:val="20"/>
                <w:szCs w:val="20"/>
                <w:lang w:val="en-GB"/>
              </w:rPr>
            </w:pPr>
          </w:p>
        </w:tc>
        <w:tc>
          <w:tcPr>
            <w:tcW w:w="9020" w:type="dxa"/>
          </w:tcPr>
          <w:p w14:paraId="47618D66" w14:textId="77777777" w:rsidR="005718FF" w:rsidRDefault="005718FF">
            <w:pPr>
              <w:jc w:val="both"/>
              <w:rPr>
                <w:rFonts w:asciiTheme="minorHAnsi" w:hAnsiTheme="minorHAnsi" w:cstheme="minorHAnsi"/>
                <w:sz w:val="20"/>
                <w:szCs w:val="20"/>
                <w:lang w:val="en-GB"/>
              </w:rPr>
            </w:pPr>
          </w:p>
        </w:tc>
      </w:tr>
      <w:tr w:rsidR="005718FF" w14:paraId="425A7335" w14:textId="77777777" w:rsidTr="005718FF">
        <w:trPr>
          <w:trHeight w:val="268"/>
        </w:trPr>
        <w:tc>
          <w:tcPr>
            <w:tcW w:w="9638" w:type="dxa"/>
            <w:gridSpan w:val="2"/>
            <w:hideMark/>
          </w:tcPr>
          <w:p w14:paraId="65B3EB65" w14:textId="77777777" w:rsidR="005718FF" w:rsidRDefault="005718FF">
            <w:pPr>
              <w:pStyle w:val="Heading3"/>
              <w:outlineLvl w:val="2"/>
              <w:rPr>
                <w:rFonts w:asciiTheme="minorHAnsi" w:hAnsiTheme="minorHAnsi" w:cstheme="minorHAnsi"/>
                <w:sz w:val="24"/>
                <w:szCs w:val="24"/>
                <w:lang w:val="en-GB"/>
              </w:rPr>
            </w:pPr>
            <w:bookmarkStart w:id="245" w:name="_Toc257115000"/>
            <w:bookmarkStart w:id="246" w:name="_Toc302812268"/>
            <w:bookmarkStart w:id="247" w:name="_Toc11662032"/>
            <w:bookmarkStart w:id="248" w:name="_Toc42890724"/>
            <w:r>
              <w:rPr>
                <w:rFonts w:asciiTheme="minorHAnsi" w:hAnsiTheme="minorHAnsi" w:cstheme="minorHAnsi"/>
                <w:lang w:val="en-GB"/>
              </w:rPr>
              <w:t>7.2 - Submission &amp; approval of progress reports</w:t>
            </w:r>
            <w:bookmarkEnd w:id="245"/>
            <w:bookmarkEnd w:id="246"/>
            <w:bookmarkEnd w:id="247"/>
            <w:bookmarkEnd w:id="248"/>
          </w:p>
        </w:tc>
      </w:tr>
      <w:tr w:rsidR="005718FF" w14:paraId="1CBE4555" w14:textId="77777777" w:rsidTr="005718FF">
        <w:trPr>
          <w:trHeight w:val="268"/>
        </w:trPr>
        <w:tc>
          <w:tcPr>
            <w:tcW w:w="618" w:type="dxa"/>
          </w:tcPr>
          <w:p w14:paraId="23029937" w14:textId="77777777" w:rsidR="005718FF" w:rsidRDefault="005718FF">
            <w:pPr>
              <w:jc w:val="both"/>
              <w:rPr>
                <w:rFonts w:asciiTheme="minorHAnsi" w:hAnsiTheme="minorHAnsi" w:cstheme="minorHAnsi"/>
                <w:sz w:val="20"/>
                <w:szCs w:val="20"/>
                <w:lang w:val="en-GB"/>
              </w:rPr>
            </w:pPr>
          </w:p>
        </w:tc>
        <w:tc>
          <w:tcPr>
            <w:tcW w:w="9020" w:type="dxa"/>
          </w:tcPr>
          <w:p w14:paraId="35BC881B" w14:textId="77777777" w:rsidR="005718FF" w:rsidRDefault="005718FF">
            <w:pPr>
              <w:jc w:val="both"/>
              <w:rPr>
                <w:rFonts w:asciiTheme="minorHAnsi" w:hAnsiTheme="minorHAnsi" w:cstheme="minorHAnsi"/>
                <w:sz w:val="20"/>
                <w:szCs w:val="20"/>
                <w:lang w:val="en-GB"/>
              </w:rPr>
            </w:pPr>
          </w:p>
        </w:tc>
      </w:tr>
      <w:tr w:rsidR="005718FF" w14:paraId="6C49A955" w14:textId="77777777" w:rsidTr="005718FF">
        <w:trPr>
          <w:trHeight w:val="268"/>
        </w:trPr>
        <w:tc>
          <w:tcPr>
            <w:tcW w:w="618" w:type="dxa"/>
          </w:tcPr>
          <w:p w14:paraId="4A769955" w14:textId="77777777" w:rsidR="005718FF" w:rsidRDefault="005718FF">
            <w:pPr>
              <w:jc w:val="both"/>
              <w:rPr>
                <w:rFonts w:asciiTheme="minorHAnsi" w:hAnsiTheme="minorHAnsi" w:cstheme="minorHAnsi"/>
                <w:sz w:val="20"/>
                <w:szCs w:val="20"/>
                <w:lang w:val="en-GB"/>
              </w:rPr>
            </w:pPr>
          </w:p>
        </w:tc>
        <w:tc>
          <w:tcPr>
            <w:tcW w:w="9020" w:type="dxa"/>
            <w:hideMark/>
          </w:tcPr>
          <w:p w14:paraId="42E52859" w14:textId="51A9164F" w:rsidR="005718FF" w:rsidRDefault="00EE53AA">
            <w:pPr>
              <w:jc w:val="both"/>
              <w:rPr>
                <w:rFonts w:asciiTheme="minorHAnsi" w:hAnsiTheme="minorHAnsi" w:cstheme="minorHAnsi"/>
                <w:sz w:val="20"/>
                <w:szCs w:val="20"/>
                <w:shd w:val="clear" w:color="auto" w:fill="FFFF99"/>
                <w:lang w:val="en-GB"/>
              </w:rPr>
            </w:pPr>
            <w:r>
              <w:rPr>
                <w:rFonts w:asciiTheme="minorHAnsi" w:hAnsiTheme="minorHAnsi" w:cstheme="minorHAnsi"/>
                <w:sz w:val="20"/>
                <w:szCs w:val="20"/>
                <w:shd w:val="clear" w:color="auto" w:fill="FFFF99"/>
                <w:lang w:val="en-GB"/>
              </w:rPr>
              <w:t>The</w:t>
            </w:r>
            <w:r w:rsidR="005718FF">
              <w:rPr>
                <w:rFonts w:asciiTheme="minorHAnsi" w:hAnsiTheme="minorHAnsi" w:cstheme="minorHAnsi"/>
                <w:sz w:val="20"/>
                <w:szCs w:val="20"/>
                <w:shd w:val="clear" w:color="auto" w:fill="FFFF99"/>
                <w:lang w:val="en-GB"/>
              </w:rPr>
              <w:t xml:space="preserve"> contractor must submit at least one (1) physical copy and one (1) soft copy (both PDF and Word) of all the reports/presentations mentioned above. These reports must be written in English and are subject to approval by the Contracting Authority.</w:t>
            </w:r>
          </w:p>
        </w:tc>
      </w:tr>
      <w:tr w:rsidR="005718FF" w14:paraId="4CB6CB8F" w14:textId="77777777" w:rsidTr="005718FF">
        <w:trPr>
          <w:trHeight w:val="268"/>
        </w:trPr>
        <w:tc>
          <w:tcPr>
            <w:tcW w:w="618" w:type="dxa"/>
          </w:tcPr>
          <w:p w14:paraId="60F21B43" w14:textId="77777777" w:rsidR="005718FF" w:rsidRDefault="005718FF">
            <w:pPr>
              <w:jc w:val="both"/>
              <w:rPr>
                <w:rFonts w:asciiTheme="minorHAnsi" w:hAnsiTheme="minorHAnsi" w:cstheme="minorHAnsi"/>
                <w:sz w:val="20"/>
                <w:szCs w:val="20"/>
                <w:lang w:val="en-GB"/>
              </w:rPr>
            </w:pPr>
          </w:p>
        </w:tc>
        <w:tc>
          <w:tcPr>
            <w:tcW w:w="9020" w:type="dxa"/>
          </w:tcPr>
          <w:p w14:paraId="430CBD12" w14:textId="77777777" w:rsidR="005718FF" w:rsidRDefault="005718FF">
            <w:pPr>
              <w:jc w:val="both"/>
              <w:rPr>
                <w:rFonts w:asciiTheme="minorHAnsi" w:hAnsiTheme="minorHAnsi" w:cstheme="minorHAnsi"/>
                <w:sz w:val="20"/>
                <w:szCs w:val="20"/>
                <w:lang w:val="en-GB"/>
              </w:rPr>
            </w:pPr>
          </w:p>
          <w:p w14:paraId="5ABE2C4F" w14:textId="77777777" w:rsidR="005718FF" w:rsidRDefault="005718FF">
            <w:pPr>
              <w:jc w:val="both"/>
              <w:rPr>
                <w:rFonts w:asciiTheme="minorHAnsi" w:hAnsiTheme="minorHAnsi" w:cstheme="minorHAnsi"/>
                <w:sz w:val="20"/>
                <w:szCs w:val="20"/>
                <w:lang w:val="en-GB"/>
              </w:rPr>
            </w:pPr>
          </w:p>
        </w:tc>
      </w:tr>
      <w:tr w:rsidR="005718FF" w14:paraId="317925F6" w14:textId="77777777" w:rsidTr="005718FF">
        <w:trPr>
          <w:trHeight w:val="268"/>
        </w:trPr>
        <w:tc>
          <w:tcPr>
            <w:tcW w:w="9638" w:type="dxa"/>
            <w:gridSpan w:val="2"/>
            <w:hideMark/>
          </w:tcPr>
          <w:p w14:paraId="1BAC0644" w14:textId="77777777" w:rsidR="005718FF" w:rsidRDefault="005718FF">
            <w:pPr>
              <w:pStyle w:val="Heading2"/>
              <w:outlineLvl w:val="1"/>
              <w:rPr>
                <w:rFonts w:asciiTheme="minorHAnsi" w:hAnsiTheme="minorHAnsi" w:cstheme="minorHAnsi"/>
                <w:sz w:val="24"/>
                <w:szCs w:val="24"/>
                <w:lang w:val="en-GB"/>
              </w:rPr>
            </w:pPr>
            <w:bookmarkStart w:id="249" w:name="_Toc257115001"/>
            <w:bookmarkStart w:id="250" w:name="_Toc302812269"/>
            <w:bookmarkStart w:id="251" w:name="_Toc11662033"/>
            <w:bookmarkStart w:id="252" w:name="_Toc42890725"/>
            <w:r>
              <w:rPr>
                <w:rFonts w:asciiTheme="minorHAnsi" w:hAnsiTheme="minorHAnsi" w:cstheme="minorHAnsi"/>
                <w:b w:val="0"/>
                <w:bCs w:val="0"/>
                <w:lang w:val="en-GB"/>
              </w:rPr>
              <w:lastRenderedPageBreak/>
              <w:t>8. Monitoring and Evaluation</w:t>
            </w:r>
            <w:bookmarkEnd w:id="249"/>
            <w:bookmarkEnd w:id="250"/>
            <w:bookmarkEnd w:id="251"/>
            <w:bookmarkEnd w:id="252"/>
          </w:p>
        </w:tc>
      </w:tr>
      <w:tr w:rsidR="005718FF" w14:paraId="6E5B3C07" w14:textId="77777777" w:rsidTr="005718FF">
        <w:trPr>
          <w:trHeight w:val="268"/>
        </w:trPr>
        <w:tc>
          <w:tcPr>
            <w:tcW w:w="618" w:type="dxa"/>
          </w:tcPr>
          <w:p w14:paraId="0FB21E3E" w14:textId="77777777" w:rsidR="005718FF" w:rsidRDefault="005718FF">
            <w:pPr>
              <w:jc w:val="both"/>
              <w:rPr>
                <w:rFonts w:asciiTheme="minorHAnsi" w:hAnsiTheme="minorHAnsi" w:cstheme="minorHAnsi"/>
                <w:sz w:val="20"/>
                <w:szCs w:val="20"/>
                <w:lang w:val="en-GB"/>
              </w:rPr>
            </w:pPr>
          </w:p>
        </w:tc>
        <w:tc>
          <w:tcPr>
            <w:tcW w:w="9020" w:type="dxa"/>
          </w:tcPr>
          <w:p w14:paraId="3F3EFC20" w14:textId="77777777" w:rsidR="005718FF" w:rsidRDefault="005718FF">
            <w:pPr>
              <w:jc w:val="both"/>
              <w:rPr>
                <w:rFonts w:asciiTheme="minorHAnsi" w:hAnsiTheme="minorHAnsi" w:cstheme="minorHAnsi"/>
                <w:sz w:val="20"/>
                <w:szCs w:val="20"/>
                <w:lang w:val="en-GB"/>
              </w:rPr>
            </w:pPr>
          </w:p>
        </w:tc>
      </w:tr>
      <w:tr w:rsidR="005718FF" w14:paraId="468490F7" w14:textId="77777777" w:rsidTr="005718FF">
        <w:trPr>
          <w:trHeight w:val="268"/>
        </w:trPr>
        <w:tc>
          <w:tcPr>
            <w:tcW w:w="9638" w:type="dxa"/>
            <w:gridSpan w:val="2"/>
            <w:hideMark/>
          </w:tcPr>
          <w:p w14:paraId="3D1AC1AB" w14:textId="77777777" w:rsidR="005718FF" w:rsidRDefault="005718FF">
            <w:pPr>
              <w:pStyle w:val="Heading3"/>
              <w:outlineLvl w:val="2"/>
              <w:rPr>
                <w:rFonts w:asciiTheme="minorHAnsi" w:hAnsiTheme="minorHAnsi" w:cstheme="minorHAnsi"/>
                <w:sz w:val="24"/>
                <w:szCs w:val="24"/>
                <w:lang w:val="en-GB"/>
              </w:rPr>
            </w:pPr>
            <w:bookmarkStart w:id="253" w:name="_Toc257115002"/>
            <w:bookmarkStart w:id="254" w:name="_Toc302812270"/>
            <w:bookmarkStart w:id="255" w:name="_Toc11662034"/>
            <w:bookmarkStart w:id="256" w:name="_Toc42890726"/>
            <w:r>
              <w:rPr>
                <w:rFonts w:asciiTheme="minorHAnsi" w:hAnsiTheme="minorHAnsi" w:cstheme="minorHAnsi"/>
                <w:lang w:val="en-GB"/>
              </w:rPr>
              <w:t>8.1 - Definition of Indicators</w:t>
            </w:r>
            <w:bookmarkEnd w:id="253"/>
            <w:bookmarkEnd w:id="254"/>
            <w:bookmarkEnd w:id="255"/>
            <w:bookmarkEnd w:id="256"/>
          </w:p>
        </w:tc>
      </w:tr>
      <w:tr w:rsidR="005718FF" w14:paraId="399D4E2F" w14:textId="77777777" w:rsidTr="005718FF">
        <w:trPr>
          <w:trHeight w:val="268"/>
        </w:trPr>
        <w:tc>
          <w:tcPr>
            <w:tcW w:w="618" w:type="dxa"/>
          </w:tcPr>
          <w:p w14:paraId="66BA3762" w14:textId="77777777" w:rsidR="005718FF" w:rsidRDefault="005718FF">
            <w:pPr>
              <w:jc w:val="both"/>
              <w:rPr>
                <w:rFonts w:asciiTheme="minorHAnsi" w:hAnsiTheme="minorHAnsi" w:cstheme="minorHAnsi"/>
                <w:sz w:val="20"/>
                <w:szCs w:val="20"/>
                <w:lang w:val="en-GB"/>
              </w:rPr>
            </w:pPr>
          </w:p>
        </w:tc>
        <w:tc>
          <w:tcPr>
            <w:tcW w:w="9020" w:type="dxa"/>
          </w:tcPr>
          <w:p w14:paraId="10EB9AC6" w14:textId="77777777" w:rsidR="005718FF" w:rsidRDefault="005718FF">
            <w:pPr>
              <w:jc w:val="both"/>
              <w:rPr>
                <w:rFonts w:asciiTheme="minorHAnsi" w:hAnsiTheme="minorHAnsi" w:cstheme="minorHAnsi"/>
                <w:sz w:val="20"/>
                <w:szCs w:val="20"/>
                <w:lang w:val="en-GB"/>
              </w:rPr>
            </w:pPr>
          </w:p>
        </w:tc>
      </w:tr>
      <w:tr w:rsidR="005718FF" w14:paraId="3AD8F4E5" w14:textId="77777777" w:rsidTr="005718FF">
        <w:trPr>
          <w:trHeight w:val="268"/>
        </w:trPr>
        <w:tc>
          <w:tcPr>
            <w:tcW w:w="618" w:type="dxa"/>
          </w:tcPr>
          <w:p w14:paraId="62CD3A03" w14:textId="77777777" w:rsidR="005718FF" w:rsidRDefault="005718FF">
            <w:pPr>
              <w:jc w:val="both"/>
              <w:rPr>
                <w:rFonts w:asciiTheme="minorHAnsi" w:hAnsiTheme="minorHAnsi" w:cstheme="minorHAnsi"/>
                <w:sz w:val="20"/>
                <w:szCs w:val="20"/>
                <w:lang w:val="en-GB"/>
              </w:rPr>
            </w:pPr>
          </w:p>
        </w:tc>
        <w:tc>
          <w:tcPr>
            <w:tcW w:w="9020" w:type="dxa"/>
            <w:shd w:val="clear" w:color="auto" w:fill="FFFF99"/>
          </w:tcPr>
          <w:p w14:paraId="7637763B"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The following shall be the indicators according to which each Contractor shall be assessed:</w:t>
            </w:r>
          </w:p>
          <w:p w14:paraId="48BF99EA" w14:textId="77777777" w:rsidR="005718FF" w:rsidRDefault="005718FF">
            <w:pPr>
              <w:jc w:val="both"/>
              <w:rPr>
                <w:rFonts w:asciiTheme="minorHAnsi" w:hAnsiTheme="minorHAnsi" w:cstheme="minorHAnsi"/>
                <w:sz w:val="20"/>
                <w:szCs w:val="20"/>
                <w:lang w:val="en-GB"/>
              </w:rPr>
            </w:pPr>
          </w:p>
          <w:p w14:paraId="79806FCF"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Timeliness: achievement of this indicator shall be measured in terms of the delivery of each activity in line with the timeframes as established by the Grant Agreement. This shall include meeting and achieving each disbursement milestone therein or as may be communicated by the Managing Authority for ERDF funds.</w:t>
            </w:r>
          </w:p>
          <w:p w14:paraId="4F4E552E" w14:textId="77777777" w:rsidR="005718FF" w:rsidRDefault="005718FF">
            <w:pPr>
              <w:jc w:val="both"/>
              <w:rPr>
                <w:rFonts w:asciiTheme="minorHAnsi" w:hAnsiTheme="minorHAnsi" w:cstheme="minorHAnsi"/>
                <w:sz w:val="20"/>
                <w:szCs w:val="20"/>
                <w:lang w:val="en-GB"/>
              </w:rPr>
            </w:pPr>
          </w:p>
          <w:p w14:paraId="0B269EA8"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Quality: This indicator shall be qualitatively measured in terms of each Contractor’s ability to provide quality work in terms of each deliverable forming part of this tender document. This shall include quality technical specification (measured in terms of lack of to and froing with tender approval bodies), quality of work by third party tenders, and quality of certification reports and invoice-attached reports (measured in terms of approval for payment of the relative costs by the Managing Authority).</w:t>
            </w:r>
          </w:p>
          <w:p w14:paraId="63A13772" w14:textId="77777777" w:rsidR="005718FF" w:rsidRDefault="005718FF">
            <w:pPr>
              <w:jc w:val="both"/>
              <w:rPr>
                <w:rFonts w:asciiTheme="minorHAnsi" w:hAnsiTheme="minorHAnsi" w:cstheme="minorHAnsi"/>
                <w:sz w:val="20"/>
                <w:szCs w:val="20"/>
                <w:lang w:val="en-GB"/>
              </w:rPr>
            </w:pPr>
          </w:p>
        </w:tc>
      </w:tr>
      <w:tr w:rsidR="005718FF" w14:paraId="675413A9" w14:textId="77777777" w:rsidTr="005718FF">
        <w:trPr>
          <w:trHeight w:val="268"/>
        </w:trPr>
        <w:tc>
          <w:tcPr>
            <w:tcW w:w="618" w:type="dxa"/>
          </w:tcPr>
          <w:p w14:paraId="3037BEEC" w14:textId="77777777" w:rsidR="005718FF" w:rsidRDefault="005718FF">
            <w:pPr>
              <w:jc w:val="both"/>
              <w:rPr>
                <w:rFonts w:asciiTheme="minorHAnsi" w:hAnsiTheme="minorHAnsi" w:cstheme="minorHAnsi"/>
                <w:sz w:val="20"/>
                <w:szCs w:val="20"/>
                <w:lang w:val="en-GB"/>
              </w:rPr>
            </w:pPr>
          </w:p>
        </w:tc>
        <w:tc>
          <w:tcPr>
            <w:tcW w:w="9020" w:type="dxa"/>
          </w:tcPr>
          <w:p w14:paraId="65A43362" w14:textId="77777777" w:rsidR="005718FF" w:rsidRDefault="005718FF">
            <w:pPr>
              <w:jc w:val="both"/>
              <w:rPr>
                <w:rFonts w:asciiTheme="minorHAnsi" w:hAnsiTheme="minorHAnsi" w:cstheme="minorHAnsi"/>
                <w:sz w:val="20"/>
                <w:szCs w:val="20"/>
                <w:lang w:val="en-GB"/>
              </w:rPr>
            </w:pPr>
          </w:p>
        </w:tc>
      </w:tr>
      <w:tr w:rsidR="005718FF" w14:paraId="061BABE6" w14:textId="77777777" w:rsidTr="005718FF">
        <w:trPr>
          <w:trHeight w:val="268"/>
        </w:trPr>
        <w:tc>
          <w:tcPr>
            <w:tcW w:w="9638" w:type="dxa"/>
            <w:gridSpan w:val="2"/>
            <w:hideMark/>
          </w:tcPr>
          <w:p w14:paraId="1F832B2A" w14:textId="77777777" w:rsidR="005718FF" w:rsidRDefault="005718FF">
            <w:pPr>
              <w:pStyle w:val="Heading3"/>
              <w:outlineLvl w:val="2"/>
              <w:rPr>
                <w:rFonts w:asciiTheme="minorHAnsi" w:hAnsiTheme="minorHAnsi" w:cstheme="minorHAnsi"/>
                <w:sz w:val="24"/>
                <w:szCs w:val="24"/>
                <w:lang w:val="en-GB"/>
              </w:rPr>
            </w:pPr>
            <w:bookmarkStart w:id="257" w:name="_Toc257115003"/>
            <w:bookmarkStart w:id="258" w:name="_Toc302812271"/>
            <w:bookmarkStart w:id="259" w:name="_Toc11662035"/>
            <w:bookmarkStart w:id="260" w:name="_Toc42890727"/>
            <w:r>
              <w:rPr>
                <w:rFonts w:asciiTheme="minorHAnsi" w:hAnsiTheme="minorHAnsi" w:cstheme="minorHAnsi"/>
                <w:lang w:val="en-GB"/>
              </w:rPr>
              <w:t>8.2 - Special Requirements</w:t>
            </w:r>
            <w:bookmarkEnd w:id="257"/>
            <w:bookmarkEnd w:id="258"/>
            <w:bookmarkEnd w:id="259"/>
            <w:bookmarkEnd w:id="260"/>
          </w:p>
        </w:tc>
      </w:tr>
      <w:tr w:rsidR="005718FF" w14:paraId="493D66BF" w14:textId="77777777" w:rsidTr="005718FF">
        <w:trPr>
          <w:trHeight w:val="268"/>
        </w:trPr>
        <w:tc>
          <w:tcPr>
            <w:tcW w:w="618" w:type="dxa"/>
          </w:tcPr>
          <w:p w14:paraId="6E9E4E86" w14:textId="77777777" w:rsidR="005718FF" w:rsidRDefault="005718FF">
            <w:pPr>
              <w:jc w:val="both"/>
              <w:rPr>
                <w:rFonts w:asciiTheme="minorHAnsi" w:hAnsiTheme="minorHAnsi" w:cstheme="minorHAnsi"/>
                <w:sz w:val="20"/>
                <w:szCs w:val="20"/>
                <w:lang w:val="en-GB"/>
              </w:rPr>
            </w:pPr>
          </w:p>
        </w:tc>
        <w:tc>
          <w:tcPr>
            <w:tcW w:w="9020" w:type="dxa"/>
          </w:tcPr>
          <w:p w14:paraId="4A375ED1" w14:textId="77777777" w:rsidR="005718FF" w:rsidRDefault="005718FF">
            <w:pPr>
              <w:jc w:val="both"/>
              <w:rPr>
                <w:rFonts w:asciiTheme="minorHAnsi" w:hAnsiTheme="minorHAnsi" w:cstheme="minorHAnsi"/>
                <w:sz w:val="20"/>
                <w:szCs w:val="20"/>
                <w:lang w:val="en-GB"/>
              </w:rPr>
            </w:pPr>
          </w:p>
        </w:tc>
      </w:tr>
      <w:tr w:rsidR="005718FF" w14:paraId="5C44AD34" w14:textId="77777777" w:rsidTr="005718FF">
        <w:trPr>
          <w:trHeight w:val="268"/>
        </w:trPr>
        <w:tc>
          <w:tcPr>
            <w:tcW w:w="618" w:type="dxa"/>
          </w:tcPr>
          <w:p w14:paraId="539B79AA" w14:textId="77777777" w:rsidR="005718FF" w:rsidRDefault="005718FF">
            <w:pPr>
              <w:jc w:val="both"/>
              <w:rPr>
                <w:rFonts w:asciiTheme="minorHAnsi" w:hAnsiTheme="minorHAnsi" w:cstheme="minorHAnsi"/>
                <w:sz w:val="20"/>
                <w:szCs w:val="20"/>
                <w:lang w:val="en-GB"/>
              </w:rPr>
            </w:pPr>
          </w:p>
        </w:tc>
        <w:tc>
          <w:tcPr>
            <w:tcW w:w="9020" w:type="dxa"/>
            <w:shd w:val="clear" w:color="auto" w:fill="FFFF99"/>
            <w:hideMark/>
          </w:tcPr>
          <w:p w14:paraId="0E974527" w14:textId="77777777" w:rsidR="005718FF" w:rsidRDefault="005718FF">
            <w:pPr>
              <w:jc w:val="both"/>
              <w:rPr>
                <w:rFonts w:asciiTheme="minorHAnsi" w:hAnsiTheme="minorHAnsi" w:cstheme="minorHAnsi"/>
                <w:sz w:val="20"/>
                <w:szCs w:val="20"/>
                <w:lang w:val="en-GB"/>
              </w:rPr>
            </w:pPr>
            <w:r>
              <w:rPr>
                <w:rFonts w:asciiTheme="minorHAnsi" w:hAnsiTheme="minorHAnsi" w:cstheme="minorHAnsi"/>
                <w:sz w:val="20"/>
                <w:szCs w:val="20"/>
                <w:lang w:val="en-GB"/>
              </w:rPr>
              <w:t>Not Applicable.</w:t>
            </w:r>
          </w:p>
        </w:tc>
      </w:tr>
      <w:tr w:rsidR="005718FF" w14:paraId="6EC56FA2" w14:textId="77777777" w:rsidTr="005718FF">
        <w:trPr>
          <w:trHeight w:val="268"/>
        </w:trPr>
        <w:tc>
          <w:tcPr>
            <w:tcW w:w="618" w:type="dxa"/>
          </w:tcPr>
          <w:p w14:paraId="51B57B08" w14:textId="77777777" w:rsidR="005718FF" w:rsidRDefault="005718FF">
            <w:pPr>
              <w:jc w:val="both"/>
              <w:rPr>
                <w:rFonts w:asciiTheme="minorHAnsi" w:hAnsiTheme="minorHAnsi" w:cstheme="minorHAnsi"/>
                <w:sz w:val="20"/>
                <w:szCs w:val="20"/>
                <w:lang w:val="en-GB"/>
              </w:rPr>
            </w:pPr>
          </w:p>
        </w:tc>
        <w:tc>
          <w:tcPr>
            <w:tcW w:w="9020" w:type="dxa"/>
          </w:tcPr>
          <w:p w14:paraId="3A3DC543" w14:textId="77777777" w:rsidR="005718FF" w:rsidRDefault="005718FF">
            <w:pPr>
              <w:jc w:val="both"/>
              <w:rPr>
                <w:rFonts w:asciiTheme="minorHAnsi" w:hAnsiTheme="minorHAnsi" w:cstheme="minorHAnsi"/>
                <w:sz w:val="20"/>
                <w:szCs w:val="20"/>
                <w:lang w:val="en-GB"/>
              </w:rPr>
            </w:pPr>
          </w:p>
        </w:tc>
      </w:tr>
      <w:tr w:rsidR="005718FF" w14:paraId="0C6F467F" w14:textId="77777777" w:rsidTr="005718FF">
        <w:trPr>
          <w:trHeight w:val="268"/>
        </w:trPr>
        <w:tc>
          <w:tcPr>
            <w:tcW w:w="618" w:type="dxa"/>
          </w:tcPr>
          <w:p w14:paraId="275880F4" w14:textId="77777777" w:rsidR="005718FF" w:rsidRDefault="005718FF">
            <w:pPr>
              <w:jc w:val="both"/>
              <w:rPr>
                <w:rFonts w:asciiTheme="minorHAnsi" w:hAnsiTheme="minorHAnsi" w:cstheme="minorHAnsi"/>
                <w:sz w:val="20"/>
                <w:szCs w:val="20"/>
                <w:lang w:val="en-GB"/>
              </w:rPr>
            </w:pPr>
          </w:p>
        </w:tc>
        <w:tc>
          <w:tcPr>
            <w:tcW w:w="9020" w:type="dxa"/>
          </w:tcPr>
          <w:p w14:paraId="0957E816" w14:textId="77777777" w:rsidR="005718FF" w:rsidRDefault="005718FF">
            <w:pPr>
              <w:jc w:val="both"/>
              <w:rPr>
                <w:rFonts w:asciiTheme="minorHAnsi" w:hAnsiTheme="minorHAnsi" w:cstheme="minorHAnsi"/>
                <w:sz w:val="20"/>
                <w:szCs w:val="20"/>
                <w:lang w:val="en-GB"/>
              </w:rPr>
            </w:pPr>
          </w:p>
        </w:tc>
      </w:tr>
      <w:tr w:rsidR="005718FF" w14:paraId="61374E4E" w14:textId="77777777" w:rsidTr="005718FF">
        <w:trPr>
          <w:trHeight w:val="268"/>
        </w:trPr>
        <w:tc>
          <w:tcPr>
            <w:tcW w:w="618" w:type="dxa"/>
          </w:tcPr>
          <w:p w14:paraId="23F039F3" w14:textId="77777777" w:rsidR="005718FF" w:rsidRDefault="005718FF">
            <w:pPr>
              <w:jc w:val="both"/>
              <w:rPr>
                <w:rFonts w:asciiTheme="minorHAnsi" w:hAnsiTheme="minorHAnsi" w:cstheme="minorHAnsi"/>
                <w:sz w:val="20"/>
                <w:szCs w:val="20"/>
                <w:lang w:val="en-GB"/>
              </w:rPr>
            </w:pPr>
          </w:p>
        </w:tc>
        <w:tc>
          <w:tcPr>
            <w:tcW w:w="9020" w:type="dxa"/>
          </w:tcPr>
          <w:p w14:paraId="51EBE183" w14:textId="77777777" w:rsidR="005718FF" w:rsidRDefault="005718FF">
            <w:pPr>
              <w:jc w:val="both"/>
              <w:rPr>
                <w:rFonts w:asciiTheme="minorHAnsi" w:hAnsiTheme="minorHAnsi" w:cstheme="minorHAnsi"/>
                <w:sz w:val="20"/>
                <w:szCs w:val="20"/>
                <w:lang w:val="en-GB"/>
              </w:rPr>
            </w:pPr>
          </w:p>
        </w:tc>
      </w:tr>
    </w:tbl>
    <w:p w14:paraId="21C3FFDF" w14:textId="77777777" w:rsidR="005718FF" w:rsidRDefault="005718FF" w:rsidP="005718FF">
      <w:pPr>
        <w:rPr>
          <w:rFonts w:asciiTheme="minorHAnsi" w:hAnsiTheme="minorHAnsi" w:cstheme="minorHAnsi"/>
          <w:lang w:val="en-GB"/>
        </w:rPr>
      </w:pPr>
    </w:p>
    <w:p w14:paraId="2D916098" w14:textId="77777777" w:rsidR="00187894" w:rsidRPr="005718FF" w:rsidRDefault="00187894" w:rsidP="00187894">
      <w:pPr>
        <w:rPr>
          <w:b/>
          <w:bCs/>
          <w:sz w:val="28"/>
          <w:szCs w:val="28"/>
          <w:lang w:val="en-GB"/>
        </w:rPr>
      </w:pPr>
    </w:p>
    <w:p w14:paraId="3D336C9A" w14:textId="77777777" w:rsidR="00187894" w:rsidRPr="00187894" w:rsidRDefault="00187894" w:rsidP="005718FF">
      <w:pPr>
        <w:rPr>
          <w:lang w:val="en-GB"/>
        </w:rPr>
      </w:pPr>
    </w:p>
    <w:p w14:paraId="78DA316D" w14:textId="77777777" w:rsidR="00187894" w:rsidRPr="00187894" w:rsidRDefault="00187894" w:rsidP="00173D2B">
      <w:pPr>
        <w:pStyle w:val="Heading1"/>
        <w:jc w:val="center"/>
        <w:rPr>
          <w:szCs w:val="28"/>
          <w:lang w:val="en-GB"/>
        </w:rPr>
      </w:pPr>
    </w:p>
    <w:p w14:paraId="65A70880" w14:textId="77777777" w:rsidR="00187894" w:rsidRPr="00187894" w:rsidRDefault="00187894" w:rsidP="00173D2B">
      <w:pPr>
        <w:pStyle w:val="Heading1"/>
        <w:jc w:val="center"/>
        <w:rPr>
          <w:szCs w:val="28"/>
          <w:lang w:val="en-GB"/>
        </w:rPr>
      </w:pPr>
    </w:p>
    <w:p w14:paraId="53FDF189" w14:textId="77777777" w:rsidR="00187894" w:rsidRPr="00187894" w:rsidRDefault="00187894" w:rsidP="00173D2B">
      <w:pPr>
        <w:pStyle w:val="Heading1"/>
        <w:jc w:val="center"/>
        <w:rPr>
          <w:szCs w:val="28"/>
          <w:lang w:val="en-GB"/>
        </w:rPr>
      </w:pPr>
    </w:p>
    <w:p w14:paraId="50280935" w14:textId="4EB0CC84" w:rsidR="00173D2B" w:rsidRPr="00173D2B" w:rsidRDefault="005718FF" w:rsidP="00173D2B">
      <w:pPr>
        <w:pStyle w:val="Heading1"/>
        <w:jc w:val="center"/>
        <w:rPr>
          <w:lang w:val="en-GB"/>
        </w:rPr>
      </w:pPr>
      <w:r>
        <w:rPr>
          <w:lang w:val="en-GB"/>
        </w:rPr>
        <w:br w:type="column"/>
      </w:r>
      <w:bookmarkStart w:id="261" w:name="_Toc42890728"/>
      <w:r w:rsidR="00173D2B" w:rsidRPr="00173D2B">
        <w:rPr>
          <w:lang w:val="en-GB"/>
        </w:rPr>
        <w:lastRenderedPageBreak/>
        <w:t>SECTION 5 – SUPPLEMENTARY DOCUMENTATION</w:t>
      </w:r>
      <w:bookmarkEnd w:id="136"/>
      <w:bookmarkEnd w:id="261"/>
    </w:p>
    <w:p w14:paraId="2AF61A6F" w14:textId="77777777" w:rsidR="00173D2B" w:rsidRPr="00584387" w:rsidRDefault="00173D2B" w:rsidP="00173D2B">
      <w:pPr>
        <w:pStyle w:val="Heading2"/>
        <w:rPr>
          <w:lang w:val="en-GB"/>
        </w:rPr>
      </w:pPr>
      <w:bookmarkStart w:id="262" w:name="_Toc316635210"/>
      <w:bookmarkStart w:id="263" w:name="_Toc385513316"/>
      <w:bookmarkStart w:id="264" w:name="_Toc42890729"/>
      <w:r w:rsidRPr="00584387">
        <w:rPr>
          <w:lang w:val="en-GB"/>
        </w:rPr>
        <w:t>5.1 – Draft Contract Form</w:t>
      </w:r>
      <w:bookmarkEnd w:id="262"/>
      <w:bookmarkEnd w:id="263"/>
      <w:bookmarkEnd w:id="264"/>
    </w:p>
    <w:p w14:paraId="3E60E88B" w14:textId="77777777" w:rsidR="00173D2B" w:rsidRPr="00584387" w:rsidRDefault="00173D2B" w:rsidP="00173D2B">
      <w:pPr>
        <w:pStyle w:val="Heading2"/>
        <w:rPr>
          <w:lang w:val="en-GB"/>
        </w:rPr>
      </w:pPr>
      <w:bookmarkStart w:id="265" w:name="_Toc385513317"/>
      <w:bookmarkStart w:id="266" w:name="_Toc42890730"/>
      <w:bookmarkStart w:id="267" w:name="_Toc316635211"/>
      <w:r w:rsidRPr="00584387">
        <w:rPr>
          <w:lang w:val="en-GB"/>
        </w:rPr>
        <w:t>5.2 – Glossary</w:t>
      </w:r>
      <w:bookmarkEnd w:id="265"/>
      <w:bookmarkEnd w:id="266"/>
    </w:p>
    <w:p w14:paraId="26C5FCA2" w14:textId="77777777" w:rsidR="00173D2B" w:rsidRDefault="00173D2B" w:rsidP="00173D2B">
      <w:pPr>
        <w:pStyle w:val="Heading2"/>
        <w:rPr>
          <w:lang w:val="en-GB"/>
        </w:rPr>
      </w:pPr>
      <w:bookmarkStart w:id="268" w:name="_Toc385513318"/>
      <w:bookmarkStart w:id="269" w:name="_Toc42890731"/>
      <w:r w:rsidRPr="00584387">
        <w:rPr>
          <w:lang w:val="en-GB"/>
        </w:rPr>
        <w:t>5.3 – Specimen Performance Guarantee</w:t>
      </w:r>
      <w:bookmarkEnd w:id="267"/>
      <w:bookmarkEnd w:id="268"/>
      <w:bookmarkEnd w:id="269"/>
    </w:p>
    <w:p w14:paraId="1479880E" w14:textId="77777777" w:rsidR="008D1C5B" w:rsidRDefault="008D1C5B" w:rsidP="008D1C5B">
      <w:pPr>
        <w:pStyle w:val="Heading2"/>
        <w:rPr>
          <w:lang w:val="en-GB"/>
        </w:rPr>
      </w:pPr>
      <w:bookmarkStart w:id="270" w:name="_Toc42890732"/>
      <w:r>
        <w:rPr>
          <w:lang w:val="en-GB"/>
        </w:rPr>
        <w:t>5.4 – Specimen Tender</w:t>
      </w:r>
      <w:r w:rsidRPr="00584387">
        <w:rPr>
          <w:lang w:val="en-GB"/>
        </w:rPr>
        <w:t xml:space="preserve"> Guarantee</w:t>
      </w:r>
      <w:bookmarkEnd w:id="270"/>
    </w:p>
    <w:p w14:paraId="15653337" w14:textId="77777777" w:rsidR="008D1C5B" w:rsidRPr="00873311" w:rsidRDefault="008D1C5B" w:rsidP="00873311">
      <w:pPr>
        <w:rPr>
          <w:lang w:val="en-GB"/>
        </w:rPr>
      </w:pPr>
    </w:p>
    <w:p w14:paraId="666A8C4F" w14:textId="77777777" w:rsidR="008D1C5B" w:rsidRPr="00873311" w:rsidRDefault="008D1C5B" w:rsidP="00873311">
      <w:pPr>
        <w:rPr>
          <w:lang w:val="en-GB"/>
        </w:rPr>
      </w:pPr>
    </w:p>
    <w:p w14:paraId="2095AFE8" w14:textId="77777777" w:rsidR="00173D2B" w:rsidRPr="00584387" w:rsidRDefault="00173D2B" w:rsidP="00173D2B">
      <w:pPr>
        <w:rPr>
          <w:lang w:val="en-GB"/>
        </w:rPr>
      </w:pPr>
    </w:p>
    <w:p w14:paraId="298A1EC4" w14:textId="77777777" w:rsidR="00173D2B" w:rsidRPr="00F123A2" w:rsidRDefault="00173D2B" w:rsidP="00173D2B">
      <w:pPr>
        <w:jc w:val="both"/>
        <w:rPr>
          <w:rFonts w:ascii="Trebuchet MS" w:hAnsi="Trebuchet MS"/>
          <w:lang w:val="en-GB"/>
        </w:rPr>
      </w:pPr>
      <w:r w:rsidRPr="00F123A2">
        <w:rPr>
          <w:rFonts w:ascii="Trebuchet MS" w:hAnsi="Trebuchet MS"/>
          <w:lang w:val="en-GB"/>
        </w:rPr>
        <w:t>These are available to view and download</w:t>
      </w:r>
      <w:r w:rsidR="00E76CA9">
        <w:rPr>
          <w:rFonts w:ascii="Trebuchet MS" w:hAnsi="Trebuchet MS"/>
          <w:lang w:val="en-GB"/>
        </w:rPr>
        <w:t xml:space="preserve"> from the ‘Resources Section’ at:</w:t>
      </w:r>
    </w:p>
    <w:p w14:paraId="32CB039F" w14:textId="77777777" w:rsidR="00173D2B" w:rsidRPr="00F123A2" w:rsidRDefault="00173D2B" w:rsidP="00173D2B">
      <w:pPr>
        <w:rPr>
          <w:rFonts w:ascii="Trebuchet MS" w:hAnsi="Trebuchet MS"/>
          <w:lang w:val="en-GB"/>
        </w:rPr>
      </w:pPr>
    </w:p>
    <w:p w14:paraId="3156AA01" w14:textId="77777777" w:rsidR="005F28B5" w:rsidRPr="00A938F7" w:rsidRDefault="000670F0" w:rsidP="005F28B5">
      <w:pPr>
        <w:jc w:val="both"/>
        <w:rPr>
          <w:rFonts w:ascii="Trebuchet MS" w:hAnsi="Trebuchet MS"/>
          <w:b/>
          <w:lang w:val="en-GB"/>
        </w:rPr>
      </w:pPr>
      <w:hyperlink r:id="rId10" w:history="1">
        <w:r w:rsidR="008D1C5B" w:rsidRPr="00A938F7">
          <w:rPr>
            <w:rStyle w:val="Hyperlink"/>
            <w:sz w:val="24"/>
            <w:lang w:val="en-GB"/>
          </w:rPr>
          <w:t>www.etenders.gov.mt</w:t>
        </w:r>
      </w:hyperlink>
    </w:p>
    <w:p w14:paraId="64C4A787" w14:textId="77777777" w:rsidR="00173D2B" w:rsidRPr="00A938F7" w:rsidRDefault="00173D2B" w:rsidP="00173D2B">
      <w:pPr>
        <w:pStyle w:val="Heading2"/>
        <w:rPr>
          <w:lang w:val="en-GB"/>
        </w:rPr>
      </w:pPr>
      <w:bookmarkStart w:id="271" w:name="_Toc316635213"/>
      <w:bookmarkStart w:id="272" w:name="_Toc385513322"/>
      <w:bookmarkStart w:id="273" w:name="_Toc42890733"/>
      <w:r w:rsidRPr="00A938F7">
        <w:rPr>
          <w:lang w:val="en-GB"/>
        </w:rPr>
        <w:t>5.</w:t>
      </w:r>
      <w:r w:rsidR="00E72D0B" w:rsidRPr="00A938F7">
        <w:rPr>
          <w:lang w:val="en-GB"/>
        </w:rPr>
        <w:t>4</w:t>
      </w:r>
      <w:r w:rsidRPr="00A938F7">
        <w:rPr>
          <w:lang w:val="en-GB"/>
        </w:rPr>
        <w:t xml:space="preserve"> – General Conditions of Contract</w:t>
      </w:r>
      <w:bookmarkEnd w:id="271"/>
      <w:bookmarkEnd w:id="272"/>
      <w:bookmarkEnd w:id="273"/>
    </w:p>
    <w:p w14:paraId="675BC49A" w14:textId="77777777" w:rsidR="00CD1630" w:rsidRPr="00A938F7" w:rsidRDefault="00CD1630" w:rsidP="00CD1630">
      <w:pPr>
        <w:jc w:val="both"/>
        <w:rPr>
          <w:rFonts w:ascii="Trebuchet MS" w:hAnsi="Trebuchet MS"/>
          <w:lang w:val="en-GB"/>
        </w:rPr>
      </w:pPr>
      <w:r w:rsidRPr="00A938F7">
        <w:rPr>
          <w:rFonts w:ascii="Trebuchet MS" w:hAnsi="Trebuchet MS"/>
          <w:lang w:val="en-GB"/>
        </w:rPr>
        <w:t>The full set of General Conditions for</w:t>
      </w:r>
      <w:r w:rsidR="007E6FC7" w:rsidRPr="00A938F7">
        <w:rPr>
          <w:rFonts w:ascii="Trebuchet MS" w:hAnsi="Trebuchet MS"/>
          <w:lang w:val="en-GB"/>
        </w:rPr>
        <w:t xml:space="preserve"> Works Contracts, </w:t>
      </w:r>
      <w:r w:rsidRPr="00A938F7">
        <w:rPr>
          <w:rFonts w:ascii="Trebuchet MS" w:hAnsi="Trebuchet MS"/>
          <w:lang w:val="en-GB"/>
        </w:rPr>
        <w:t xml:space="preserve">for Supplies Contracts and for Services Contracts </w:t>
      </w:r>
      <w:r w:rsidR="007E6FC7" w:rsidRPr="00A938F7">
        <w:rPr>
          <w:rFonts w:ascii="Trebuchet MS" w:hAnsi="Trebuchet MS"/>
          <w:lang w:val="en-GB"/>
        </w:rPr>
        <w:t>(</w:t>
      </w:r>
      <w:r w:rsidR="007E6FC7" w:rsidRPr="00A938F7">
        <w:rPr>
          <w:rFonts w:ascii="Trebuchet MS" w:hAnsi="Trebuchet MS" w:cs="Arial"/>
          <w:lang w:val="en-GB"/>
        </w:rPr>
        <w:t>latest version as applicable on the date of the publication of this tender</w:t>
      </w:r>
      <w:r w:rsidR="007E6FC7" w:rsidRPr="00A938F7">
        <w:rPr>
          <w:rFonts w:ascii="Trebuchet MS" w:hAnsi="Trebuchet MS"/>
          <w:lang w:val="en-GB"/>
        </w:rPr>
        <w:t xml:space="preserve">) </w:t>
      </w:r>
      <w:r w:rsidRPr="00A938F7">
        <w:rPr>
          <w:rFonts w:ascii="Trebuchet MS" w:hAnsi="Trebuchet MS"/>
          <w:lang w:val="en-GB"/>
        </w:rPr>
        <w:t>can be viewed/downloaded from</w:t>
      </w:r>
      <w:r w:rsidR="004E7E4C" w:rsidRPr="00A938F7">
        <w:rPr>
          <w:rFonts w:ascii="Trebuchet MS" w:hAnsi="Trebuchet MS"/>
          <w:lang w:val="en-GB"/>
        </w:rPr>
        <w:t xml:space="preserve"> the ‘Resources Section’ at</w:t>
      </w:r>
      <w:r w:rsidRPr="00A938F7">
        <w:rPr>
          <w:rFonts w:ascii="Trebuchet MS" w:hAnsi="Trebuchet MS"/>
          <w:lang w:val="en-GB"/>
        </w:rPr>
        <w:t>:</w:t>
      </w:r>
    </w:p>
    <w:p w14:paraId="46922AA0" w14:textId="77777777" w:rsidR="00173D2B" w:rsidRPr="00A938F7" w:rsidRDefault="00173D2B" w:rsidP="00173D2B">
      <w:pPr>
        <w:jc w:val="both"/>
        <w:rPr>
          <w:rFonts w:ascii="Trebuchet MS" w:hAnsi="Trebuchet MS"/>
          <w:lang w:val="en-GB"/>
        </w:rPr>
      </w:pPr>
    </w:p>
    <w:p w14:paraId="707A1E6E" w14:textId="77777777" w:rsidR="00173D2B" w:rsidRPr="00584387" w:rsidRDefault="000670F0" w:rsidP="00173D2B">
      <w:pPr>
        <w:jc w:val="both"/>
        <w:rPr>
          <w:rFonts w:ascii="Trebuchet MS" w:hAnsi="Trebuchet MS"/>
          <w:b/>
          <w:lang w:val="en-GB"/>
        </w:rPr>
      </w:pPr>
      <w:hyperlink r:id="rId11" w:history="1">
        <w:r w:rsidR="008D1C5B" w:rsidRPr="00A938F7">
          <w:rPr>
            <w:rStyle w:val="Hyperlink"/>
            <w:sz w:val="24"/>
            <w:lang w:val="en-GB"/>
          </w:rPr>
          <w:t>www.etenders.gov.mt</w:t>
        </w:r>
      </w:hyperlink>
    </w:p>
    <w:p w14:paraId="17EE47CB" w14:textId="77777777" w:rsidR="00173D2B" w:rsidRPr="00584387" w:rsidRDefault="00173D2B" w:rsidP="00173D2B">
      <w:pPr>
        <w:jc w:val="both"/>
        <w:rPr>
          <w:rFonts w:ascii="Trebuchet MS" w:hAnsi="Trebuchet MS"/>
          <w:lang w:val="en-GB"/>
        </w:rPr>
      </w:pPr>
    </w:p>
    <w:p w14:paraId="2B44E487" w14:textId="77777777" w:rsidR="00173D2B" w:rsidRPr="00584387" w:rsidRDefault="00173D2B" w:rsidP="00173D2B">
      <w:pPr>
        <w:jc w:val="both"/>
        <w:rPr>
          <w:rFonts w:ascii="Trebuchet MS" w:hAnsi="Trebuchet MS"/>
          <w:lang w:val="en-GB"/>
        </w:rPr>
      </w:pPr>
    </w:p>
    <w:p w14:paraId="0CFFE836" w14:textId="77777777" w:rsidR="00173D2B" w:rsidRPr="00584387" w:rsidRDefault="00173D2B" w:rsidP="00173D2B">
      <w:pPr>
        <w:jc w:val="both"/>
        <w:rPr>
          <w:rFonts w:ascii="Trebuchet MS" w:hAnsi="Trebuchet MS"/>
          <w:lang w:val="en-GB"/>
        </w:rPr>
      </w:pPr>
      <w:r w:rsidRPr="00584387">
        <w:rPr>
          <w:rFonts w:ascii="Trebuchet MS" w:hAnsi="Trebuchet MS"/>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507C18F0" w14:textId="77777777" w:rsidR="00173D2B" w:rsidRPr="00584387" w:rsidRDefault="00173D2B" w:rsidP="00173D2B">
      <w:pPr>
        <w:jc w:val="both"/>
        <w:rPr>
          <w:rFonts w:ascii="Trebuchet MS" w:hAnsi="Trebuchet MS"/>
          <w:lang w:val="en-GB"/>
        </w:rPr>
      </w:pPr>
    </w:p>
    <w:p w14:paraId="43D5874E" w14:textId="77777777" w:rsidR="00173D2B" w:rsidRPr="00584387" w:rsidRDefault="00173D2B" w:rsidP="00173D2B">
      <w:pPr>
        <w:jc w:val="both"/>
        <w:rPr>
          <w:rFonts w:ascii="Trebuchet MS" w:hAnsi="Trebuchet MS"/>
          <w:lang w:val="en-GB"/>
        </w:rPr>
      </w:pPr>
      <w:r w:rsidRPr="00584387">
        <w:rPr>
          <w:rFonts w:ascii="Trebuchet MS" w:hAnsi="Trebuchet MS"/>
          <w:lang w:val="en-GB"/>
        </w:rPr>
        <w:t>These general conditions will form an integral part of the contract that will be signed with the successful tenderer/s.</w:t>
      </w:r>
    </w:p>
    <w:p w14:paraId="71B48630" w14:textId="77777777" w:rsidR="001A6544" w:rsidRDefault="001A6544"/>
    <w:p w14:paraId="358CCAE3" w14:textId="77777777" w:rsidR="00CD1630" w:rsidRDefault="00CD1630"/>
    <w:p w14:paraId="75502C38" w14:textId="77777777" w:rsidR="00CD1630" w:rsidRDefault="00CD1630"/>
    <w:p w14:paraId="1FBD64AB" w14:textId="77777777" w:rsidR="00CD1630" w:rsidRDefault="00CD1630"/>
    <w:p w14:paraId="3FCBC592" w14:textId="77777777" w:rsidR="00CD1630" w:rsidRDefault="00CD1630"/>
    <w:p w14:paraId="07673687" w14:textId="77777777" w:rsidR="00CD1630" w:rsidRDefault="00CD1630"/>
    <w:p w14:paraId="1DA38D45" w14:textId="77777777" w:rsidR="00CD1630" w:rsidRDefault="00CD1630"/>
    <w:p w14:paraId="266F5AB2" w14:textId="77777777" w:rsidR="00CD1630" w:rsidRDefault="00CD1630"/>
    <w:p w14:paraId="18F73535" w14:textId="77777777" w:rsidR="00CD1630" w:rsidRDefault="00CD1630"/>
    <w:p w14:paraId="2F4E1556" w14:textId="77777777" w:rsidR="00C8111D" w:rsidRDefault="00C8111D"/>
    <w:sectPr w:rsidR="00C8111D" w:rsidSect="00FB3CDD">
      <w:headerReference w:type="default" r:id="rId12"/>
      <w:pgSz w:w="11906" w:h="16838"/>
      <w:pgMar w:top="1134" w:right="155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46DC9" w14:textId="77777777" w:rsidR="000670F0" w:rsidRDefault="000670F0" w:rsidP="00013FE1">
      <w:r>
        <w:separator/>
      </w:r>
    </w:p>
  </w:endnote>
  <w:endnote w:type="continuationSeparator" w:id="0">
    <w:p w14:paraId="4F770378" w14:textId="77777777" w:rsidR="000670F0" w:rsidRDefault="000670F0"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1EB96" w14:textId="77777777" w:rsidR="000670F0" w:rsidRDefault="000670F0" w:rsidP="00013FE1">
      <w:r>
        <w:separator/>
      </w:r>
    </w:p>
  </w:footnote>
  <w:footnote w:type="continuationSeparator" w:id="0">
    <w:p w14:paraId="04C80174" w14:textId="77777777" w:rsidR="000670F0" w:rsidRDefault="000670F0"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FF5D0" w14:textId="77777777" w:rsidR="005B6308" w:rsidRPr="008D1C5B" w:rsidRDefault="005B6308">
    <w:pPr>
      <w:pStyle w:val="Header"/>
      <w:rPr>
        <w:lang w:val="en-GB"/>
      </w:rPr>
    </w:pPr>
    <w:r>
      <w:rPr>
        <w:lang w:val="en-GB"/>
      </w:rPr>
      <w:t>Version 1.1 NGO e-procurement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23C0"/>
    <w:multiLevelType w:val="hybridMultilevel"/>
    <w:tmpl w:val="87044E82"/>
    <w:lvl w:ilvl="0" w:tplc="FD3692DC">
      <w:start w:val="1"/>
      <w:numFmt w:val="lowerLetter"/>
      <w:lvlText w:val="(%1)"/>
      <w:lvlJc w:val="left"/>
      <w:pPr>
        <w:tabs>
          <w:tab w:val="num" w:pos="432"/>
        </w:tabs>
        <w:ind w:left="432" w:hanging="360"/>
      </w:pPr>
      <w:rPr>
        <w:rFonts w:hint="default"/>
      </w:rPr>
    </w:lvl>
    <w:lvl w:ilvl="1" w:tplc="2EC471E8">
      <w:start w:val="2"/>
      <w:numFmt w:val="decimal"/>
      <w:lvlText w:val="VOLUME %2"/>
      <w:lvlJc w:val="left"/>
      <w:pPr>
        <w:tabs>
          <w:tab w:val="num" w:pos="2232"/>
        </w:tabs>
        <w:ind w:left="2232" w:hanging="1440"/>
      </w:pPr>
      <w:rPr>
        <w:rFonts w:cs="Arial" w:hint="default"/>
        <w:b/>
        <w:sz w:val="28"/>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71A1A"/>
    <w:multiLevelType w:val="hybridMultilevel"/>
    <w:tmpl w:val="7C66B2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162857"/>
    <w:multiLevelType w:val="hybridMultilevel"/>
    <w:tmpl w:val="886AC4FC"/>
    <w:lvl w:ilvl="0" w:tplc="FD3692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CE2"/>
    <w:multiLevelType w:val="hybridMultilevel"/>
    <w:tmpl w:val="7C66B2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EB02CA"/>
    <w:multiLevelType w:val="hybridMultilevel"/>
    <w:tmpl w:val="5860E0A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E7C84"/>
    <w:multiLevelType w:val="hybridMultilevel"/>
    <w:tmpl w:val="BC9E6F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C612E76"/>
    <w:multiLevelType w:val="hybridMultilevel"/>
    <w:tmpl w:val="45203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A28DD"/>
    <w:multiLevelType w:val="hybridMultilevel"/>
    <w:tmpl w:val="C3ECDACA"/>
    <w:lvl w:ilvl="0" w:tplc="CA4E85CA">
      <w:start w:val="1"/>
      <w:numFmt w:val="decimal"/>
      <w:lvlText w:val="%1."/>
      <w:lvlJc w:val="left"/>
      <w:pPr>
        <w:tabs>
          <w:tab w:val="num" w:pos="684"/>
        </w:tabs>
        <w:ind w:left="684" w:hanging="360"/>
      </w:pPr>
      <w:rPr>
        <w:rFonts w:cs="Arial" w:hint="default"/>
        <w:b/>
      </w:rPr>
    </w:lvl>
    <w:lvl w:ilvl="1" w:tplc="04090019" w:tentative="1">
      <w:start w:val="1"/>
      <w:numFmt w:val="lowerLetter"/>
      <w:lvlText w:val="%2."/>
      <w:lvlJc w:val="left"/>
      <w:pPr>
        <w:tabs>
          <w:tab w:val="num" w:pos="684"/>
        </w:tabs>
        <w:ind w:left="684" w:hanging="360"/>
      </w:pPr>
    </w:lvl>
    <w:lvl w:ilvl="2" w:tplc="0409001B" w:tentative="1">
      <w:start w:val="1"/>
      <w:numFmt w:val="lowerRoman"/>
      <w:lvlText w:val="%3."/>
      <w:lvlJc w:val="right"/>
      <w:pPr>
        <w:tabs>
          <w:tab w:val="num" w:pos="1404"/>
        </w:tabs>
        <w:ind w:left="1404" w:hanging="180"/>
      </w:pPr>
    </w:lvl>
    <w:lvl w:ilvl="3" w:tplc="0409000F" w:tentative="1">
      <w:start w:val="1"/>
      <w:numFmt w:val="decimal"/>
      <w:lvlText w:val="%4."/>
      <w:lvlJc w:val="left"/>
      <w:pPr>
        <w:tabs>
          <w:tab w:val="num" w:pos="2124"/>
        </w:tabs>
        <w:ind w:left="2124" w:hanging="360"/>
      </w:pPr>
    </w:lvl>
    <w:lvl w:ilvl="4" w:tplc="04090019" w:tentative="1">
      <w:start w:val="1"/>
      <w:numFmt w:val="lowerLetter"/>
      <w:lvlText w:val="%5."/>
      <w:lvlJc w:val="left"/>
      <w:pPr>
        <w:tabs>
          <w:tab w:val="num" w:pos="2844"/>
        </w:tabs>
        <w:ind w:left="2844" w:hanging="360"/>
      </w:pPr>
    </w:lvl>
    <w:lvl w:ilvl="5" w:tplc="0409001B" w:tentative="1">
      <w:start w:val="1"/>
      <w:numFmt w:val="lowerRoman"/>
      <w:lvlText w:val="%6."/>
      <w:lvlJc w:val="right"/>
      <w:pPr>
        <w:tabs>
          <w:tab w:val="num" w:pos="3564"/>
        </w:tabs>
        <w:ind w:left="3564" w:hanging="180"/>
      </w:pPr>
    </w:lvl>
    <w:lvl w:ilvl="6" w:tplc="0409000F" w:tentative="1">
      <w:start w:val="1"/>
      <w:numFmt w:val="decimal"/>
      <w:lvlText w:val="%7."/>
      <w:lvlJc w:val="left"/>
      <w:pPr>
        <w:tabs>
          <w:tab w:val="num" w:pos="4284"/>
        </w:tabs>
        <w:ind w:left="4284" w:hanging="360"/>
      </w:pPr>
    </w:lvl>
    <w:lvl w:ilvl="7" w:tplc="04090019" w:tentative="1">
      <w:start w:val="1"/>
      <w:numFmt w:val="lowerLetter"/>
      <w:lvlText w:val="%8."/>
      <w:lvlJc w:val="left"/>
      <w:pPr>
        <w:tabs>
          <w:tab w:val="num" w:pos="5004"/>
        </w:tabs>
        <w:ind w:left="5004" w:hanging="360"/>
      </w:pPr>
    </w:lvl>
    <w:lvl w:ilvl="8" w:tplc="0409001B" w:tentative="1">
      <w:start w:val="1"/>
      <w:numFmt w:val="lowerRoman"/>
      <w:lvlText w:val="%9."/>
      <w:lvlJc w:val="right"/>
      <w:pPr>
        <w:tabs>
          <w:tab w:val="num" w:pos="5724"/>
        </w:tabs>
        <w:ind w:left="5724" w:hanging="180"/>
      </w:pPr>
    </w:lvl>
  </w:abstractNum>
  <w:abstractNum w:abstractNumId="9" w15:restartNumberingAfterBreak="0">
    <w:nsid w:val="35BB0879"/>
    <w:multiLevelType w:val="hybridMultilevel"/>
    <w:tmpl w:val="6E820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CD3ECB"/>
    <w:multiLevelType w:val="hybridMultilevel"/>
    <w:tmpl w:val="8B62C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40243"/>
    <w:multiLevelType w:val="hybridMultilevel"/>
    <w:tmpl w:val="D7E28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CF558E"/>
    <w:multiLevelType w:val="hybridMultilevel"/>
    <w:tmpl w:val="71E01E76"/>
    <w:lvl w:ilvl="0" w:tplc="B980177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833E5E"/>
    <w:multiLevelType w:val="hybridMultilevel"/>
    <w:tmpl w:val="D132FD02"/>
    <w:lvl w:ilvl="0" w:tplc="04090001">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933D1A"/>
    <w:multiLevelType w:val="hybridMultilevel"/>
    <w:tmpl w:val="8BDCF088"/>
    <w:lvl w:ilvl="0" w:tplc="04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98046F2"/>
    <w:multiLevelType w:val="hybridMultilevel"/>
    <w:tmpl w:val="1E18EFC8"/>
    <w:lvl w:ilvl="0" w:tplc="78E8C018">
      <w:start w:val="1"/>
      <w:numFmt w:val="lowerLetter"/>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CF14911"/>
    <w:multiLevelType w:val="hybridMultilevel"/>
    <w:tmpl w:val="694A96B6"/>
    <w:lvl w:ilvl="0" w:tplc="3B0E0156">
      <w:start w:val="1"/>
      <w:numFmt w:val="lowerLetter"/>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1A0C08"/>
    <w:multiLevelType w:val="hybridMultilevel"/>
    <w:tmpl w:val="6E8671AC"/>
    <w:lvl w:ilvl="0" w:tplc="2D7A255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242E5A"/>
    <w:multiLevelType w:val="hybridMultilevel"/>
    <w:tmpl w:val="8BDCF088"/>
    <w:lvl w:ilvl="0" w:tplc="04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DCD14BE"/>
    <w:multiLevelType w:val="hybridMultilevel"/>
    <w:tmpl w:val="903CF27E"/>
    <w:lvl w:ilvl="0" w:tplc="6CC41F72">
      <w:start w:val="1"/>
      <w:numFmt w:val="lowerLetter"/>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952224"/>
    <w:multiLevelType w:val="hybridMultilevel"/>
    <w:tmpl w:val="68309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E849AA"/>
    <w:multiLevelType w:val="hybridMultilevel"/>
    <w:tmpl w:val="7A50F030"/>
    <w:lvl w:ilvl="0" w:tplc="7B62C37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DA6292"/>
    <w:multiLevelType w:val="hybridMultilevel"/>
    <w:tmpl w:val="7C66B2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1"/>
  </w:num>
  <w:num w:numId="2">
    <w:abstractNumId w:val="14"/>
  </w:num>
  <w:num w:numId="3">
    <w:abstractNumId w:val="10"/>
  </w:num>
  <w:num w:numId="4">
    <w:abstractNumId w:val="18"/>
  </w:num>
  <w:num w:numId="5">
    <w:abstractNumId w:val="8"/>
  </w:num>
  <w:num w:numId="6">
    <w:abstractNumId w:val="5"/>
  </w:num>
  <w:num w:numId="7">
    <w:abstractNumId w:val="0"/>
  </w:num>
  <w:num w:numId="8">
    <w:abstractNumId w:val="16"/>
  </w:num>
  <w:num w:numId="9">
    <w:abstractNumId w:val="20"/>
  </w:num>
  <w:num w:numId="10">
    <w:abstractNumId w:val="3"/>
  </w:num>
  <w:num w:numId="11">
    <w:abstractNumId w:val="17"/>
  </w:num>
  <w:num w:numId="12">
    <w:abstractNumId w:val="1"/>
  </w:num>
  <w:num w:numId="13">
    <w:abstractNumId w:val="22"/>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3DC2"/>
    <w:rsid w:val="000015DC"/>
    <w:rsid w:val="0001258C"/>
    <w:rsid w:val="00013FE1"/>
    <w:rsid w:val="00021D41"/>
    <w:rsid w:val="000236FC"/>
    <w:rsid w:val="00023932"/>
    <w:rsid w:val="00026F3E"/>
    <w:rsid w:val="000314E9"/>
    <w:rsid w:val="00033C02"/>
    <w:rsid w:val="0003498B"/>
    <w:rsid w:val="000406E9"/>
    <w:rsid w:val="000455C7"/>
    <w:rsid w:val="000460EE"/>
    <w:rsid w:val="00047827"/>
    <w:rsid w:val="00055D80"/>
    <w:rsid w:val="0005730F"/>
    <w:rsid w:val="0006132B"/>
    <w:rsid w:val="00066D97"/>
    <w:rsid w:val="000670F0"/>
    <w:rsid w:val="000771EF"/>
    <w:rsid w:val="00081874"/>
    <w:rsid w:val="00091851"/>
    <w:rsid w:val="000A25E4"/>
    <w:rsid w:val="000A6105"/>
    <w:rsid w:val="000A691F"/>
    <w:rsid w:val="000B2553"/>
    <w:rsid w:val="000B43A9"/>
    <w:rsid w:val="000B6DB3"/>
    <w:rsid w:val="000B7380"/>
    <w:rsid w:val="000C0485"/>
    <w:rsid w:val="000D3D22"/>
    <w:rsid w:val="000D5803"/>
    <w:rsid w:val="000D6249"/>
    <w:rsid w:val="000E02D8"/>
    <w:rsid w:val="000E0985"/>
    <w:rsid w:val="000F36FA"/>
    <w:rsid w:val="00101B0A"/>
    <w:rsid w:val="001058F3"/>
    <w:rsid w:val="0010634C"/>
    <w:rsid w:val="00107EDD"/>
    <w:rsid w:val="00111C74"/>
    <w:rsid w:val="00112D8F"/>
    <w:rsid w:val="00114B2E"/>
    <w:rsid w:val="00114D97"/>
    <w:rsid w:val="00121563"/>
    <w:rsid w:val="00127FD8"/>
    <w:rsid w:val="00155555"/>
    <w:rsid w:val="0016081F"/>
    <w:rsid w:val="001738AB"/>
    <w:rsid w:val="00173C59"/>
    <w:rsid w:val="00173D2B"/>
    <w:rsid w:val="00183BDF"/>
    <w:rsid w:val="00187894"/>
    <w:rsid w:val="0019416F"/>
    <w:rsid w:val="001A6544"/>
    <w:rsid w:val="001B0CC8"/>
    <w:rsid w:val="001B3910"/>
    <w:rsid w:val="001B633D"/>
    <w:rsid w:val="001C2EAE"/>
    <w:rsid w:val="001C7F83"/>
    <w:rsid w:val="001D13D7"/>
    <w:rsid w:val="001D79D8"/>
    <w:rsid w:val="001E293A"/>
    <w:rsid w:val="001E520B"/>
    <w:rsid w:val="001F569E"/>
    <w:rsid w:val="001F5E2E"/>
    <w:rsid w:val="0020063D"/>
    <w:rsid w:val="00200DA0"/>
    <w:rsid w:val="00211165"/>
    <w:rsid w:val="00214762"/>
    <w:rsid w:val="002162AF"/>
    <w:rsid w:val="00217F7D"/>
    <w:rsid w:val="0022180B"/>
    <w:rsid w:val="00231521"/>
    <w:rsid w:val="00231E0F"/>
    <w:rsid w:val="0023743F"/>
    <w:rsid w:val="002413A1"/>
    <w:rsid w:val="00241A90"/>
    <w:rsid w:val="00246FAE"/>
    <w:rsid w:val="00252AD0"/>
    <w:rsid w:val="00260233"/>
    <w:rsid w:val="0026049D"/>
    <w:rsid w:val="002666D1"/>
    <w:rsid w:val="0026755F"/>
    <w:rsid w:val="00270E06"/>
    <w:rsid w:val="00271783"/>
    <w:rsid w:val="00271D92"/>
    <w:rsid w:val="002733CF"/>
    <w:rsid w:val="00275969"/>
    <w:rsid w:val="00275CC1"/>
    <w:rsid w:val="00291A6B"/>
    <w:rsid w:val="002A32D1"/>
    <w:rsid w:val="002B17E3"/>
    <w:rsid w:val="002B3357"/>
    <w:rsid w:val="002C1A2C"/>
    <w:rsid w:val="002E253D"/>
    <w:rsid w:val="002F1731"/>
    <w:rsid w:val="002F1FCB"/>
    <w:rsid w:val="002F3E35"/>
    <w:rsid w:val="003007CD"/>
    <w:rsid w:val="003028E4"/>
    <w:rsid w:val="00304965"/>
    <w:rsid w:val="0030498A"/>
    <w:rsid w:val="00304D2B"/>
    <w:rsid w:val="003152AC"/>
    <w:rsid w:val="00320155"/>
    <w:rsid w:val="00321924"/>
    <w:rsid w:val="00347950"/>
    <w:rsid w:val="003548E1"/>
    <w:rsid w:val="00360559"/>
    <w:rsid w:val="003656D6"/>
    <w:rsid w:val="00370D7D"/>
    <w:rsid w:val="00391B6E"/>
    <w:rsid w:val="00391D7A"/>
    <w:rsid w:val="003A1498"/>
    <w:rsid w:val="003A5B77"/>
    <w:rsid w:val="003B4ED1"/>
    <w:rsid w:val="003C0608"/>
    <w:rsid w:val="003C3C65"/>
    <w:rsid w:val="003D32DF"/>
    <w:rsid w:val="003E781C"/>
    <w:rsid w:val="003E7A8D"/>
    <w:rsid w:val="003F62DC"/>
    <w:rsid w:val="004026BB"/>
    <w:rsid w:val="0040487D"/>
    <w:rsid w:val="0042337D"/>
    <w:rsid w:val="00425987"/>
    <w:rsid w:val="00426BA1"/>
    <w:rsid w:val="0043487A"/>
    <w:rsid w:val="00443C3A"/>
    <w:rsid w:val="00444111"/>
    <w:rsid w:val="00453479"/>
    <w:rsid w:val="00455896"/>
    <w:rsid w:val="00456130"/>
    <w:rsid w:val="004569D6"/>
    <w:rsid w:val="00460074"/>
    <w:rsid w:val="0046345F"/>
    <w:rsid w:val="0047206F"/>
    <w:rsid w:val="0047566A"/>
    <w:rsid w:val="0048245D"/>
    <w:rsid w:val="00486E2D"/>
    <w:rsid w:val="004876A7"/>
    <w:rsid w:val="004944B7"/>
    <w:rsid w:val="004B30A8"/>
    <w:rsid w:val="004B4834"/>
    <w:rsid w:val="004C2998"/>
    <w:rsid w:val="004C6106"/>
    <w:rsid w:val="004C6E9D"/>
    <w:rsid w:val="004D14F7"/>
    <w:rsid w:val="004D37F1"/>
    <w:rsid w:val="004D4E0D"/>
    <w:rsid w:val="004D7589"/>
    <w:rsid w:val="004E78D2"/>
    <w:rsid w:val="004E7E4C"/>
    <w:rsid w:val="0050078E"/>
    <w:rsid w:val="00505785"/>
    <w:rsid w:val="00521F47"/>
    <w:rsid w:val="005346F9"/>
    <w:rsid w:val="0053604F"/>
    <w:rsid w:val="00537A5F"/>
    <w:rsid w:val="00537EF3"/>
    <w:rsid w:val="00550518"/>
    <w:rsid w:val="00552D40"/>
    <w:rsid w:val="00554B5A"/>
    <w:rsid w:val="0055736E"/>
    <w:rsid w:val="00557C9A"/>
    <w:rsid w:val="005603A3"/>
    <w:rsid w:val="0056203E"/>
    <w:rsid w:val="00570BE9"/>
    <w:rsid w:val="00570EFA"/>
    <w:rsid w:val="005718FF"/>
    <w:rsid w:val="005753A0"/>
    <w:rsid w:val="00576B7F"/>
    <w:rsid w:val="00576ED7"/>
    <w:rsid w:val="00586CFC"/>
    <w:rsid w:val="005A0D11"/>
    <w:rsid w:val="005A39CE"/>
    <w:rsid w:val="005B04F7"/>
    <w:rsid w:val="005B26B4"/>
    <w:rsid w:val="005B6308"/>
    <w:rsid w:val="005D63BE"/>
    <w:rsid w:val="005D7845"/>
    <w:rsid w:val="005E25EC"/>
    <w:rsid w:val="005F28B5"/>
    <w:rsid w:val="005F3F95"/>
    <w:rsid w:val="006025F7"/>
    <w:rsid w:val="00611CD0"/>
    <w:rsid w:val="006212D1"/>
    <w:rsid w:val="00626D2C"/>
    <w:rsid w:val="00627F77"/>
    <w:rsid w:val="00644DD8"/>
    <w:rsid w:val="00650446"/>
    <w:rsid w:val="00654EA4"/>
    <w:rsid w:val="00661B23"/>
    <w:rsid w:val="0067315D"/>
    <w:rsid w:val="00676040"/>
    <w:rsid w:val="00676394"/>
    <w:rsid w:val="00680666"/>
    <w:rsid w:val="0068426C"/>
    <w:rsid w:val="00695511"/>
    <w:rsid w:val="00695D75"/>
    <w:rsid w:val="006A2690"/>
    <w:rsid w:val="006A3EF2"/>
    <w:rsid w:val="006A5F64"/>
    <w:rsid w:val="006B3B34"/>
    <w:rsid w:val="006B4784"/>
    <w:rsid w:val="006B5F2B"/>
    <w:rsid w:val="006C0FAA"/>
    <w:rsid w:val="006C582D"/>
    <w:rsid w:val="006C66E1"/>
    <w:rsid w:val="006E1A6D"/>
    <w:rsid w:val="006E28D6"/>
    <w:rsid w:val="006F0A9C"/>
    <w:rsid w:val="006F33A8"/>
    <w:rsid w:val="006F59DB"/>
    <w:rsid w:val="00707846"/>
    <w:rsid w:val="00717751"/>
    <w:rsid w:val="00717D45"/>
    <w:rsid w:val="00723BD6"/>
    <w:rsid w:val="00744929"/>
    <w:rsid w:val="0074657B"/>
    <w:rsid w:val="007548ED"/>
    <w:rsid w:val="00755649"/>
    <w:rsid w:val="0075751C"/>
    <w:rsid w:val="00762303"/>
    <w:rsid w:val="00771166"/>
    <w:rsid w:val="00796147"/>
    <w:rsid w:val="007B6999"/>
    <w:rsid w:val="007B756D"/>
    <w:rsid w:val="007B7DC1"/>
    <w:rsid w:val="007C23A0"/>
    <w:rsid w:val="007C5C90"/>
    <w:rsid w:val="007D355E"/>
    <w:rsid w:val="007E3A8B"/>
    <w:rsid w:val="007E4CDF"/>
    <w:rsid w:val="007E6FC7"/>
    <w:rsid w:val="007F7B68"/>
    <w:rsid w:val="00800373"/>
    <w:rsid w:val="00803CE2"/>
    <w:rsid w:val="00814C26"/>
    <w:rsid w:val="00817DD1"/>
    <w:rsid w:val="0082095D"/>
    <w:rsid w:val="008249C7"/>
    <w:rsid w:val="0083043B"/>
    <w:rsid w:val="008314D3"/>
    <w:rsid w:val="008602EB"/>
    <w:rsid w:val="00865585"/>
    <w:rsid w:val="0086581A"/>
    <w:rsid w:val="00865AF2"/>
    <w:rsid w:val="0087307E"/>
    <w:rsid w:val="00873311"/>
    <w:rsid w:val="008905F7"/>
    <w:rsid w:val="0089273B"/>
    <w:rsid w:val="00892FA6"/>
    <w:rsid w:val="00896680"/>
    <w:rsid w:val="00896F4E"/>
    <w:rsid w:val="00896F5C"/>
    <w:rsid w:val="008A657C"/>
    <w:rsid w:val="008B0B6D"/>
    <w:rsid w:val="008B3845"/>
    <w:rsid w:val="008B625C"/>
    <w:rsid w:val="008C2EDC"/>
    <w:rsid w:val="008C7B3E"/>
    <w:rsid w:val="008D1C5B"/>
    <w:rsid w:val="008D31EB"/>
    <w:rsid w:val="008E04F7"/>
    <w:rsid w:val="008E563C"/>
    <w:rsid w:val="008F1296"/>
    <w:rsid w:val="008F1D31"/>
    <w:rsid w:val="008F5AF4"/>
    <w:rsid w:val="008F5B2F"/>
    <w:rsid w:val="00904777"/>
    <w:rsid w:val="00904AC7"/>
    <w:rsid w:val="0091514B"/>
    <w:rsid w:val="0091794E"/>
    <w:rsid w:val="009204EF"/>
    <w:rsid w:val="00930ACC"/>
    <w:rsid w:val="00932900"/>
    <w:rsid w:val="009341F7"/>
    <w:rsid w:val="00934A43"/>
    <w:rsid w:val="00944A18"/>
    <w:rsid w:val="0094649D"/>
    <w:rsid w:val="00950D9B"/>
    <w:rsid w:val="00951071"/>
    <w:rsid w:val="00954E10"/>
    <w:rsid w:val="009620CF"/>
    <w:rsid w:val="00965183"/>
    <w:rsid w:val="0096569B"/>
    <w:rsid w:val="00970507"/>
    <w:rsid w:val="00970D46"/>
    <w:rsid w:val="00970FD7"/>
    <w:rsid w:val="0099364C"/>
    <w:rsid w:val="009956F5"/>
    <w:rsid w:val="009B0D40"/>
    <w:rsid w:val="009B2C5A"/>
    <w:rsid w:val="009C41DC"/>
    <w:rsid w:val="009C58AF"/>
    <w:rsid w:val="009D22EB"/>
    <w:rsid w:val="009D3237"/>
    <w:rsid w:val="009E464B"/>
    <w:rsid w:val="009E5B3A"/>
    <w:rsid w:val="009E5FE5"/>
    <w:rsid w:val="009F2620"/>
    <w:rsid w:val="009F443F"/>
    <w:rsid w:val="00A0143E"/>
    <w:rsid w:val="00A0235D"/>
    <w:rsid w:val="00A0541D"/>
    <w:rsid w:val="00A05879"/>
    <w:rsid w:val="00A05F75"/>
    <w:rsid w:val="00A10DF9"/>
    <w:rsid w:val="00A232BC"/>
    <w:rsid w:val="00A25F7C"/>
    <w:rsid w:val="00A26CD3"/>
    <w:rsid w:val="00A27655"/>
    <w:rsid w:val="00A365B5"/>
    <w:rsid w:val="00A4116A"/>
    <w:rsid w:val="00A5195D"/>
    <w:rsid w:val="00A51C7A"/>
    <w:rsid w:val="00A56DA6"/>
    <w:rsid w:val="00A61D0D"/>
    <w:rsid w:val="00A61FD1"/>
    <w:rsid w:val="00A645C0"/>
    <w:rsid w:val="00A661FD"/>
    <w:rsid w:val="00A6656C"/>
    <w:rsid w:val="00A728E5"/>
    <w:rsid w:val="00A80678"/>
    <w:rsid w:val="00A87FED"/>
    <w:rsid w:val="00A924EE"/>
    <w:rsid w:val="00A938F7"/>
    <w:rsid w:val="00A94545"/>
    <w:rsid w:val="00A95C4C"/>
    <w:rsid w:val="00AB17EE"/>
    <w:rsid w:val="00AB2289"/>
    <w:rsid w:val="00AB5EF8"/>
    <w:rsid w:val="00AC073D"/>
    <w:rsid w:val="00AD3F1B"/>
    <w:rsid w:val="00AE03E2"/>
    <w:rsid w:val="00AE15D7"/>
    <w:rsid w:val="00AE537A"/>
    <w:rsid w:val="00AF2C7A"/>
    <w:rsid w:val="00B03A4C"/>
    <w:rsid w:val="00B1248D"/>
    <w:rsid w:val="00B15CC2"/>
    <w:rsid w:val="00B163E7"/>
    <w:rsid w:val="00B172F4"/>
    <w:rsid w:val="00B21100"/>
    <w:rsid w:val="00B21B1A"/>
    <w:rsid w:val="00B223D8"/>
    <w:rsid w:val="00B3274A"/>
    <w:rsid w:val="00B3766E"/>
    <w:rsid w:val="00B44516"/>
    <w:rsid w:val="00B51207"/>
    <w:rsid w:val="00B52688"/>
    <w:rsid w:val="00B611E8"/>
    <w:rsid w:val="00B63E76"/>
    <w:rsid w:val="00B70738"/>
    <w:rsid w:val="00B85E28"/>
    <w:rsid w:val="00B87A4D"/>
    <w:rsid w:val="00BB089E"/>
    <w:rsid w:val="00BB6018"/>
    <w:rsid w:val="00BC39F9"/>
    <w:rsid w:val="00BC3C5D"/>
    <w:rsid w:val="00BC3DDF"/>
    <w:rsid w:val="00BD39D4"/>
    <w:rsid w:val="00BD5700"/>
    <w:rsid w:val="00BE0A3D"/>
    <w:rsid w:val="00BE6D00"/>
    <w:rsid w:val="00BE6DE9"/>
    <w:rsid w:val="00BF0D35"/>
    <w:rsid w:val="00BF685E"/>
    <w:rsid w:val="00C06A30"/>
    <w:rsid w:val="00C16262"/>
    <w:rsid w:val="00C167D9"/>
    <w:rsid w:val="00C238C9"/>
    <w:rsid w:val="00C2683F"/>
    <w:rsid w:val="00C44953"/>
    <w:rsid w:val="00C473DE"/>
    <w:rsid w:val="00C557A6"/>
    <w:rsid w:val="00C66367"/>
    <w:rsid w:val="00C66959"/>
    <w:rsid w:val="00C77165"/>
    <w:rsid w:val="00C8111D"/>
    <w:rsid w:val="00C87054"/>
    <w:rsid w:val="00C91DEC"/>
    <w:rsid w:val="00C920D2"/>
    <w:rsid w:val="00C94860"/>
    <w:rsid w:val="00CA02D9"/>
    <w:rsid w:val="00CA6C36"/>
    <w:rsid w:val="00CB1244"/>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5915"/>
    <w:rsid w:val="00CF088F"/>
    <w:rsid w:val="00CF64F6"/>
    <w:rsid w:val="00D03905"/>
    <w:rsid w:val="00D20B7E"/>
    <w:rsid w:val="00D20C7A"/>
    <w:rsid w:val="00D37765"/>
    <w:rsid w:val="00D37CAF"/>
    <w:rsid w:val="00D46494"/>
    <w:rsid w:val="00D5158C"/>
    <w:rsid w:val="00D53768"/>
    <w:rsid w:val="00D55300"/>
    <w:rsid w:val="00D5717D"/>
    <w:rsid w:val="00D60DE5"/>
    <w:rsid w:val="00D656AB"/>
    <w:rsid w:val="00D674BE"/>
    <w:rsid w:val="00D72AB1"/>
    <w:rsid w:val="00D72B51"/>
    <w:rsid w:val="00D74417"/>
    <w:rsid w:val="00D8496D"/>
    <w:rsid w:val="00D86C9E"/>
    <w:rsid w:val="00D87D3A"/>
    <w:rsid w:val="00D93D18"/>
    <w:rsid w:val="00D96B01"/>
    <w:rsid w:val="00DB2480"/>
    <w:rsid w:val="00DB5983"/>
    <w:rsid w:val="00DC1533"/>
    <w:rsid w:val="00DC287F"/>
    <w:rsid w:val="00DC300B"/>
    <w:rsid w:val="00DC5AE0"/>
    <w:rsid w:val="00DD0D6F"/>
    <w:rsid w:val="00DD1107"/>
    <w:rsid w:val="00DD1653"/>
    <w:rsid w:val="00DD16C2"/>
    <w:rsid w:val="00DD42AE"/>
    <w:rsid w:val="00DD7F2A"/>
    <w:rsid w:val="00DF3C71"/>
    <w:rsid w:val="00E05D83"/>
    <w:rsid w:val="00E073C3"/>
    <w:rsid w:val="00E10191"/>
    <w:rsid w:val="00E172CE"/>
    <w:rsid w:val="00E17B9E"/>
    <w:rsid w:val="00E31426"/>
    <w:rsid w:val="00E34704"/>
    <w:rsid w:val="00E4169B"/>
    <w:rsid w:val="00E52ACB"/>
    <w:rsid w:val="00E70657"/>
    <w:rsid w:val="00E71AB3"/>
    <w:rsid w:val="00E72243"/>
    <w:rsid w:val="00E72D0B"/>
    <w:rsid w:val="00E76CA9"/>
    <w:rsid w:val="00E776A7"/>
    <w:rsid w:val="00E83735"/>
    <w:rsid w:val="00E85D46"/>
    <w:rsid w:val="00E871E8"/>
    <w:rsid w:val="00E9108E"/>
    <w:rsid w:val="00E9376A"/>
    <w:rsid w:val="00EA28FF"/>
    <w:rsid w:val="00EA33FD"/>
    <w:rsid w:val="00EB3590"/>
    <w:rsid w:val="00EB4553"/>
    <w:rsid w:val="00EB70F8"/>
    <w:rsid w:val="00EC2CAC"/>
    <w:rsid w:val="00EC453C"/>
    <w:rsid w:val="00ED37A9"/>
    <w:rsid w:val="00ED77DE"/>
    <w:rsid w:val="00EE0AAE"/>
    <w:rsid w:val="00EE2784"/>
    <w:rsid w:val="00EE53AA"/>
    <w:rsid w:val="00EE714A"/>
    <w:rsid w:val="00EF0F59"/>
    <w:rsid w:val="00F00949"/>
    <w:rsid w:val="00F11240"/>
    <w:rsid w:val="00F13DC2"/>
    <w:rsid w:val="00F345A8"/>
    <w:rsid w:val="00F43C7A"/>
    <w:rsid w:val="00F50973"/>
    <w:rsid w:val="00F50A86"/>
    <w:rsid w:val="00F52A77"/>
    <w:rsid w:val="00F56E44"/>
    <w:rsid w:val="00F60165"/>
    <w:rsid w:val="00F61E17"/>
    <w:rsid w:val="00F7034F"/>
    <w:rsid w:val="00F70C18"/>
    <w:rsid w:val="00F734F1"/>
    <w:rsid w:val="00F7493D"/>
    <w:rsid w:val="00F865BA"/>
    <w:rsid w:val="00F9318D"/>
    <w:rsid w:val="00F944B6"/>
    <w:rsid w:val="00FA15EE"/>
    <w:rsid w:val="00FA4538"/>
    <w:rsid w:val="00FA4D62"/>
    <w:rsid w:val="00FA6186"/>
    <w:rsid w:val="00FB3CDD"/>
    <w:rsid w:val="00FB4C2F"/>
    <w:rsid w:val="00FC3D48"/>
    <w:rsid w:val="00FD3C77"/>
    <w:rsid w:val="00FD5C97"/>
    <w:rsid w:val="00FD5CCB"/>
    <w:rsid w:val="00FD62E9"/>
    <w:rsid w:val="00FD6B03"/>
    <w:rsid w:val="00FE051A"/>
    <w:rsid w:val="00FE1920"/>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989C"/>
  <w15:docId w15:val="{D170F972-9268-4539-B4F3-CB6550F2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C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D87D3A"/>
    <w:pPr>
      <w:keepLines w:val="0"/>
      <w:spacing w:before="100" w:beforeAutospacing="1" w:after="100" w:afterAutospacing="1"/>
      <w:outlineLvl w:val="1"/>
    </w:pPr>
    <w:rPr>
      <w:rFonts w:ascii="Trebuchet MS" w:eastAsia="Times New Roman" w:hAnsi="Trebuchet MS" w:cs="Arial"/>
      <w:i/>
      <w:color w:val="auto"/>
    </w:rPr>
  </w:style>
  <w:style w:type="paragraph" w:styleId="Heading3">
    <w:name w:val="heading 3"/>
    <w:basedOn w:val="Normal"/>
    <w:next w:val="Normal"/>
    <w:link w:val="Heading3Char"/>
    <w:uiPriority w:val="9"/>
    <w:semiHidden/>
    <w:unhideWhenUsed/>
    <w:qFormat/>
    <w:rsid w:val="00D87D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D87D3A"/>
    <w:rPr>
      <w:rFonts w:ascii="Trebuchet MS" w:eastAsia="Times New Roman" w:hAnsi="Trebuchet MS" w:cs="Arial"/>
      <w:b/>
      <w:bCs/>
      <w:i/>
      <w:sz w:val="24"/>
      <w:szCs w:val="24"/>
      <w:lang w:val="en-US"/>
    </w:rPr>
  </w:style>
  <w:style w:type="character" w:customStyle="1" w:styleId="Heading3Char">
    <w:name w:val="Heading 3 Char"/>
    <w:basedOn w:val="DefaultParagraphFont"/>
    <w:link w:val="Heading3"/>
    <w:uiPriority w:val="9"/>
    <w:semiHidden/>
    <w:rsid w:val="00D87D3A"/>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6E1A6D"/>
    <w:pPr>
      <w:tabs>
        <w:tab w:val="center" w:pos="4513"/>
        <w:tab w:val="right" w:pos="9026"/>
      </w:tabs>
    </w:pPr>
  </w:style>
  <w:style w:type="character" w:customStyle="1" w:styleId="FooterChar">
    <w:name w:val="Footer Char"/>
    <w:basedOn w:val="DefaultParagraphFont"/>
    <w:link w:val="Footer"/>
    <w:uiPriority w:val="99"/>
    <w:semiHidden/>
    <w:rsid w:val="006E1A6D"/>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537EF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5944">
      <w:bodyDiv w:val="1"/>
      <w:marLeft w:val="0"/>
      <w:marRight w:val="0"/>
      <w:marTop w:val="0"/>
      <w:marBottom w:val="0"/>
      <w:divBdr>
        <w:top w:val="none" w:sz="0" w:space="0" w:color="auto"/>
        <w:left w:val="none" w:sz="0" w:space="0" w:color="auto"/>
        <w:bottom w:val="none" w:sz="0" w:space="0" w:color="auto"/>
        <w:right w:val="none" w:sz="0" w:space="0" w:color="auto"/>
      </w:divBdr>
    </w:div>
    <w:div w:id="325670033">
      <w:bodyDiv w:val="1"/>
      <w:marLeft w:val="0"/>
      <w:marRight w:val="0"/>
      <w:marTop w:val="0"/>
      <w:marBottom w:val="0"/>
      <w:divBdr>
        <w:top w:val="none" w:sz="0" w:space="0" w:color="auto"/>
        <w:left w:val="none" w:sz="0" w:space="0" w:color="auto"/>
        <w:bottom w:val="none" w:sz="0" w:space="0" w:color="auto"/>
        <w:right w:val="none" w:sz="0" w:space="0" w:color="auto"/>
      </w:divBdr>
    </w:div>
    <w:div w:id="653533121">
      <w:bodyDiv w:val="1"/>
      <w:marLeft w:val="0"/>
      <w:marRight w:val="0"/>
      <w:marTop w:val="0"/>
      <w:marBottom w:val="0"/>
      <w:divBdr>
        <w:top w:val="none" w:sz="0" w:space="0" w:color="auto"/>
        <w:left w:val="none" w:sz="0" w:space="0" w:color="auto"/>
        <w:bottom w:val="none" w:sz="0" w:space="0" w:color="auto"/>
        <w:right w:val="none" w:sz="0" w:space="0" w:color="auto"/>
      </w:divBdr>
      <w:divsChild>
        <w:div w:id="152573088">
          <w:marLeft w:val="0"/>
          <w:marRight w:val="0"/>
          <w:marTop w:val="0"/>
          <w:marBottom w:val="0"/>
          <w:divBdr>
            <w:top w:val="none" w:sz="0" w:space="0" w:color="auto"/>
            <w:left w:val="none" w:sz="0" w:space="0" w:color="auto"/>
            <w:bottom w:val="none" w:sz="0" w:space="0" w:color="auto"/>
            <w:right w:val="none" w:sz="0" w:space="0" w:color="auto"/>
          </w:divBdr>
        </w:div>
        <w:div w:id="1249002855">
          <w:marLeft w:val="0"/>
          <w:marRight w:val="0"/>
          <w:marTop w:val="0"/>
          <w:marBottom w:val="0"/>
          <w:divBdr>
            <w:top w:val="none" w:sz="0" w:space="0" w:color="auto"/>
            <w:left w:val="none" w:sz="0" w:space="0" w:color="auto"/>
            <w:bottom w:val="none" w:sz="0" w:space="0" w:color="auto"/>
            <w:right w:val="none" w:sz="0" w:space="0" w:color="auto"/>
          </w:divBdr>
        </w:div>
      </w:divsChild>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638485698">
      <w:bodyDiv w:val="1"/>
      <w:marLeft w:val="0"/>
      <w:marRight w:val="0"/>
      <w:marTop w:val="0"/>
      <w:marBottom w:val="0"/>
      <w:divBdr>
        <w:top w:val="none" w:sz="0" w:space="0" w:color="auto"/>
        <w:left w:val="none" w:sz="0" w:space="0" w:color="auto"/>
        <w:bottom w:val="none" w:sz="0" w:space="0" w:color="auto"/>
        <w:right w:val="none" w:sz="0" w:space="0" w:color="auto"/>
      </w:divBdr>
    </w:div>
    <w:div w:id="1797406889">
      <w:bodyDiv w:val="1"/>
      <w:marLeft w:val="0"/>
      <w:marRight w:val="0"/>
      <w:marTop w:val="0"/>
      <w:marBottom w:val="0"/>
      <w:divBdr>
        <w:top w:val="none" w:sz="0" w:space="0" w:color="auto"/>
        <w:left w:val="none" w:sz="0" w:space="0" w:color="auto"/>
        <w:bottom w:val="none" w:sz="0" w:space="0" w:color="auto"/>
        <w:right w:val="none" w:sz="0" w:space="0" w:color="auto"/>
      </w:divBdr>
    </w:div>
    <w:div w:id="1822693997">
      <w:bodyDiv w:val="1"/>
      <w:marLeft w:val="0"/>
      <w:marRight w:val="0"/>
      <w:marTop w:val="0"/>
      <w:marBottom w:val="0"/>
      <w:divBdr>
        <w:top w:val="none" w:sz="0" w:space="0" w:color="auto"/>
        <w:left w:val="none" w:sz="0" w:space="0" w:color="auto"/>
        <w:bottom w:val="none" w:sz="0" w:space="0" w:color="auto"/>
        <w:right w:val="none" w:sz="0" w:space="0" w:color="auto"/>
      </w:divBdr>
    </w:div>
    <w:div w:id="19072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s.gov.mt" TargetMode="External"/><Relationship Id="rId5" Type="http://schemas.openxmlformats.org/officeDocument/2006/relationships/webSettings" Target="webSettings.xml"/><Relationship Id="rId10" Type="http://schemas.openxmlformats.org/officeDocument/2006/relationships/hyperlink" Target="http://www.etenders.gov.m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D141F-20C2-44A5-BF77-760CBF45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15</TotalTime>
  <Pages>22</Pages>
  <Words>8748</Words>
  <Characters>49865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12</cp:revision>
  <cp:lastPrinted>2017-05-15T09:00:00Z</cp:lastPrinted>
  <dcterms:created xsi:type="dcterms:W3CDTF">2020-06-07T21:34:00Z</dcterms:created>
  <dcterms:modified xsi:type="dcterms:W3CDTF">2020-06-12T21:24:00Z</dcterms:modified>
</cp:coreProperties>
</file>