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3308FA84"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bookmarkEnd w:id="0"/>
      <w:bookmarkEnd w:id="1"/>
      <w:bookmarkEnd w:id="2"/>
      <w:bookmarkEnd w:id="3"/>
      <w:bookmarkEnd w:id="4"/>
      <w:bookmarkEnd w:id="5"/>
      <w:r w:rsidR="00E023E8">
        <w:t>TENDER FORM (for tenders issued by NGOs</w:t>
      </w:r>
      <w:r w:rsidR="00E023E8">
        <w:t>)</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2B8E5D73" w14:textId="77777777" w:rsidR="00333D65" w:rsidRPr="001660B1" w:rsidRDefault="0090108F" w:rsidP="00333D65">
      <w:pPr>
        <w:rPr>
          <w:rFonts w:asciiTheme="minorHAnsi" w:hAnsiTheme="minorHAnsi" w:cs="Calibri"/>
          <w:b/>
          <w:bCs/>
          <w:color w:val="000000"/>
          <w:sz w:val="22"/>
          <w:szCs w:val="22"/>
          <w:lang w:eastAsia="en-GB"/>
        </w:rPr>
      </w:pPr>
      <w:r w:rsidRPr="00FA54CD">
        <w:t xml:space="preserve">Publication reference: </w:t>
      </w:r>
      <w:r w:rsidR="00333D65" w:rsidRPr="001660B1">
        <w:rPr>
          <w:rFonts w:asciiTheme="minorHAnsi" w:hAnsiTheme="minorHAnsi" w:cs="Calibri"/>
          <w:b/>
          <w:bCs/>
          <w:color w:val="000000"/>
          <w:sz w:val="22"/>
          <w:szCs w:val="22"/>
          <w:lang w:eastAsia="en-GB"/>
        </w:rPr>
        <w:t>Tender for Demolition Works, Construction Works and Other Civil Works, the Construction of an Aviary the Installation of Sun Pipes and Building Monitoring Sensors as part of ERDF Project ERDF.05.121 – Wildlife Rehabilitation Centre - ERDF.05.0121 – Tender 008</w:t>
      </w:r>
    </w:p>
    <w:p w14:paraId="160D78D8" w14:textId="0FA3C525" w:rsidR="00340590" w:rsidRPr="00333D65" w:rsidRDefault="00340590" w:rsidP="00333D65">
      <w:pPr>
        <w:rPr>
          <w:b/>
          <w:sz w:val="20"/>
          <w:szCs w:val="20"/>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23964C5F" w14:textId="77777777" w:rsidR="0090108F" w:rsidRPr="00FA54CD" w:rsidRDefault="0090108F" w:rsidP="0090108F">
      <w:pPr>
        <w:keepNext/>
        <w:ind w:left="425" w:hanging="425"/>
        <w:jc w:val="both"/>
        <w:rPr>
          <w:rFonts w:ascii="Trebuchet MS" w:hAnsi="Trebuchet MS"/>
          <w:b/>
          <w:sz w:val="20"/>
        </w:rPr>
      </w:pPr>
    </w:p>
    <w:p w14:paraId="57FCA756" w14:textId="77777777" w:rsidR="0090108F" w:rsidRDefault="0090108F" w:rsidP="0090108F">
      <w:pPr>
        <w:tabs>
          <w:tab w:val="left" w:pos="567"/>
        </w:tabs>
        <w:jc w:val="both"/>
        <w:rPr>
          <w:rFonts w:ascii="Trebuchet MS" w:hAnsi="Trebuchet MS"/>
          <w:sz w:val="16"/>
          <w:szCs w:val="16"/>
        </w:rPr>
      </w:pPr>
    </w:p>
    <w:p w14:paraId="12AC6B62"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7BA0399B"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2CC41BFC" w14:textId="77777777" w:rsidR="0090108F" w:rsidRDefault="0090108F" w:rsidP="00A571ED">
            <w:pPr>
              <w:rPr>
                <w:rFonts w:ascii="Trebuchet MS" w:hAnsi="Trebuchet MS"/>
                <w:sz w:val="20"/>
              </w:rPr>
            </w:pPr>
            <w:r>
              <w:rPr>
                <w:rFonts w:ascii="Trebuchet MS" w:hAnsi="Trebuchet MS"/>
                <w:sz w:val="20"/>
              </w:rPr>
              <w:t>...............................................................................................................</w:t>
            </w:r>
          </w:p>
          <w:p w14:paraId="7A726138" w14:textId="77777777" w:rsidR="0090108F" w:rsidRDefault="0090108F" w:rsidP="00C9523C">
            <w:pPr>
              <w:rPr>
                <w:rFonts w:ascii="Trebuchet MS" w:hAnsi="Trebuchet MS"/>
                <w:sz w:val="20"/>
              </w:rPr>
            </w:pP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01A46D11"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00333D65">
        <w:rPr>
          <w:rFonts w:ascii="Trebuchet MS" w:hAnsi="Trebuchet MS"/>
          <w:sz w:val="20"/>
        </w:rPr>
        <w:t xml:space="preserve"> (tick the relevant box/boxes)</w:t>
      </w:r>
      <w:r w:rsidRPr="00FA54CD">
        <w:rPr>
          <w:rFonts w:ascii="Trebuchet MS" w:hAnsi="Trebuchet MS"/>
          <w:sz w:val="20"/>
        </w:rPr>
        <w:t>:</w:t>
      </w:r>
    </w:p>
    <w:p w14:paraId="1EB526E8" w14:textId="77777777" w:rsidR="0090108F" w:rsidRPr="00FA54CD" w:rsidRDefault="0090108F" w:rsidP="0090108F">
      <w:pPr>
        <w:ind w:left="567" w:hanging="567"/>
        <w:jc w:val="both"/>
        <w:rPr>
          <w:rFonts w:ascii="Trebuchet MS" w:hAnsi="Trebuchet MS"/>
          <w:sz w:val="20"/>
        </w:rPr>
      </w:pPr>
    </w:p>
    <w:p w14:paraId="06BCBAC3" w14:textId="2790305A" w:rsidR="00343E9F" w:rsidRDefault="00343E9F" w:rsidP="00343E9F">
      <w:pPr>
        <w:ind w:left="567"/>
        <w:jc w:val="both"/>
        <w:rPr>
          <w:rFonts w:ascii="Trebuchet MS" w:hAnsi="Trebuchet MS"/>
          <w:b/>
          <w:i/>
          <w:iCs/>
          <w:sz w:val="20"/>
        </w:rPr>
      </w:pPr>
    </w:p>
    <w:tbl>
      <w:tblPr>
        <w:tblStyle w:val="TableGrid"/>
        <w:tblW w:w="8642" w:type="dxa"/>
        <w:tblInd w:w="567" w:type="dxa"/>
        <w:tblLook w:val="04A0" w:firstRow="1" w:lastRow="0" w:firstColumn="1" w:lastColumn="0" w:noHBand="0" w:noVBand="1"/>
      </w:tblPr>
      <w:tblGrid>
        <w:gridCol w:w="1413"/>
        <w:gridCol w:w="1559"/>
        <w:gridCol w:w="5670"/>
      </w:tblGrid>
      <w:tr w:rsidR="00333D65" w14:paraId="6F65BEAB" w14:textId="77777777" w:rsidTr="00333D65">
        <w:tc>
          <w:tcPr>
            <w:tcW w:w="1413" w:type="dxa"/>
            <w:vAlign w:val="center"/>
          </w:tcPr>
          <w:p w14:paraId="69EB874D" w14:textId="03C0D848" w:rsidR="00333D65" w:rsidRPr="00333D65" w:rsidRDefault="00333D65" w:rsidP="00333D65">
            <w:pPr>
              <w:jc w:val="center"/>
              <w:rPr>
                <w:rFonts w:ascii="Trebuchet MS" w:hAnsi="Trebuchet MS"/>
                <w:bCs/>
                <w:sz w:val="20"/>
              </w:rPr>
            </w:pPr>
            <w:r w:rsidRPr="00333D65">
              <w:rPr>
                <w:rFonts w:ascii="Trebuchet MS" w:hAnsi="Trebuchet MS"/>
                <w:bCs/>
                <w:sz w:val="56"/>
                <w:szCs w:val="72"/>
              </w:rPr>
              <w:sym w:font="Webdings" w:char="F063"/>
            </w:r>
          </w:p>
        </w:tc>
        <w:tc>
          <w:tcPr>
            <w:tcW w:w="1559" w:type="dxa"/>
            <w:vAlign w:val="center"/>
          </w:tcPr>
          <w:p w14:paraId="0BB28CA3" w14:textId="5BD25B15" w:rsidR="00333D65" w:rsidRPr="00333D65" w:rsidRDefault="00333D65" w:rsidP="00333D65">
            <w:pPr>
              <w:jc w:val="center"/>
              <w:rPr>
                <w:rFonts w:ascii="Trebuchet MS" w:hAnsi="Trebuchet MS"/>
                <w:b/>
                <w:sz w:val="20"/>
              </w:rPr>
            </w:pPr>
            <w:r w:rsidRPr="00333D65">
              <w:rPr>
                <w:rFonts w:ascii="Trebuchet MS" w:hAnsi="Trebuchet MS"/>
                <w:b/>
                <w:sz w:val="20"/>
              </w:rPr>
              <w:t>Lot 1</w:t>
            </w:r>
          </w:p>
        </w:tc>
        <w:tc>
          <w:tcPr>
            <w:tcW w:w="5670" w:type="dxa"/>
          </w:tcPr>
          <w:p w14:paraId="0BF048F0"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Demolition works</w:t>
            </w:r>
          </w:p>
          <w:p w14:paraId="1C2ADD9B"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Earthworks</w:t>
            </w:r>
          </w:p>
          <w:p w14:paraId="3384428D"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proofErr w:type="spellStart"/>
            <w:r w:rsidRPr="00621DBB">
              <w:rPr>
                <w:rFonts w:asciiTheme="minorHAnsi" w:hAnsiTheme="minorHAnsi" w:cstheme="minorHAnsi"/>
                <w:sz w:val="20"/>
                <w:szCs w:val="20"/>
                <w:lang w:val="en-GB"/>
              </w:rPr>
              <w:t>Franka</w:t>
            </w:r>
            <w:proofErr w:type="spellEnd"/>
            <w:r w:rsidRPr="00621DBB">
              <w:rPr>
                <w:rFonts w:asciiTheme="minorHAnsi" w:hAnsiTheme="minorHAnsi" w:cstheme="minorHAnsi"/>
                <w:sz w:val="20"/>
                <w:szCs w:val="20"/>
                <w:lang w:val="en-GB"/>
              </w:rPr>
              <w:t xml:space="preserve"> Stone and Hollow Concrete Blocks</w:t>
            </w:r>
          </w:p>
          <w:p w14:paraId="73F9DA62"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Laying of Concrete</w:t>
            </w:r>
          </w:p>
          <w:p w14:paraId="533BE686"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Repair and Strengthening materials</w:t>
            </w:r>
          </w:p>
          <w:p w14:paraId="3C078583"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Damp Proofing.</w:t>
            </w:r>
          </w:p>
          <w:p w14:paraId="0799BC79"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Plumbing Works</w:t>
            </w:r>
          </w:p>
          <w:p w14:paraId="2FE0252E"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 xml:space="preserve">Installation of Thermal Insulation </w:t>
            </w:r>
          </w:p>
          <w:p w14:paraId="5BC9FFC3" w14:textId="70BB6D4F" w:rsidR="00333D65" w:rsidRPr="00333D65"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 xml:space="preserve">Installation of solar tubes for natural daylighting of interiors </w:t>
            </w:r>
          </w:p>
        </w:tc>
      </w:tr>
      <w:tr w:rsidR="00333D65" w14:paraId="53286BD0" w14:textId="77777777" w:rsidTr="00333D65">
        <w:tc>
          <w:tcPr>
            <w:tcW w:w="1413" w:type="dxa"/>
            <w:vAlign w:val="center"/>
          </w:tcPr>
          <w:p w14:paraId="2D50965D" w14:textId="675CADB2" w:rsidR="00333D65" w:rsidRDefault="00333D65" w:rsidP="00333D65">
            <w:pPr>
              <w:jc w:val="center"/>
              <w:rPr>
                <w:rFonts w:ascii="Trebuchet MS" w:hAnsi="Trebuchet MS"/>
                <w:b/>
                <w:i/>
                <w:iCs/>
                <w:sz w:val="20"/>
              </w:rPr>
            </w:pPr>
            <w:r w:rsidRPr="00333D65">
              <w:rPr>
                <w:rFonts w:ascii="Trebuchet MS" w:hAnsi="Trebuchet MS"/>
                <w:bCs/>
                <w:sz w:val="56"/>
                <w:szCs w:val="72"/>
              </w:rPr>
              <w:sym w:font="Webdings" w:char="F063"/>
            </w:r>
          </w:p>
        </w:tc>
        <w:tc>
          <w:tcPr>
            <w:tcW w:w="1559" w:type="dxa"/>
            <w:vAlign w:val="center"/>
          </w:tcPr>
          <w:p w14:paraId="07A54B86" w14:textId="2D5A3290" w:rsidR="00333D65" w:rsidRPr="00333D65" w:rsidRDefault="00333D65" w:rsidP="00333D65">
            <w:pPr>
              <w:jc w:val="center"/>
              <w:rPr>
                <w:rFonts w:ascii="Trebuchet MS" w:hAnsi="Trebuchet MS"/>
                <w:b/>
                <w:sz w:val="20"/>
              </w:rPr>
            </w:pPr>
            <w:r w:rsidRPr="00333D65">
              <w:rPr>
                <w:rFonts w:ascii="Trebuchet MS" w:hAnsi="Trebuchet MS"/>
                <w:b/>
                <w:sz w:val="20"/>
              </w:rPr>
              <w:t>Lot 2</w:t>
            </w:r>
          </w:p>
        </w:tc>
        <w:tc>
          <w:tcPr>
            <w:tcW w:w="5670" w:type="dxa"/>
          </w:tcPr>
          <w:p w14:paraId="7F38D708"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Steel work forming part of the construction of an Aviary</w:t>
            </w:r>
          </w:p>
          <w:p w14:paraId="429E3A7A" w14:textId="77777777" w:rsidR="00333D65" w:rsidRPr="00621DBB" w:rsidRDefault="00333D65" w:rsidP="00333D65">
            <w:pPr>
              <w:numPr>
                <w:ilvl w:val="1"/>
                <w:numId w:val="8"/>
              </w:numPr>
              <w:tabs>
                <w:tab w:val="clear" w:pos="1440"/>
                <w:tab w:val="num" w:pos="1083"/>
              </w:tabs>
              <w:ind w:left="374" w:hanging="230"/>
              <w:jc w:val="both"/>
              <w:rPr>
                <w:rFonts w:asciiTheme="minorHAnsi" w:hAnsiTheme="minorHAnsi" w:cstheme="minorHAnsi"/>
                <w:sz w:val="20"/>
                <w:szCs w:val="20"/>
                <w:lang w:val="en-GB"/>
              </w:rPr>
            </w:pPr>
            <w:r w:rsidRPr="00621DBB">
              <w:rPr>
                <w:rFonts w:asciiTheme="minorHAnsi" w:hAnsiTheme="minorHAnsi" w:cstheme="minorHAnsi"/>
                <w:sz w:val="20"/>
                <w:szCs w:val="20"/>
                <w:lang w:val="en-GB"/>
              </w:rPr>
              <w:t xml:space="preserve">Installation of mesh as part of the said </w:t>
            </w:r>
            <w:proofErr w:type="spellStart"/>
            <w:r w:rsidRPr="00621DBB">
              <w:rPr>
                <w:rFonts w:asciiTheme="minorHAnsi" w:hAnsiTheme="minorHAnsi" w:cstheme="minorHAnsi"/>
                <w:sz w:val="20"/>
                <w:szCs w:val="20"/>
                <w:lang w:val="en-GB"/>
              </w:rPr>
              <w:t>avaiary</w:t>
            </w:r>
            <w:proofErr w:type="spellEnd"/>
          </w:p>
          <w:p w14:paraId="6B4F1012" w14:textId="77777777" w:rsidR="00333D65" w:rsidRDefault="00333D65" w:rsidP="00333D65">
            <w:pPr>
              <w:tabs>
                <w:tab w:val="num" w:pos="1083"/>
              </w:tabs>
              <w:ind w:left="374" w:hanging="230"/>
              <w:jc w:val="both"/>
              <w:rPr>
                <w:rFonts w:ascii="Trebuchet MS" w:hAnsi="Trebuchet MS"/>
                <w:b/>
                <w:i/>
                <w:iCs/>
                <w:sz w:val="20"/>
              </w:rPr>
            </w:pPr>
          </w:p>
        </w:tc>
      </w:tr>
      <w:tr w:rsidR="00333D65" w14:paraId="6ECC5F2D" w14:textId="77777777" w:rsidTr="00333D65">
        <w:tc>
          <w:tcPr>
            <w:tcW w:w="1413" w:type="dxa"/>
            <w:vAlign w:val="center"/>
          </w:tcPr>
          <w:p w14:paraId="50BCEC58" w14:textId="69807C20" w:rsidR="00333D65" w:rsidRDefault="00333D65" w:rsidP="00333D65">
            <w:pPr>
              <w:jc w:val="center"/>
              <w:rPr>
                <w:rFonts w:ascii="Trebuchet MS" w:hAnsi="Trebuchet MS"/>
                <w:b/>
                <w:i/>
                <w:iCs/>
                <w:sz w:val="20"/>
              </w:rPr>
            </w:pPr>
            <w:r w:rsidRPr="00333D65">
              <w:rPr>
                <w:rFonts w:ascii="Trebuchet MS" w:hAnsi="Trebuchet MS"/>
                <w:bCs/>
                <w:sz w:val="56"/>
                <w:szCs w:val="72"/>
              </w:rPr>
              <w:sym w:font="Webdings" w:char="F063"/>
            </w:r>
          </w:p>
        </w:tc>
        <w:tc>
          <w:tcPr>
            <w:tcW w:w="1559" w:type="dxa"/>
            <w:vAlign w:val="center"/>
          </w:tcPr>
          <w:p w14:paraId="7AC3C761" w14:textId="42AF06A3" w:rsidR="00333D65" w:rsidRPr="00333D65" w:rsidRDefault="00333D65" w:rsidP="00333D65">
            <w:pPr>
              <w:jc w:val="center"/>
              <w:rPr>
                <w:rFonts w:ascii="Trebuchet MS" w:hAnsi="Trebuchet MS"/>
                <w:b/>
                <w:sz w:val="20"/>
              </w:rPr>
            </w:pPr>
            <w:r w:rsidRPr="00333D65">
              <w:rPr>
                <w:rFonts w:ascii="Trebuchet MS" w:hAnsi="Trebuchet MS"/>
                <w:b/>
                <w:sz w:val="20"/>
              </w:rPr>
              <w:t>Lot 3</w:t>
            </w:r>
          </w:p>
        </w:tc>
        <w:tc>
          <w:tcPr>
            <w:tcW w:w="5670" w:type="dxa"/>
          </w:tcPr>
          <w:p w14:paraId="60DA85F5" w14:textId="46C2A3D8" w:rsidR="00333D65" w:rsidRPr="00621DBB" w:rsidRDefault="00333D65" w:rsidP="00333D65">
            <w:pPr>
              <w:numPr>
                <w:ilvl w:val="1"/>
                <w:numId w:val="8"/>
              </w:numPr>
              <w:tabs>
                <w:tab w:val="clear" w:pos="1440"/>
                <w:tab w:val="num" w:pos="1083"/>
              </w:tabs>
              <w:ind w:left="374" w:hanging="230"/>
              <w:rPr>
                <w:rFonts w:asciiTheme="minorHAnsi" w:hAnsiTheme="minorHAnsi" w:cstheme="minorHAnsi"/>
                <w:sz w:val="20"/>
                <w:szCs w:val="20"/>
                <w:lang w:val="en-GB"/>
              </w:rPr>
            </w:pPr>
            <w:r w:rsidRPr="00621DBB">
              <w:rPr>
                <w:rFonts w:asciiTheme="minorHAnsi" w:hAnsiTheme="minorHAnsi" w:cstheme="minorHAnsi"/>
                <w:sz w:val="20"/>
                <w:szCs w:val="20"/>
                <w:lang w:val="en-GB"/>
              </w:rPr>
              <w:t>Installation of Building Monitoring Sensors</w:t>
            </w:r>
            <w:r>
              <w:rPr>
                <w:rFonts w:asciiTheme="minorHAnsi" w:hAnsiTheme="minorHAnsi" w:cstheme="minorHAnsi"/>
                <w:sz w:val="20"/>
                <w:szCs w:val="20"/>
                <w:lang w:val="en-GB"/>
              </w:rPr>
              <w:t xml:space="preserve">, including data logging system, personal </w:t>
            </w:r>
            <w:proofErr w:type="gramStart"/>
            <w:r>
              <w:rPr>
                <w:rFonts w:asciiTheme="minorHAnsi" w:hAnsiTheme="minorHAnsi" w:cstheme="minorHAnsi"/>
                <w:sz w:val="20"/>
                <w:szCs w:val="20"/>
                <w:lang w:val="en-GB"/>
              </w:rPr>
              <w:t>computer</w:t>
            </w:r>
            <w:proofErr w:type="gramEnd"/>
            <w:r>
              <w:rPr>
                <w:rFonts w:asciiTheme="minorHAnsi" w:hAnsiTheme="minorHAnsi" w:cstheme="minorHAnsi"/>
                <w:sz w:val="20"/>
                <w:szCs w:val="20"/>
                <w:lang w:val="en-GB"/>
              </w:rPr>
              <w:t xml:space="preserve"> and data management system cum web interface.</w:t>
            </w:r>
          </w:p>
          <w:p w14:paraId="43C4C528" w14:textId="77777777" w:rsidR="00333D65" w:rsidRDefault="00333D65" w:rsidP="00333D65">
            <w:pPr>
              <w:tabs>
                <w:tab w:val="num" w:pos="1083"/>
              </w:tabs>
              <w:ind w:left="374" w:hanging="230"/>
              <w:jc w:val="both"/>
              <w:rPr>
                <w:rFonts w:ascii="Trebuchet MS" w:hAnsi="Trebuchet MS"/>
                <w:b/>
                <w:i/>
                <w:iCs/>
                <w:sz w:val="20"/>
              </w:rPr>
            </w:pPr>
          </w:p>
        </w:tc>
      </w:tr>
    </w:tbl>
    <w:p w14:paraId="619BC662" w14:textId="301687B4" w:rsidR="00333D65" w:rsidRDefault="00333D65" w:rsidP="00343E9F">
      <w:pPr>
        <w:ind w:left="567"/>
        <w:jc w:val="both"/>
        <w:rPr>
          <w:rFonts w:ascii="Trebuchet MS" w:hAnsi="Trebuchet MS"/>
          <w:b/>
          <w:i/>
          <w:iCs/>
          <w:sz w:val="20"/>
        </w:rPr>
      </w:pPr>
    </w:p>
    <w:p w14:paraId="6B60BFA8" w14:textId="79A583DE" w:rsidR="00333D65" w:rsidRDefault="00333D65" w:rsidP="00343E9F">
      <w:pPr>
        <w:ind w:left="567"/>
        <w:jc w:val="both"/>
        <w:rPr>
          <w:rFonts w:ascii="Trebuchet MS" w:hAnsi="Trebuchet MS"/>
          <w:b/>
          <w:i/>
          <w:iCs/>
          <w:sz w:val="20"/>
        </w:rPr>
      </w:pPr>
    </w:p>
    <w:p w14:paraId="5DC0D4F5" w14:textId="77777777" w:rsidR="00333D65" w:rsidRPr="001A57DF" w:rsidRDefault="00333D65" w:rsidP="00343E9F">
      <w:pPr>
        <w:ind w:left="567"/>
        <w:jc w:val="both"/>
        <w:rPr>
          <w:rFonts w:ascii="Trebuchet MS" w:hAnsi="Trebuchet MS"/>
          <w:b/>
          <w:i/>
          <w:iCs/>
          <w:sz w:val="20"/>
        </w:rPr>
      </w:pPr>
    </w:p>
    <w:p w14:paraId="52F73EF0" w14:textId="69803B37"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Insofar as applicable, the above include Supply, delivery 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8500" w:type="dxa"/>
        <w:tblInd w:w="567" w:type="dxa"/>
        <w:tblLook w:val="04A0" w:firstRow="1" w:lastRow="0" w:firstColumn="1" w:lastColumn="0" w:noHBand="0" w:noVBand="1"/>
      </w:tblPr>
      <w:tblGrid>
        <w:gridCol w:w="1271"/>
        <w:gridCol w:w="2907"/>
        <w:gridCol w:w="4322"/>
      </w:tblGrid>
      <w:tr w:rsidR="00333D65" w14:paraId="5366E783" w14:textId="77777777" w:rsidTr="00333D65">
        <w:tc>
          <w:tcPr>
            <w:tcW w:w="1271" w:type="dxa"/>
          </w:tcPr>
          <w:p w14:paraId="30D8DB12" w14:textId="77777777" w:rsidR="00333D65" w:rsidRDefault="00333D65" w:rsidP="00343E9F">
            <w:pPr>
              <w:jc w:val="both"/>
              <w:rPr>
                <w:rFonts w:ascii="Trebuchet MS" w:hAnsi="Trebuchet MS"/>
                <w:sz w:val="20"/>
              </w:rPr>
            </w:pPr>
          </w:p>
        </w:tc>
        <w:tc>
          <w:tcPr>
            <w:tcW w:w="2907" w:type="dxa"/>
          </w:tcPr>
          <w:p w14:paraId="1A8ED8F6" w14:textId="323B87E3" w:rsidR="00333D65" w:rsidRDefault="00333D65" w:rsidP="00343E9F">
            <w:pPr>
              <w:jc w:val="both"/>
              <w:rPr>
                <w:rFonts w:ascii="Trebuchet MS" w:hAnsi="Trebuchet MS"/>
                <w:sz w:val="20"/>
              </w:rPr>
            </w:pPr>
            <w:r>
              <w:rPr>
                <w:rFonts w:ascii="Trebuchet MS" w:hAnsi="Trebuchet MS"/>
                <w:sz w:val="20"/>
              </w:rPr>
              <w:t>Amount in Words</w:t>
            </w:r>
          </w:p>
        </w:tc>
        <w:tc>
          <w:tcPr>
            <w:tcW w:w="4322" w:type="dxa"/>
          </w:tcPr>
          <w:p w14:paraId="75262503" w14:textId="77777777" w:rsidR="00333D65" w:rsidRDefault="00333D65" w:rsidP="00343E9F">
            <w:pPr>
              <w:jc w:val="both"/>
              <w:rPr>
                <w:rFonts w:ascii="Trebuchet MS" w:hAnsi="Trebuchet MS"/>
                <w:sz w:val="20"/>
              </w:rPr>
            </w:pPr>
            <w:r>
              <w:rPr>
                <w:rFonts w:ascii="Trebuchet MS" w:hAnsi="Trebuchet MS"/>
                <w:sz w:val="20"/>
              </w:rPr>
              <w:t>Amount in figures</w:t>
            </w:r>
          </w:p>
        </w:tc>
      </w:tr>
      <w:tr w:rsidR="00333D65" w14:paraId="71B99590" w14:textId="77777777" w:rsidTr="00F82C0D">
        <w:tc>
          <w:tcPr>
            <w:tcW w:w="1271" w:type="dxa"/>
            <w:vAlign w:val="center"/>
          </w:tcPr>
          <w:p w14:paraId="1351B9E5" w14:textId="212A32F1" w:rsidR="00333D65" w:rsidRDefault="00333D65" w:rsidP="00333D65">
            <w:pPr>
              <w:jc w:val="both"/>
              <w:rPr>
                <w:rFonts w:ascii="Trebuchet MS" w:hAnsi="Trebuchet MS"/>
                <w:sz w:val="20"/>
              </w:rPr>
            </w:pPr>
            <w:r w:rsidRPr="00333D65">
              <w:rPr>
                <w:rFonts w:ascii="Trebuchet MS" w:hAnsi="Trebuchet MS"/>
                <w:b/>
                <w:sz w:val="20"/>
              </w:rPr>
              <w:t>Lot 1</w:t>
            </w:r>
          </w:p>
        </w:tc>
        <w:tc>
          <w:tcPr>
            <w:tcW w:w="2907" w:type="dxa"/>
          </w:tcPr>
          <w:p w14:paraId="2DCC7D82" w14:textId="0A58FF95" w:rsidR="00333D65" w:rsidRDefault="00333D65" w:rsidP="00333D65">
            <w:pPr>
              <w:jc w:val="both"/>
              <w:rPr>
                <w:rFonts w:ascii="Trebuchet MS" w:hAnsi="Trebuchet MS"/>
                <w:sz w:val="20"/>
              </w:rPr>
            </w:pPr>
          </w:p>
        </w:tc>
        <w:tc>
          <w:tcPr>
            <w:tcW w:w="4322" w:type="dxa"/>
          </w:tcPr>
          <w:p w14:paraId="18F7B3CE" w14:textId="77777777" w:rsidR="00333D65" w:rsidRDefault="00333D65" w:rsidP="00333D65">
            <w:pPr>
              <w:jc w:val="both"/>
              <w:rPr>
                <w:rFonts w:ascii="Trebuchet MS" w:hAnsi="Trebuchet MS"/>
                <w:sz w:val="20"/>
              </w:rPr>
            </w:pPr>
          </w:p>
        </w:tc>
      </w:tr>
      <w:tr w:rsidR="00333D65" w14:paraId="1FC13DAB" w14:textId="77777777" w:rsidTr="00F82C0D">
        <w:tc>
          <w:tcPr>
            <w:tcW w:w="1271" w:type="dxa"/>
            <w:vAlign w:val="center"/>
          </w:tcPr>
          <w:p w14:paraId="7CA95144" w14:textId="6AF10271" w:rsidR="00333D65" w:rsidRDefault="00333D65" w:rsidP="00333D65">
            <w:pPr>
              <w:jc w:val="both"/>
              <w:rPr>
                <w:rFonts w:ascii="Trebuchet MS" w:hAnsi="Trebuchet MS"/>
                <w:sz w:val="20"/>
              </w:rPr>
            </w:pPr>
            <w:r w:rsidRPr="00333D65">
              <w:rPr>
                <w:rFonts w:ascii="Trebuchet MS" w:hAnsi="Trebuchet MS"/>
                <w:b/>
                <w:sz w:val="20"/>
              </w:rPr>
              <w:t>Lot 2</w:t>
            </w:r>
          </w:p>
        </w:tc>
        <w:tc>
          <w:tcPr>
            <w:tcW w:w="2907" w:type="dxa"/>
          </w:tcPr>
          <w:p w14:paraId="7F878CB7" w14:textId="41553399" w:rsidR="00333D65" w:rsidRDefault="00333D65" w:rsidP="00333D65">
            <w:pPr>
              <w:jc w:val="both"/>
              <w:rPr>
                <w:rFonts w:ascii="Trebuchet MS" w:hAnsi="Trebuchet MS"/>
                <w:sz w:val="20"/>
              </w:rPr>
            </w:pPr>
          </w:p>
        </w:tc>
        <w:tc>
          <w:tcPr>
            <w:tcW w:w="4322" w:type="dxa"/>
          </w:tcPr>
          <w:p w14:paraId="0E2E42B1" w14:textId="77777777" w:rsidR="00333D65" w:rsidRDefault="00333D65" w:rsidP="00333D65">
            <w:pPr>
              <w:jc w:val="both"/>
              <w:rPr>
                <w:rFonts w:ascii="Trebuchet MS" w:hAnsi="Trebuchet MS"/>
                <w:sz w:val="20"/>
              </w:rPr>
            </w:pPr>
          </w:p>
        </w:tc>
      </w:tr>
      <w:tr w:rsidR="00333D65" w14:paraId="4481CC89" w14:textId="77777777" w:rsidTr="00F82C0D">
        <w:tc>
          <w:tcPr>
            <w:tcW w:w="1271" w:type="dxa"/>
            <w:vAlign w:val="center"/>
          </w:tcPr>
          <w:p w14:paraId="32B09384" w14:textId="3AF7A06A" w:rsidR="00333D65" w:rsidRDefault="00333D65" w:rsidP="00333D65">
            <w:pPr>
              <w:jc w:val="both"/>
              <w:rPr>
                <w:rFonts w:ascii="Trebuchet MS" w:hAnsi="Trebuchet MS"/>
                <w:sz w:val="20"/>
              </w:rPr>
            </w:pPr>
            <w:r w:rsidRPr="00333D65">
              <w:rPr>
                <w:rFonts w:ascii="Trebuchet MS" w:hAnsi="Trebuchet MS"/>
                <w:b/>
                <w:sz w:val="20"/>
              </w:rPr>
              <w:t>Lot 3</w:t>
            </w:r>
          </w:p>
        </w:tc>
        <w:tc>
          <w:tcPr>
            <w:tcW w:w="2907" w:type="dxa"/>
          </w:tcPr>
          <w:p w14:paraId="0ED8D366" w14:textId="069F91FF" w:rsidR="00333D65" w:rsidRDefault="00333D65" w:rsidP="00333D65">
            <w:pPr>
              <w:jc w:val="both"/>
              <w:rPr>
                <w:rFonts w:ascii="Trebuchet MS" w:hAnsi="Trebuchet MS"/>
                <w:sz w:val="20"/>
              </w:rPr>
            </w:pPr>
          </w:p>
        </w:tc>
        <w:tc>
          <w:tcPr>
            <w:tcW w:w="4322" w:type="dxa"/>
          </w:tcPr>
          <w:p w14:paraId="2F32A21C" w14:textId="77777777" w:rsidR="00333D65" w:rsidRDefault="00333D65" w:rsidP="00333D65">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455F60FE" w14:textId="77777777" w:rsidR="0090108F" w:rsidRDefault="0090108F" w:rsidP="0090108F">
      <w:pPr>
        <w:ind w:left="567"/>
        <w:jc w:val="both"/>
        <w:rPr>
          <w:rFonts w:ascii="Trebuchet MS" w:hAnsi="Trebuchet MS"/>
          <w:sz w:val="20"/>
          <w:szCs w:val="20"/>
        </w:rPr>
      </w:pPr>
      <w:r>
        <w:rPr>
          <w:rFonts w:ascii="Trebuchet MS" w:hAnsi="Trebuchet MS"/>
          <w:sz w:val="20"/>
          <w:szCs w:val="20"/>
        </w:rPr>
        <w:lastRenderedPageBreak/>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57355EF7" w14:textId="77777777" w:rsidR="0090108F" w:rsidRDefault="0090108F" w:rsidP="00333D65">
      <w:pPr>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0B2014BE"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 xml:space="preserve">We are fully aware that, in the case of a consortium, the composition of the consortium cannot be modified </w:t>
      </w:r>
      <w:proofErr w:type="gramStart"/>
      <w:r w:rsidRPr="00FA54CD">
        <w:rPr>
          <w:rFonts w:ascii="Trebuchet MS" w:hAnsi="Trebuchet MS" w:cs="Arial"/>
          <w:color w:val="000000"/>
          <w:sz w:val="20"/>
        </w:rPr>
        <w:t>in the course of</w:t>
      </w:r>
      <w:proofErr w:type="gramEnd"/>
      <w:r w:rsidRPr="00FA54CD">
        <w:rPr>
          <w:rFonts w:ascii="Trebuchet MS" w:hAnsi="Trebuchet MS" w:cs="Arial"/>
          <w:color w:val="000000"/>
          <w:sz w:val="20"/>
        </w:rPr>
        <w:t xml:space="preserve"> the tender procedure.</w:t>
      </w:r>
    </w:p>
    <w:p w14:paraId="68C8766B" w14:textId="77777777" w:rsidR="0090108F" w:rsidRPr="003D7CA4" w:rsidRDefault="0090108F" w:rsidP="0090108F">
      <w:pPr>
        <w:ind w:left="567" w:hanging="567"/>
        <w:jc w:val="both"/>
        <w:rPr>
          <w:rFonts w:ascii="Trebuchet MS" w:hAnsi="Trebuchet MS"/>
          <w:sz w:val="14"/>
          <w:szCs w:val="14"/>
        </w:rPr>
      </w:pPr>
    </w:p>
    <w:p w14:paraId="6D73C5F4"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w:t>
      </w:r>
      <w:proofErr w:type="gramStart"/>
      <w:r>
        <w:rPr>
          <w:rFonts w:ascii="Trebuchet MS" w:hAnsi="Trebuchet MS"/>
          <w:sz w:val="20"/>
        </w:rPr>
        <w:t>criminally, or</w:t>
      </w:r>
      <w:proofErr w:type="gramEnd"/>
      <w:r>
        <w:rPr>
          <w:rFonts w:ascii="Trebuchet MS" w:hAnsi="Trebuchet MS"/>
          <w:sz w:val="20"/>
        </w:rPr>
        <w:t xml:space="preserve"> found guilty of professional misconduct. Furthermore, we are </w:t>
      </w:r>
      <w:proofErr w:type="gramStart"/>
      <w:r>
        <w:rPr>
          <w:rFonts w:ascii="Trebuchet MS" w:hAnsi="Trebuchet MS"/>
          <w:sz w:val="20"/>
        </w:rPr>
        <w:t>up-to-date</w:t>
      </w:r>
      <w:proofErr w:type="gramEnd"/>
      <w:r>
        <w:rPr>
          <w:rFonts w:ascii="Trebuchet MS" w:hAnsi="Trebuchet MS"/>
          <w:sz w:val="20"/>
        </w:rPr>
        <w:t xml:space="preserve"> in the payment of social security contributions and other taxes. </w:t>
      </w:r>
    </w:p>
    <w:p w14:paraId="0D7E0EBD" w14:textId="77777777" w:rsidR="0090108F" w:rsidRPr="003D7CA4" w:rsidRDefault="0090108F" w:rsidP="0090108F">
      <w:pPr>
        <w:ind w:left="567" w:hanging="567"/>
        <w:jc w:val="both"/>
        <w:rPr>
          <w:rFonts w:ascii="Trebuchet MS" w:hAnsi="Trebuchet MS"/>
          <w:b/>
          <w:sz w:val="14"/>
          <w:szCs w:val="14"/>
        </w:rPr>
      </w:pPr>
    </w:p>
    <w:p w14:paraId="38082E1F"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CDE1D5A" w14:textId="77777777" w:rsidR="0090108F" w:rsidRPr="003D7CA4" w:rsidRDefault="0090108F" w:rsidP="0090108F">
      <w:pPr>
        <w:ind w:left="567" w:hanging="567"/>
        <w:jc w:val="both"/>
        <w:rPr>
          <w:rFonts w:ascii="Trebuchet MS" w:hAnsi="Trebuchet MS"/>
          <w:sz w:val="14"/>
          <w:szCs w:val="14"/>
        </w:rPr>
      </w:pPr>
    </w:p>
    <w:p w14:paraId="6018C11D"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lastRenderedPageBreak/>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30B550F3" w14:textId="77777777" w:rsidR="0090108F" w:rsidRPr="003D7CA4" w:rsidRDefault="0090108F" w:rsidP="0090108F">
      <w:pPr>
        <w:ind w:left="567" w:hanging="567"/>
        <w:jc w:val="both"/>
        <w:rPr>
          <w:rFonts w:ascii="Trebuchet MS" w:hAnsi="Trebuchet MS" w:cs="Arial"/>
          <w:color w:val="000000"/>
          <w:sz w:val="14"/>
          <w:szCs w:val="14"/>
        </w:rPr>
      </w:pPr>
    </w:p>
    <w:p w14:paraId="36EF44D5"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14306EF5"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211D5CBC" w14:textId="77777777" w:rsidR="0090108F" w:rsidRPr="00FA54CD" w:rsidRDefault="0090108F" w:rsidP="0090108F">
      <w:pPr>
        <w:ind w:left="567" w:hanging="567"/>
        <w:jc w:val="both"/>
        <w:rPr>
          <w:rFonts w:ascii="Trebuchet MS" w:hAnsi="Trebuchet MS"/>
          <w:sz w:val="20"/>
        </w:rPr>
      </w:pPr>
    </w:p>
    <w:p w14:paraId="7E7B66D1" w14:textId="77777777" w:rsidR="0090108F" w:rsidRDefault="0090108F" w:rsidP="0090108F">
      <w:pPr>
        <w:jc w:val="both"/>
        <w:rPr>
          <w:rFonts w:ascii="Trebuchet MS" w:hAnsi="Trebuchet MS"/>
          <w:sz w:val="20"/>
        </w:rPr>
      </w:pPr>
    </w:p>
    <w:p w14:paraId="5F246DEA"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973E7"/>
    <w:rsid w:val="001A57DF"/>
    <w:rsid w:val="001B299C"/>
    <w:rsid w:val="002855F7"/>
    <w:rsid w:val="00333D65"/>
    <w:rsid w:val="00340590"/>
    <w:rsid w:val="00343E9F"/>
    <w:rsid w:val="00387D2C"/>
    <w:rsid w:val="004C26DA"/>
    <w:rsid w:val="00504F60"/>
    <w:rsid w:val="00533EDF"/>
    <w:rsid w:val="006A78C5"/>
    <w:rsid w:val="007A30D7"/>
    <w:rsid w:val="0090108F"/>
    <w:rsid w:val="00976F00"/>
    <w:rsid w:val="00A36EF0"/>
    <w:rsid w:val="00A97564"/>
    <w:rsid w:val="00C204CA"/>
    <w:rsid w:val="00C57C67"/>
    <w:rsid w:val="00C9523C"/>
    <w:rsid w:val="00D32BC5"/>
    <w:rsid w:val="00DA7C37"/>
    <w:rsid w:val="00E023E8"/>
    <w:rsid w:val="00E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9</cp:revision>
  <dcterms:created xsi:type="dcterms:W3CDTF">2019-06-17T09:27:00Z</dcterms:created>
  <dcterms:modified xsi:type="dcterms:W3CDTF">2020-06-18T20:16:00Z</dcterms:modified>
</cp:coreProperties>
</file>