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2F2B4" w14:textId="77777777" w:rsidR="00520E70" w:rsidRDefault="00520E70" w:rsidP="00520E70">
      <w:pPr>
        <w:rPr>
          <w:rFonts w:ascii="Arial Narrow" w:hAnsi="Arial Narrow" w:cs="Calibri"/>
          <w:b/>
          <w:bCs/>
          <w:color w:val="000000"/>
          <w:sz w:val="26"/>
          <w:szCs w:val="26"/>
          <w:lang w:eastAsia="en-GB"/>
        </w:rPr>
      </w:pPr>
      <w:r w:rsidRPr="00196AD8">
        <w:rPr>
          <w:rFonts w:ascii="Arial Narrow" w:hAnsi="Arial Narrow" w:cs="Calibri"/>
          <w:b/>
          <w:bCs/>
          <w:color w:val="000000"/>
          <w:sz w:val="26"/>
          <w:szCs w:val="26"/>
          <w:lang w:eastAsia="en-GB"/>
        </w:rPr>
        <w:t>Tender for the Laying of Foundations and Two Concrete Pilasters for the New Boundary Wall at Xrobb L-Għaġin Natural Park as part of ERDF Project ERDF.05.121 – Wildlife Rehabilitation Centre</w:t>
      </w:r>
      <w:r w:rsidRPr="00E92BB2">
        <w:rPr>
          <w:rFonts w:ascii="Arial Narrow" w:hAnsi="Arial Narrow" w:cs="Calibri"/>
          <w:b/>
          <w:bCs/>
          <w:color w:val="000000"/>
          <w:sz w:val="26"/>
          <w:szCs w:val="26"/>
          <w:lang w:eastAsia="en-GB"/>
        </w:rPr>
        <w:t xml:space="preserve"> </w:t>
      </w:r>
    </w:p>
    <w:p w14:paraId="1F540926" w14:textId="2D8D219D" w:rsidR="00515E10" w:rsidRDefault="00515E10" w:rsidP="00515E10">
      <w:pPr>
        <w:rPr>
          <w:rFonts w:ascii="Arial Narrow" w:hAnsi="Arial Narrow" w:cs="Calibri"/>
          <w:b/>
          <w:bCs/>
          <w:color w:val="000000"/>
          <w:sz w:val="26"/>
          <w:szCs w:val="26"/>
          <w:lang w:eastAsia="en-GB"/>
        </w:rPr>
      </w:pPr>
    </w:p>
    <w:p w14:paraId="75EFC9BF" w14:textId="53830236" w:rsidR="00515E10" w:rsidRDefault="00515E10" w:rsidP="00515E10">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w:t>
      </w:r>
      <w:r w:rsidR="00AD3A94">
        <w:rPr>
          <w:rFonts w:ascii="Arial Narrow" w:hAnsi="Arial Narrow" w:cs="Calibri"/>
          <w:b/>
          <w:bCs/>
          <w:color w:val="000000"/>
          <w:sz w:val="26"/>
          <w:szCs w:val="26"/>
          <w:lang w:eastAsia="en-GB"/>
        </w:rPr>
        <w:t>7</w:t>
      </w:r>
    </w:p>
    <w:p w14:paraId="1D9FE217" w14:textId="7005888A" w:rsidR="0019599A" w:rsidRDefault="0019599A" w:rsidP="0019599A">
      <w:pPr>
        <w:rPr>
          <w:rFonts w:ascii="Arial Narrow" w:hAnsi="Arial Narrow" w:cs="Calibri"/>
          <w:b/>
          <w:bCs/>
          <w:color w:val="000000"/>
          <w:sz w:val="26"/>
          <w:szCs w:val="26"/>
          <w:lang w:eastAsia="en-GB"/>
        </w:rPr>
      </w:pPr>
    </w:p>
    <w:p w14:paraId="19B14E4C" w14:textId="77777777" w:rsidR="00B75006" w:rsidRPr="00B75006" w:rsidRDefault="00B75006" w:rsidP="00B75006">
      <w:pPr>
        <w:pStyle w:val="Heading2"/>
        <w:spacing w:before="0" w:after="0"/>
      </w:pPr>
    </w:p>
    <w:p w14:paraId="42156717"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4A20C103" w14:textId="77777777" w:rsidR="003D78B3" w:rsidRDefault="003D78B3" w:rsidP="003D78B3">
      <w:pPr>
        <w:spacing w:line="360" w:lineRule="auto"/>
        <w:jc w:val="both"/>
        <w:rPr>
          <w:rFonts w:asciiTheme="minorHAnsi" w:hAnsiTheme="minorHAnsi" w:cs="Arial"/>
          <w:b/>
        </w:rPr>
      </w:pPr>
    </w:p>
    <w:p w14:paraId="659959E4"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471A7CCF" w14:textId="77777777" w:rsidR="003D78B3" w:rsidRDefault="003D78B3" w:rsidP="003D78B3">
      <w:pPr>
        <w:spacing w:line="360" w:lineRule="auto"/>
        <w:jc w:val="both"/>
        <w:rPr>
          <w:rFonts w:asciiTheme="minorHAnsi" w:hAnsiTheme="minorHAnsi" w:cs="Arial"/>
        </w:rPr>
      </w:pPr>
    </w:p>
    <w:p w14:paraId="5E32EA23"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24D31DB" w14:textId="77777777" w:rsidR="00932455" w:rsidRPr="00932455" w:rsidRDefault="00932455" w:rsidP="00932455">
      <w:pPr>
        <w:spacing w:after="0"/>
        <w:jc w:val="both"/>
        <w:rPr>
          <w:rFonts w:ascii="Trebuchet MS" w:hAnsi="Trebuchet MS"/>
          <w:sz w:val="20"/>
          <w:szCs w:val="20"/>
        </w:rPr>
      </w:pPr>
    </w:p>
    <w:p w14:paraId="467E830A"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532FDA0A" w14:textId="77777777" w:rsidTr="00835883">
        <w:tc>
          <w:tcPr>
            <w:tcW w:w="4503" w:type="dxa"/>
            <w:tcBorders>
              <w:top w:val="nil"/>
              <w:left w:val="nil"/>
              <w:bottom w:val="single" w:sz="4" w:space="0" w:color="auto"/>
              <w:right w:val="nil"/>
            </w:tcBorders>
          </w:tcPr>
          <w:p w14:paraId="7E75E05C" w14:textId="77777777" w:rsidR="00541178" w:rsidRPr="00932455" w:rsidRDefault="00541178" w:rsidP="00932455">
            <w:pPr>
              <w:spacing w:after="0"/>
              <w:jc w:val="both"/>
              <w:rPr>
                <w:rFonts w:ascii="Trebuchet MS" w:hAnsi="Trebuchet MS"/>
                <w:sz w:val="20"/>
                <w:szCs w:val="20"/>
              </w:rPr>
            </w:pPr>
          </w:p>
          <w:p w14:paraId="0B2D1F70"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5D1BC275"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0CFFFA3E" w14:textId="77777777" w:rsidR="00541178" w:rsidRPr="00932455" w:rsidRDefault="00541178" w:rsidP="00932455">
            <w:pPr>
              <w:spacing w:after="0"/>
              <w:jc w:val="both"/>
              <w:rPr>
                <w:rFonts w:ascii="Trebuchet MS" w:hAnsi="Trebuchet MS"/>
                <w:sz w:val="20"/>
                <w:szCs w:val="20"/>
              </w:rPr>
            </w:pPr>
          </w:p>
        </w:tc>
      </w:tr>
      <w:tr w:rsidR="00835883" w:rsidRPr="00932455" w14:paraId="312CF482" w14:textId="77777777" w:rsidTr="00835883">
        <w:trPr>
          <w:trHeight w:val="1886"/>
        </w:trPr>
        <w:tc>
          <w:tcPr>
            <w:tcW w:w="4503" w:type="dxa"/>
            <w:tcBorders>
              <w:left w:val="nil"/>
              <w:right w:val="nil"/>
            </w:tcBorders>
          </w:tcPr>
          <w:p w14:paraId="6DCC9057"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5BCA4A39"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A8E46D8"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F40BA04"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6D5A5B45" w14:textId="77777777" w:rsidTr="00835883">
        <w:tc>
          <w:tcPr>
            <w:tcW w:w="4503" w:type="dxa"/>
            <w:tcBorders>
              <w:left w:val="nil"/>
              <w:bottom w:val="nil"/>
              <w:right w:val="nil"/>
            </w:tcBorders>
          </w:tcPr>
          <w:p w14:paraId="24ACFCE4"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1B6E6C41"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763BC0A4" w14:textId="77777777" w:rsidR="00561C5D" w:rsidRPr="00932455" w:rsidRDefault="00561C5D" w:rsidP="00932455">
            <w:pPr>
              <w:spacing w:after="0"/>
              <w:jc w:val="both"/>
              <w:rPr>
                <w:rFonts w:ascii="Trebuchet MS" w:hAnsi="Trebuchet MS"/>
                <w:sz w:val="20"/>
                <w:szCs w:val="20"/>
              </w:rPr>
            </w:pPr>
          </w:p>
        </w:tc>
      </w:tr>
    </w:tbl>
    <w:p w14:paraId="3E6C6479"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9C22F" w14:textId="77777777" w:rsidR="00310807" w:rsidRDefault="00310807" w:rsidP="00061228">
      <w:pPr>
        <w:spacing w:after="0" w:line="240" w:lineRule="auto"/>
      </w:pPr>
      <w:r>
        <w:separator/>
      </w:r>
    </w:p>
  </w:endnote>
  <w:endnote w:type="continuationSeparator" w:id="0">
    <w:p w14:paraId="03066D44" w14:textId="77777777" w:rsidR="00310807" w:rsidRDefault="00310807"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F929"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6699"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9686"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CABBA" w14:textId="77777777" w:rsidR="00310807" w:rsidRDefault="00310807" w:rsidP="00061228">
      <w:pPr>
        <w:spacing w:after="0" w:line="240" w:lineRule="auto"/>
      </w:pPr>
      <w:r>
        <w:separator/>
      </w:r>
    </w:p>
  </w:footnote>
  <w:footnote w:type="continuationSeparator" w:id="0">
    <w:p w14:paraId="77FB5472" w14:textId="77777777" w:rsidR="00310807" w:rsidRDefault="00310807"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46F5"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67503"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A94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1B4C0C"/>
    <w:rsid w:val="00243EFE"/>
    <w:rsid w:val="002729D9"/>
    <w:rsid w:val="002A4E8D"/>
    <w:rsid w:val="002C5EE0"/>
    <w:rsid w:val="002D51C7"/>
    <w:rsid w:val="00310807"/>
    <w:rsid w:val="00326DAB"/>
    <w:rsid w:val="003D78B3"/>
    <w:rsid w:val="004253A7"/>
    <w:rsid w:val="00513495"/>
    <w:rsid w:val="00515498"/>
    <w:rsid w:val="00515E10"/>
    <w:rsid w:val="00520E70"/>
    <w:rsid w:val="00541178"/>
    <w:rsid w:val="00561C5D"/>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82FCB"/>
    <w:rsid w:val="009F6E66"/>
    <w:rsid w:val="00A20E04"/>
    <w:rsid w:val="00A327EE"/>
    <w:rsid w:val="00A4070F"/>
    <w:rsid w:val="00A44185"/>
    <w:rsid w:val="00A71266"/>
    <w:rsid w:val="00A82B0B"/>
    <w:rsid w:val="00AD3A94"/>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AB99"/>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F93D1-9A5F-434A-BEBB-2AD3B22F5321}">
  <ds:schemaRefs>
    <ds:schemaRef ds:uri="http://schemas.openxmlformats.org/officeDocument/2006/bibliography"/>
  </ds:schemaRefs>
</ds:datastoreItem>
</file>

<file path=customXml/itemProps2.xml><?xml version="1.0" encoding="utf-8"?>
<ds:datastoreItem xmlns:ds="http://schemas.openxmlformats.org/officeDocument/2006/customXml" ds:itemID="{A493FB87-E119-4385-BEBC-58539DC6F6A7}">
  <ds:schemaRefs>
    <ds:schemaRef ds:uri="http://schemas.openxmlformats.org/officeDocument/2006/bibliography"/>
  </ds:schemaRefs>
</ds:datastoreItem>
</file>

<file path=customXml/itemProps3.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4.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5.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9</cp:revision>
  <dcterms:created xsi:type="dcterms:W3CDTF">2019-06-21T06:32:00Z</dcterms:created>
  <dcterms:modified xsi:type="dcterms:W3CDTF">2020-06-17T07:47:00Z</dcterms:modified>
</cp:coreProperties>
</file>