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ook w:val="01E0" w:firstRow="1" w:lastRow="1" w:firstColumn="1" w:lastColumn="1" w:noHBand="0" w:noVBand="0"/>
      </w:tblPr>
      <w:tblGrid>
        <w:gridCol w:w="5245"/>
        <w:gridCol w:w="5245"/>
      </w:tblGrid>
      <w:tr w:rsidR="00D56E62" w:rsidRPr="00217F99" w14:paraId="69291CDC" w14:textId="77777777" w:rsidTr="00710397">
        <w:trPr>
          <w:trHeight w:val="1134"/>
          <w:jc w:val="center"/>
        </w:trPr>
        <w:tc>
          <w:tcPr>
            <w:tcW w:w="5245" w:type="dxa"/>
            <w:vAlign w:val="bottom"/>
          </w:tcPr>
          <w:p w14:paraId="1F4ADEE3" w14:textId="77777777" w:rsidR="00D56E62" w:rsidRPr="00217F99" w:rsidRDefault="00D56E62" w:rsidP="00710397">
            <w:pPr>
              <w:spacing w:line="360" w:lineRule="auto"/>
              <w:rPr>
                <w:rFonts w:cstheme="minorHAnsi"/>
                <w:b/>
                <w:color w:val="000000"/>
                <w:sz w:val="40"/>
                <w:szCs w:val="40"/>
              </w:rPr>
            </w:pPr>
            <w:r>
              <w:rPr>
                <w:rFonts w:cstheme="minorHAnsi"/>
                <w:b/>
                <w:noProof/>
                <w:color w:val="000000"/>
                <w:sz w:val="40"/>
                <w:szCs w:val="40"/>
              </w:rPr>
              <w:drawing>
                <wp:inline distT="0" distB="0" distL="0" distR="0" wp14:anchorId="694517E9" wp14:editId="1AB32661">
                  <wp:extent cx="1722857" cy="72000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U funds for Malta Restricted ENG - Colour.jpg"/>
                          <pic:cNvPicPr/>
                        </pic:nvPicPr>
                        <pic:blipFill>
                          <a:blip r:embed="rId8">
                            <a:extLst>
                              <a:ext uri="{28A0092B-C50C-407E-A947-70E740481C1C}">
                                <a14:useLocalDpi xmlns:a14="http://schemas.microsoft.com/office/drawing/2010/main" val="0"/>
                              </a:ext>
                            </a:extLst>
                          </a:blip>
                          <a:stretch>
                            <a:fillRect/>
                          </a:stretch>
                        </pic:blipFill>
                        <pic:spPr>
                          <a:xfrm>
                            <a:off x="0" y="0"/>
                            <a:ext cx="1722857" cy="720000"/>
                          </a:xfrm>
                          <a:prstGeom prst="rect">
                            <a:avLst/>
                          </a:prstGeom>
                        </pic:spPr>
                      </pic:pic>
                    </a:graphicData>
                  </a:graphic>
                </wp:inline>
              </w:drawing>
            </w:r>
          </w:p>
        </w:tc>
        <w:tc>
          <w:tcPr>
            <w:tcW w:w="5245" w:type="dxa"/>
            <w:vAlign w:val="center"/>
          </w:tcPr>
          <w:p w14:paraId="16558056" w14:textId="77777777" w:rsidR="00D56E62" w:rsidRPr="00217F99" w:rsidRDefault="00D56E62" w:rsidP="00710397">
            <w:pPr>
              <w:spacing w:line="360" w:lineRule="auto"/>
              <w:jc w:val="right"/>
              <w:rPr>
                <w:rFonts w:cstheme="minorHAnsi"/>
                <w:b/>
                <w:color w:val="000000"/>
                <w:sz w:val="40"/>
                <w:szCs w:val="40"/>
              </w:rPr>
            </w:pPr>
            <w:r w:rsidRPr="00217F99">
              <w:rPr>
                <w:rFonts w:cstheme="minorHAnsi"/>
                <w:noProof/>
              </w:rPr>
              <w:drawing>
                <wp:inline distT="0" distB="0" distL="0" distR="0" wp14:anchorId="65D41DD2" wp14:editId="1588DF2D">
                  <wp:extent cx="974387" cy="730652"/>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8776" cy="763937"/>
                          </a:xfrm>
                          <a:prstGeom prst="rect">
                            <a:avLst/>
                          </a:prstGeom>
                        </pic:spPr>
                      </pic:pic>
                    </a:graphicData>
                  </a:graphic>
                </wp:inline>
              </w:drawing>
            </w:r>
          </w:p>
        </w:tc>
      </w:tr>
    </w:tbl>
    <w:p w14:paraId="63DB0C5E" w14:textId="6265E477" w:rsidR="006E3DF1" w:rsidRDefault="006E3DF1" w:rsidP="005F19D0">
      <w:pPr>
        <w:jc w:val="center"/>
      </w:pPr>
    </w:p>
    <w:p w14:paraId="65765AC9" w14:textId="77777777" w:rsidR="006E3DF1" w:rsidRDefault="006E3DF1" w:rsidP="00E945B4"/>
    <w:p w14:paraId="0885B115" w14:textId="77777777" w:rsidR="004D3269" w:rsidRPr="00947EEC" w:rsidRDefault="00CE01EC" w:rsidP="00947EEC">
      <w:pPr>
        <w:autoSpaceDE w:val="0"/>
        <w:autoSpaceDN w:val="0"/>
        <w:adjustRightInd w:val="0"/>
        <w:spacing w:line="240" w:lineRule="auto"/>
        <w:jc w:val="center"/>
        <w:rPr>
          <w:rFonts w:ascii="Arial" w:hAnsi="Arial" w:cs="Arial"/>
          <w:b/>
          <w:sz w:val="36"/>
          <w:szCs w:val="36"/>
        </w:rPr>
      </w:pPr>
      <w:r w:rsidRPr="00947EEC">
        <w:rPr>
          <w:rFonts w:ascii="Arial" w:hAnsi="Arial" w:cs="Arial"/>
          <w:b/>
          <w:sz w:val="36"/>
          <w:szCs w:val="36"/>
        </w:rPr>
        <w:t>Call for Quotations – CfQ</w:t>
      </w:r>
    </w:p>
    <w:p w14:paraId="0BE720DD" w14:textId="77777777" w:rsidR="00105751" w:rsidRDefault="00105751" w:rsidP="00E945B4"/>
    <w:p w14:paraId="3CE47489" w14:textId="73E4D545" w:rsidR="006E3DF1" w:rsidRPr="00947EEC" w:rsidRDefault="006E3DF1" w:rsidP="00947EEC">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center"/>
        <w:rPr>
          <w:rFonts w:ascii="Arial" w:hAnsi="Arial" w:cs="Arial"/>
          <w:sz w:val="36"/>
          <w:szCs w:val="36"/>
        </w:rPr>
      </w:pPr>
      <w:r w:rsidRPr="00947EEC">
        <w:rPr>
          <w:rFonts w:ascii="Arial" w:hAnsi="Arial" w:cs="Arial"/>
          <w:sz w:val="36"/>
          <w:szCs w:val="36"/>
        </w:rPr>
        <w:t xml:space="preserve">Design, printing and supply of Roll-Up Banner </w:t>
      </w:r>
      <w:r w:rsidR="004477D7">
        <w:rPr>
          <w:rFonts w:ascii="Arial" w:hAnsi="Arial" w:cs="Arial"/>
          <w:sz w:val="36"/>
          <w:szCs w:val="36"/>
        </w:rPr>
        <w:t xml:space="preserve">and </w:t>
      </w:r>
      <w:r w:rsidR="009539B0">
        <w:rPr>
          <w:rFonts w:ascii="Arial" w:hAnsi="Arial" w:cs="Arial"/>
          <w:sz w:val="36"/>
          <w:szCs w:val="36"/>
        </w:rPr>
        <w:t>Billboard</w:t>
      </w:r>
      <w:r w:rsidR="004477D7">
        <w:rPr>
          <w:rFonts w:ascii="Arial" w:hAnsi="Arial" w:cs="Arial"/>
          <w:sz w:val="36"/>
          <w:szCs w:val="36"/>
        </w:rPr>
        <w:t xml:space="preserve"> </w:t>
      </w:r>
      <w:r w:rsidRPr="00947EEC">
        <w:rPr>
          <w:rFonts w:ascii="Arial" w:hAnsi="Arial" w:cs="Arial"/>
          <w:sz w:val="36"/>
          <w:szCs w:val="36"/>
        </w:rPr>
        <w:t xml:space="preserve">in connection with ERDF project </w:t>
      </w:r>
    </w:p>
    <w:p w14:paraId="235772BB" w14:textId="77777777" w:rsidR="00CE01EC" w:rsidRPr="00947EEC" w:rsidRDefault="006E3DF1" w:rsidP="00947EEC">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center"/>
        <w:rPr>
          <w:rFonts w:ascii="Arial" w:hAnsi="Arial" w:cs="Arial"/>
          <w:sz w:val="36"/>
          <w:szCs w:val="36"/>
        </w:rPr>
      </w:pPr>
      <w:r w:rsidRPr="00947EEC">
        <w:rPr>
          <w:rFonts w:ascii="Arial" w:hAnsi="Arial" w:cs="Arial"/>
          <w:sz w:val="36"/>
          <w:szCs w:val="36"/>
        </w:rPr>
        <w:t>ERDF.PA5.0121 – Wildlife Rehabilitation Centre.</w:t>
      </w:r>
    </w:p>
    <w:p w14:paraId="6CD923EE" w14:textId="77777777" w:rsidR="00105751" w:rsidRPr="00105751" w:rsidRDefault="00105751" w:rsidP="00E945B4"/>
    <w:p w14:paraId="614463E9" w14:textId="77777777" w:rsidR="00CE01EC" w:rsidRPr="007B362D" w:rsidRDefault="00105751" w:rsidP="00E945B4">
      <w:pPr>
        <w:rPr>
          <w:rFonts w:ascii="Arial" w:hAnsi="Arial" w:cs="Arial"/>
          <w:sz w:val="24"/>
          <w:szCs w:val="24"/>
        </w:rPr>
      </w:pPr>
      <w:r w:rsidRPr="007B362D">
        <w:rPr>
          <w:rFonts w:ascii="Arial" w:hAnsi="Arial" w:cs="Arial"/>
          <w:sz w:val="24"/>
          <w:szCs w:val="24"/>
        </w:rPr>
        <w:t xml:space="preserve">Issued by: </w:t>
      </w:r>
      <w:r w:rsidR="006E3DF1" w:rsidRPr="007B362D">
        <w:rPr>
          <w:rFonts w:ascii="Arial" w:hAnsi="Arial" w:cs="Arial"/>
          <w:sz w:val="24"/>
          <w:szCs w:val="24"/>
        </w:rPr>
        <w:t>Nature Trust (Malta)</w:t>
      </w:r>
    </w:p>
    <w:p w14:paraId="17B9C4A1" w14:textId="77777777" w:rsidR="00105751" w:rsidRPr="007B362D" w:rsidRDefault="00105751" w:rsidP="00E945B4">
      <w:pPr>
        <w:rPr>
          <w:rFonts w:ascii="Arial" w:hAnsi="Arial" w:cs="Arial"/>
          <w:sz w:val="24"/>
          <w:szCs w:val="24"/>
        </w:rPr>
      </w:pPr>
      <w:r w:rsidRPr="007B362D">
        <w:rPr>
          <w:rFonts w:ascii="Arial" w:hAnsi="Arial" w:cs="Arial"/>
          <w:sz w:val="24"/>
          <w:szCs w:val="24"/>
        </w:rPr>
        <w:t xml:space="preserve">CfQ#: </w:t>
      </w:r>
      <w:r w:rsidR="006E3DF1" w:rsidRPr="007B362D">
        <w:rPr>
          <w:rFonts w:ascii="Arial" w:hAnsi="Arial" w:cs="Arial"/>
          <w:sz w:val="24"/>
          <w:szCs w:val="24"/>
        </w:rPr>
        <w:t>ERDF.PA5.0121 – CFQ 001</w:t>
      </w:r>
    </w:p>
    <w:p w14:paraId="4CB905F1" w14:textId="07CA9746" w:rsidR="00105751" w:rsidRPr="007B362D" w:rsidRDefault="00105751" w:rsidP="00E945B4">
      <w:pPr>
        <w:rPr>
          <w:rFonts w:ascii="Arial" w:hAnsi="Arial" w:cs="Arial"/>
          <w:sz w:val="24"/>
          <w:szCs w:val="24"/>
        </w:rPr>
      </w:pPr>
      <w:r w:rsidRPr="007B362D">
        <w:rPr>
          <w:rFonts w:ascii="Arial" w:hAnsi="Arial" w:cs="Arial"/>
          <w:sz w:val="24"/>
          <w:szCs w:val="24"/>
        </w:rPr>
        <w:t xml:space="preserve">Issue Date: </w:t>
      </w:r>
      <w:r w:rsidR="007B362D" w:rsidRPr="007B362D">
        <w:rPr>
          <w:rFonts w:ascii="Arial" w:hAnsi="Arial" w:cs="Arial"/>
          <w:sz w:val="24"/>
          <w:szCs w:val="24"/>
        </w:rPr>
        <w:t>Wednesday 5</w:t>
      </w:r>
      <w:r w:rsidR="007B362D" w:rsidRPr="007B362D">
        <w:rPr>
          <w:rFonts w:ascii="Arial" w:hAnsi="Arial" w:cs="Arial"/>
          <w:sz w:val="24"/>
          <w:szCs w:val="24"/>
          <w:vertAlign w:val="superscript"/>
        </w:rPr>
        <w:t>th</w:t>
      </w:r>
      <w:r w:rsidR="007B362D" w:rsidRPr="007B362D">
        <w:rPr>
          <w:rFonts w:ascii="Arial" w:hAnsi="Arial" w:cs="Arial"/>
          <w:sz w:val="24"/>
          <w:szCs w:val="24"/>
        </w:rPr>
        <w:t xml:space="preserve"> June 2019</w:t>
      </w:r>
    </w:p>
    <w:p w14:paraId="7125C3E4" w14:textId="090915F6" w:rsidR="00105751" w:rsidRPr="007B362D" w:rsidRDefault="00105751" w:rsidP="00E945B4">
      <w:pPr>
        <w:rPr>
          <w:rFonts w:ascii="Arial" w:hAnsi="Arial" w:cs="Arial"/>
          <w:sz w:val="24"/>
          <w:szCs w:val="24"/>
        </w:rPr>
      </w:pPr>
      <w:r w:rsidRPr="007B362D">
        <w:rPr>
          <w:rFonts w:ascii="Arial" w:hAnsi="Arial" w:cs="Arial"/>
          <w:sz w:val="24"/>
          <w:szCs w:val="24"/>
        </w:rPr>
        <w:t xml:space="preserve">Response/Submission Date and Time: </w:t>
      </w:r>
      <w:r w:rsidR="007B362D" w:rsidRPr="007B362D">
        <w:rPr>
          <w:rFonts w:ascii="Arial" w:hAnsi="Arial" w:cs="Arial"/>
          <w:sz w:val="24"/>
          <w:szCs w:val="24"/>
        </w:rPr>
        <w:t>Friday 14</w:t>
      </w:r>
      <w:r w:rsidR="007B362D" w:rsidRPr="007B362D">
        <w:rPr>
          <w:rFonts w:ascii="Arial" w:hAnsi="Arial" w:cs="Arial"/>
          <w:sz w:val="24"/>
          <w:szCs w:val="24"/>
          <w:vertAlign w:val="superscript"/>
        </w:rPr>
        <w:t>th</w:t>
      </w:r>
      <w:r w:rsidR="007B362D" w:rsidRPr="007B362D">
        <w:rPr>
          <w:rFonts w:ascii="Arial" w:hAnsi="Arial" w:cs="Arial"/>
          <w:sz w:val="24"/>
          <w:szCs w:val="24"/>
        </w:rPr>
        <w:t xml:space="preserve"> June 2019 at 12:00 hrs (noon)</w:t>
      </w:r>
    </w:p>
    <w:p w14:paraId="50D8FDC2" w14:textId="77777777" w:rsidR="004D3269" w:rsidRPr="00105751" w:rsidRDefault="004D3269" w:rsidP="00E945B4"/>
    <w:p w14:paraId="2F8BE61A" w14:textId="77777777" w:rsidR="004D3269" w:rsidRDefault="004D3269" w:rsidP="00E945B4"/>
    <w:p w14:paraId="25073921" w14:textId="77777777" w:rsidR="006E3DF1" w:rsidRDefault="006E3DF1" w:rsidP="00E945B4"/>
    <w:tbl>
      <w:tblPr>
        <w:tblStyle w:val="TableGrid"/>
        <w:tblW w:w="0" w:type="auto"/>
        <w:tblLook w:val="04A0" w:firstRow="1" w:lastRow="0" w:firstColumn="1" w:lastColumn="0" w:noHBand="0" w:noVBand="1"/>
      </w:tblPr>
      <w:tblGrid>
        <w:gridCol w:w="1926"/>
        <w:gridCol w:w="5390"/>
        <w:gridCol w:w="1926"/>
      </w:tblGrid>
      <w:tr w:rsidR="006E3DF1" w14:paraId="47249D59" w14:textId="77777777" w:rsidTr="00947EEC">
        <w:trPr>
          <w:trHeight w:val="1055"/>
        </w:trPr>
        <w:tc>
          <w:tcPr>
            <w:tcW w:w="0" w:type="auto"/>
            <w:tcBorders>
              <w:top w:val="single" w:sz="4" w:space="0" w:color="auto"/>
              <w:left w:val="single" w:sz="4" w:space="0" w:color="auto"/>
              <w:bottom w:val="single" w:sz="4" w:space="0" w:color="auto"/>
              <w:right w:val="single" w:sz="4" w:space="0" w:color="auto"/>
            </w:tcBorders>
            <w:vAlign w:val="center"/>
            <w:hideMark/>
          </w:tcPr>
          <w:p w14:paraId="21277DFB" w14:textId="77777777" w:rsidR="006E3DF1" w:rsidRDefault="006E3DF1">
            <w:pPr>
              <w:pStyle w:val="Default"/>
              <w:jc w:val="center"/>
              <w:rPr>
                <w:sz w:val="18"/>
                <w:szCs w:val="18"/>
              </w:rPr>
            </w:pPr>
            <w:r>
              <w:rPr>
                <w:noProof/>
                <w:sz w:val="18"/>
                <w:szCs w:val="18"/>
                <w:lang w:eastAsia="en-GB"/>
              </w:rPr>
              <w:drawing>
                <wp:inline distT="0" distB="0" distL="0" distR="0" wp14:anchorId="3A831042" wp14:editId="26E34982">
                  <wp:extent cx="1084800" cy="720000"/>
                  <wp:effectExtent l="0" t="0" r="127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4800" cy="720000"/>
                          </a:xfrm>
                          <a:prstGeom prst="rect">
                            <a:avLst/>
                          </a:prstGeom>
                          <a:noFill/>
                          <a:ln>
                            <a:noFill/>
                          </a:ln>
                        </pic:spPr>
                      </pic:pic>
                    </a:graphicData>
                  </a:graphic>
                </wp:inline>
              </w:drawing>
            </w:r>
          </w:p>
        </w:tc>
        <w:tc>
          <w:tcPr>
            <w:tcW w:w="5390" w:type="dxa"/>
            <w:tcBorders>
              <w:top w:val="single" w:sz="4" w:space="0" w:color="auto"/>
              <w:left w:val="single" w:sz="4" w:space="0" w:color="auto"/>
              <w:bottom w:val="single" w:sz="4" w:space="0" w:color="auto"/>
              <w:right w:val="single" w:sz="4" w:space="0" w:color="auto"/>
            </w:tcBorders>
            <w:hideMark/>
          </w:tcPr>
          <w:p w14:paraId="0318DB9B" w14:textId="77777777" w:rsidR="006E3DF1" w:rsidRPr="00947EEC" w:rsidRDefault="006E3DF1" w:rsidP="00947EEC">
            <w:pPr>
              <w:pStyle w:val="Default"/>
              <w:jc w:val="center"/>
              <w:rPr>
                <w:rFonts w:asciiTheme="minorHAnsi" w:hAnsiTheme="minorHAnsi" w:cstheme="minorHAnsi"/>
                <w:sz w:val="18"/>
                <w:szCs w:val="20"/>
              </w:rPr>
            </w:pPr>
            <w:r w:rsidRPr="00947EEC">
              <w:rPr>
                <w:rFonts w:asciiTheme="minorHAnsi" w:eastAsia="Times New Roman" w:hAnsiTheme="minorHAnsi" w:cstheme="minorHAnsi"/>
                <w:sz w:val="18"/>
                <w:szCs w:val="20"/>
                <w:lang w:eastAsia="en-GB"/>
              </w:rPr>
              <w:t>Operational</w:t>
            </w:r>
            <w:r w:rsidRPr="00947EEC">
              <w:rPr>
                <w:rFonts w:asciiTheme="minorHAnsi" w:hAnsiTheme="minorHAnsi" w:cstheme="minorHAnsi"/>
                <w:sz w:val="18"/>
                <w:szCs w:val="20"/>
              </w:rPr>
              <w:t xml:space="preserve"> Programme I – European Structural and Investment Funds 2014-2020</w:t>
            </w:r>
          </w:p>
          <w:p w14:paraId="6BAD7F7B" w14:textId="77777777" w:rsidR="006E3DF1" w:rsidRPr="00947EEC" w:rsidRDefault="006E3DF1" w:rsidP="00947EEC">
            <w:pPr>
              <w:pStyle w:val="Default"/>
              <w:jc w:val="center"/>
              <w:rPr>
                <w:rFonts w:asciiTheme="minorHAnsi" w:hAnsiTheme="minorHAnsi" w:cstheme="minorHAnsi"/>
                <w:sz w:val="18"/>
                <w:szCs w:val="20"/>
              </w:rPr>
            </w:pPr>
            <w:r w:rsidRPr="00947EEC">
              <w:rPr>
                <w:rFonts w:asciiTheme="minorHAnsi" w:hAnsiTheme="minorHAnsi" w:cstheme="minorHAnsi"/>
                <w:sz w:val="18"/>
                <w:szCs w:val="20"/>
              </w:rPr>
              <w:t>“</w:t>
            </w:r>
            <w:r w:rsidRPr="00947EEC">
              <w:rPr>
                <w:rFonts w:asciiTheme="minorHAnsi" w:hAnsiTheme="minorHAnsi" w:cstheme="minorHAnsi"/>
                <w:iCs/>
                <w:sz w:val="18"/>
                <w:szCs w:val="20"/>
              </w:rPr>
              <w:t>Fostering a competitive and sustainable economy to meet our challenges</w:t>
            </w:r>
            <w:r w:rsidRPr="00947EEC">
              <w:rPr>
                <w:rFonts w:asciiTheme="minorHAnsi" w:hAnsiTheme="minorHAnsi" w:cstheme="minorHAnsi"/>
                <w:sz w:val="18"/>
                <w:szCs w:val="20"/>
              </w:rPr>
              <w:t>”</w:t>
            </w:r>
          </w:p>
          <w:p w14:paraId="7A007809" w14:textId="77777777" w:rsidR="006E3DF1" w:rsidRPr="00947EEC" w:rsidRDefault="006E3DF1" w:rsidP="00947EEC">
            <w:pPr>
              <w:pStyle w:val="Default"/>
              <w:jc w:val="center"/>
              <w:rPr>
                <w:rFonts w:asciiTheme="minorHAnsi" w:hAnsiTheme="minorHAnsi" w:cstheme="minorHAnsi"/>
                <w:sz w:val="18"/>
                <w:szCs w:val="20"/>
              </w:rPr>
            </w:pPr>
            <w:r w:rsidRPr="00947EEC">
              <w:rPr>
                <w:rFonts w:asciiTheme="minorHAnsi" w:hAnsiTheme="minorHAnsi" w:cstheme="minorHAnsi"/>
                <w:sz w:val="18"/>
                <w:szCs w:val="20"/>
              </w:rPr>
              <w:t>Project part-financed by the European Regional Development Fund</w:t>
            </w:r>
          </w:p>
          <w:p w14:paraId="7F09E6D4" w14:textId="77777777" w:rsidR="006E3DF1" w:rsidRDefault="006E3DF1" w:rsidP="00947EEC">
            <w:pPr>
              <w:jc w:val="center"/>
            </w:pPr>
            <w:r w:rsidRPr="00947EEC">
              <w:rPr>
                <w:rFonts w:cstheme="minorHAnsi"/>
                <w:sz w:val="18"/>
                <w:szCs w:val="20"/>
              </w:rPr>
              <w:t>Co-financing rate: 80% European Union; 20% National Funds</w:t>
            </w:r>
          </w:p>
        </w:tc>
        <w:tc>
          <w:tcPr>
            <w:tcW w:w="1926" w:type="dxa"/>
            <w:tcBorders>
              <w:top w:val="single" w:sz="4" w:space="0" w:color="auto"/>
              <w:left w:val="single" w:sz="4" w:space="0" w:color="auto"/>
              <w:bottom w:val="single" w:sz="4" w:space="0" w:color="auto"/>
              <w:right w:val="single" w:sz="4" w:space="0" w:color="auto"/>
            </w:tcBorders>
            <w:vAlign w:val="center"/>
            <w:hideMark/>
          </w:tcPr>
          <w:p w14:paraId="39E95312" w14:textId="77777777" w:rsidR="006E3DF1" w:rsidRDefault="006E3DF1">
            <w:pPr>
              <w:pStyle w:val="Default"/>
              <w:jc w:val="center"/>
              <w:rPr>
                <w:sz w:val="18"/>
                <w:szCs w:val="18"/>
              </w:rPr>
            </w:pPr>
            <w:r>
              <w:rPr>
                <w:noProof/>
                <w:sz w:val="18"/>
                <w:szCs w:val="18"/>
                <w:lang w:eastAsia="en-GB"/>
              </w:rPr>
              <w:drawing>
                <wp:inline distT="0" distB="0" distL="0" distR="0" wp14:anchorId="74A7AE71" wp14:editId="3F3F0075">
                  <wp:extent cx="1065974" cy="720000"/>
                  <wp:effectExtent l="0" t="0" r="127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5974" cy="720000"/>
                          </a:xfrm>
                          <a:prstGeom prst="rect">
                            <a:avLst/>
                          </a:prstGeom>
                          <a:noFill/>
                          <a:ln>
                            <a:noFill/>
                          </a:ln>
                        </pic:spPr>
                      </pic:pic>
                    </a:graphicData>
                  </a:graphic>
                </wp:inline>
              </w:drawing>
            </w:r>
          </w:p>
        </w:tc>
      </w:tr>
    </w:tbl>
    <w:p w14:paraId="62B547EE" w14:textId="77777777" w:rsidR="006E3DF1" w:rsidRDefault="006E3DF1" w:rsidP="00E945B4">
      <w:pPr>
        <w:rPr>
          <w:rFonts w:eastAsia="Batang"/>
        </w:rPr>
      </w:pPr>
    </w:p>
    <w:p w14:paraId="5F95652D" w14:textId="77777777" w:rsidR="004D3269" w:rsidRPr="006E3DF1" w:rsidRDefault="006E3DF1" w:rsidP="00E945B4">
      <w:pPr>
        <w:rPr>
          <w:rFonts w:eastAsia="Batang"/>
        </w:rPr>
      </w:pPr>
      <w:bookmarkStart w:id="0" w:name="_GoBack"/>
      <w:bookmarkEnd w:id="0"/>
      <w:r>
        <w:rPr>
          <w:rFonts w:eastAsia="Batang"/>
        </w:rPr>
        <w:br w:type="column"/>
      </w:r>
      <w:r w:rsidR="004D3269" w:rsidRPr="00AD17A2">
        <w:rPr>
          <w:rFonts w:eastAsia="Batang"/>
        </w:rPr>
        <w:lastRenderedPageBreak/>
        <w:t>Table of Contents</w:t>
      </w:r>
    </w:p>
    <w:p w14:paraId="184BC665" w14:textId="5B08981F" w:rsidR="00512DB4" w:rsidRDefault="00512DB4" w:rsidP="00E945B4">
      <w:pPr>
        <w:rPr>
          <w:rFonts w:eastAsia="Batang"/>
        </w:rPr>
      </w:pPr>
    </w:p>
    <w:sdt>
      <w:sdtPr>
        <w:rPr>
          <w:rFonts w:asciiTheme="minorHAnsi" w:eastAsiaTheme="minorEastAsia" w:hAnsiTheme="minorHAnsi" w:cstheme="minorBidi"/>
          <w:color w:val="auto"/>
          <w:sz w:val="22"/>
          <w:szCs w:val="22"/>
          <w:lang w:val="en-GB" w:eastAsia="en-GB"/>
        </w:rPr>
        <w:id w:val="-193617722"/>
        <w:docPartObj>
          <w:docPartGallery w:val="Table of Contents"/>
          <w:docPartUnique/>
        </w:docPartObj>
      </w:sdtPr>
      <w:sdtEndPr>
        <w:rPr>
          <w:b/>
          <w:bCs/>
          <w:noProof/>
        </w:rPr>
      </w:sdtEndPr>
      <w:sdtContent>
        <w:p w14:paraId="06F6AA8C" w14:textId="04D9654C" w:rsidR="007B362D" w:rsidRDefault="007B362D">
          <w:pPr>
            <w:pStyle w:val="TOCHeading"/>
          </w:pPr>
          <w:r>
            <w:t>Contents</w:t>
          </w:r>
        </w:p>
        <w:p w14:paraId="22243285" w14:textId="16184C22" w:rsidR="007B362D" w:rsidRDefault="007B362D">
          <w:pPr>
            <w:pStyle w:val="TOC1"/>
            <w:tabs>
              <w:tab w:val="right" w:leader="dot" w:pos="9016"/>
            </w:tabs>
            <w:rPr>
              <w:rFonts w:asciiTheme="minorHAnsi" w:eastAsiaTheme="minorEastAsia" w:hAnsiTheme="minorHAnsi" w:cstheme="minorBidi"/>
              <w:b w:val="0"/>
              <w:bCs w:val="0"/>
              <w:noProof/>
              <w:sz w:val="22"/>
              <w:szCs w:val="22"/>
            </w:rPr>
          </w:pPr>
          <w:r>
            <w:fldChar w:fldCharType="begin"/>
          </w:r>
          <w:r>
            <w:instrText xml:space="preserve"> TOC \o "1-3" \h \z \u </w:instrText>
          </w:r>
          <w:r>
            <w:fldChar w:fldCharType="separate"/>
          </w:r>
          <w:hyperlink w:anchor="_Toc10664261" w:history="1">
            <w:r w:rsidRPr="009D54B5">
              <w:rPr>
                <w:rStyle w:val="Hyperlink"/>
                <w:noProof/>
              </w:rPr>
              <w:t>Section A: Instructions</w:t>
            </w:r>
            <w:r>
              <w:rPr>
                <w:noProof/>
                <w:webHidden/>
              </w:rPr>
              <w:tab/>
            </w:r>
            <w:r>
              <w:rPr>
                <w:noProof/>
                <w:webHidden/>
              </w:rPr>
              <w:fldChar w:fldCharType="begin"/>
            </w:r>
            <w:r>
              <w:rPr>
                <w:noProof/>
                <w:webHidden/>
              </w:rPr>
              <w:instrText xml:space="preserve"> PAGEREF _Toc10664261 \h </w:instrText>
            </w:r>
            <w:r>
              <w:rPr>
                <w:noProof/>
                <w:webHidden/>
              </w:rPr>
            </w:r>
            <w:r>
              <w:rPr>
                <w:noProof/>
                <w:webHidden/>
              </w:rPr>
              <w:fldChar w:fldCharType="separate"/>
            </w:r>
            <w:r w:rsidR="00D56E62">
              <w:rPr>
                <w:noProof/>
                <w:webHidden/>
              </w:rPr>
              <w:t>3</w:t>
            </w:r>
            <w:r>
              <w:rPr>
                <w:noProof/>
                <w:webHidden/>
              </w:rPr>
              <w:fldChar w:fldCharType="end"/>
            </w:r>
          </w:hyperlink>
        </w:p>
        <w:p w14:paraId="61B2CFFD" w14:textId="02DE243F" w:rsidR="007B362D" w:rsidRDefault="00E74D66">
          <w:pPr>
            <w:pStyle w:val="TOC1"/>
            <w:tabs>
              <w:tab w:val="right" w:leader="dot" w:pos="9016"/>
            </w:tabs>
            <w:rPr>
              <w:rFonts w:asciiTheme="minorHAnsi" w:eastAsiaTheme="minorEastAsia" w:hAnsiTheme="minorHAnsi" w:cstheme="minorBidi"/>
              <w:b w:val="0"/>
              <w:bCs w:val="0"/>
              <w:noProof/>
              <w:sz w:val="22"/>
              <w:szCs w:val="22"/>
            </w:rPr>
          </w:pPr>
          <w:hyperlink w:anchor="_Toc10664262" w:history="1">
            <w:r w:rsidR="007B362D" w:rsidRPr="009D54B5">
              <w:rPr>
                <w:rStyle w:val="Hyperlink"/>
                <w:noProof/>
              </w:rPr>
              <w:t>Section B:</w:t>
            </w:r>
            <w:r w:rsidR="007B362D">
              <w:rPr>
                <w:noProof/>
                <w:webHidden/>
              </w:rPr>
              <w:tab/>
            </w:r>
            <w:r w:rsidR="007B362D">
              <w:rPr>
                <w:noProof/>
                <w:webHidden/>
              </w:rPr>
              <w:fldChar w:fldCharType="begin"/>
            </w:r>
            <w:r w:rsidR="007B362D">
              <w:rPr>
                <w:noProof/>
                <w:webHidden/>
              </w:rPr>
              <w:instrText xml:space="preserve"> PAGEREF _Toc10664262 \h </w:instrText>
            </w:r>
            <w:r w:rsidR="007B362D">
              <w:rPr>
                <w:noProof/>
                <w:webHidden/>
              </w:rPr>
            </w:r>
            <w:r w:rsidR="007B362D">
              <w:rPr>
                <w:noProof/>
                <w:webHidden/>
              </w:rPr>
              <w:fldChar w:fldCharType="separate"/>
            </w:r>
            <w:r w:rsidR="00D56E62">
              <w:rPr>
                <w:noProof/>
                <w:webHidden/>
              </w:rPr>
              <w:t>3</w:t>
            </w:r>
            <w:r w:rsidR="007B362D">
              <w:rPr>
                <w:noProof/>
                <w:webHidden/>
              </w:rPr>
              <w:fldChar w:fldCharType="end"/>
            </w:r>
          </w:hyperlink>
        </w:p>
        <w:p w14:paraId="23E1F52D" w14:textId="5F6DA65F" w:rsidR="007B362D" w:rsidRDefault="00E74D66">
          <w:pPr>
            <w:pStyle w:val="TOC3"/>
            <w:tabs>
              <w:tab w:val="right" w:leader="dot" w:pos="9016"/>
            </w:tabs>
            <w:rPr>
              <w:noProof/>
            </w:rPr>
          </w:pPr>
          <w:hyperlink w:anchor="_Toc10664263" w:history="1">
            <w:r w:rsidR="007B362D" w:rsidRPr="009D54B5">
              <w:rPr>
                <w:rStyle w:val="Hyperlink"/>
                <w:noProof/>
              </w:rPr>
              <w:t>1) Purpose</w:t>
            </w:r>
            <w:r w:rsidR="007B362D">
              <w:rPr>
                <w:noProof/>
                <w:webHidden/>
              </w:rPr>
              <w:tab/>
            </w:r>
            <w:r w:rsidR="007B362D">
              <w:rPr>
                <w:noProof/>
                <w:webHidden/>
              </w:rPr>
              <w:fldChar w:fldCharType="begin"/>
            </w:r>
            <w:r w:rsidR="007B362D">
              <w:rPr>
                <w:noProof/>
                <w:webHidden/>
              </w:rPr>
              <w:instrText xml:space="preserve"> PAGEREF _Toc10664263 \h </w:instrText>
            </w:r>
            <w:r w:rsidR="007B362D">
              <w:rPr>
                <w:noProof/>
                <w:webHidden/>
              </w:rPr>
            </w:r>
            <w:r w:rsidR="007B362D">
              <w:rPr>
                <w:noProof/>
                <w:webHidden/>
              </w:rPr>
              <w:fldChar w:fldCharType="separate"/>
            </w:r>
            <w:r w:rsidR="00D56E62">
              <w:rPr>
                <w:noProof/>
                <w:webHidden/>
              </w:rPr>
              <w:t>3</w:t>
            </w:r>
            <w:r w:rsidR="007B362D">
              <w:rPr>
                <w:noProof/>
                <w:webHidden/>
              </w:rPr>
              <w:fldChar w:fldCharType="end"/>
            </w:r>
          </w:hyperlink>
        </w:p>
        <w:p w14:paraId="2E879824" w14:textId="29B9722A" w:rsidR="007B362D" w:rsidRDefault="00E74D66">
          <w:pPr>
            <w:pStyle w:val="TOC3"/>
            <w:tabs>
              <w:tab w:val="right" w:leader="dot" w:pos="9016"/>
            </w:tabs>
            <w:rPr>
              <w:noProof/>
            </w:rPr>
          </w:pPr>
          <w:hyperlink w:anchor="_Toc10664264" w:history="1">
            <w:r w:rsidR="007B362D" w:rsidRPr="009D54B5">
              <w:rPr>
                <w:rStyle w:val="Hyperlink"/>
                <w:noProof/>
              </w:rPr>
              <w:t>2) Contracting Authority</w:t>
            </w:r>
            <w:r w:rsidR="007B362D">
              <w:rPr>
                <w:noProof/>
                <w:webHidden/>
              </w:rPr>
              <w:tab/>
            </w:r>
            <w:r w:rsidR="007B362D">
              <w:rPr>
                <w:noProof/>
                <w:webHidden/>
              </w:rPr>
              <w:fldChar w:fldCharType="begin"/>
            </w:r>
            <w:r w:rsidR="007B362D">
              <w:rPr>
                <w:noProof/>
                <w:webHidden/>
              </w:rPr>
              <w:instrText xml:space="preserve"> PAGEREF _Toc10664264 \h </w:instrText>
            </w:r>
            <w:r w:rsidR="007B362D">
              <w:rPr>
                <w:noProof/>
                <w:webHidden/>
              </w:rPr>
            </w:r>
            <w:r w:rsidR="007B362D">
              <w:rPr>
                <w:noProof/>
                <w:webHidden/>
              </w:rPr>
              <w:fldChar w:fldCharType="separate"/>
            </w:r>
            <w:r w:rsidR="00D56E62">
              <w:rPr>
                <w:noProof/>
                <w:webHidden/>
              </w:rPr>
              <w:t>3</w:t>
            </w:r>
            <w:r w:rsidR="007B362D">
              <w:rPr>
                <w:noProof/>
                <w:webHidden/>
              </w:rPr>
              <w:fldChar w:fldCharType="end"/>
            </w:r>
          </w:hyperlink>
        </w:p>
        <w:p w14:paraId="22E459EC" w14:textId="69616A7F" w:rsidR="007B362D" w:rsidRDefault="00E74D66">
          <w:pPr>
            <w:pStyle w:val="TOC3"/>
            <w:tabs>
              <w:tab w:val="right" w:leader="dot" w:pos="9016"/>
            </w:tabs>
            <w:rPr>
              <w:noProof/>
            </w:rPr>
          </w:pPr>
          <w:hyperlink w:anchor="_Toc10664265" w:history="1">
            <w:r w:rsidR="007B362D" w:rsidRPr="009D54B5">
              <w:rPr>
                <w:rStyle w:val="Hyperlink"/>
                <w:noProof/>
              </w:rPr>
              <w:t>3) Scope and Terms &amp; Conditions</w:t>
            </w:r>
            <w:r w:rsidR="007B362D">
              <w:rPr>
                <w:noProof/>
                <w:webHidden/>
              </w:rPr>
              <w:tab/>
            </w:r>
            <w:r w:rsidR="007B362D">
              <w:rPr>
                <w:noProof/>
                <w:webHidden/>
              </w:rPr>
              <w:fldChar w:fldCharType="begin"/>
            </w:r>
            <w:r w:rsidR="007B362D">
              <w:rPr>
                <w:noProof/>
                <w:webHidden/>
              </w:rPr>
              <w:instrText xml:space="preserve"> PAGEREF _Toc10664265 \h </w:instrText>
            </w:r>
            <w:r w:rsidR="007B362D">
              <w:rPr>
                <w:noProof/>
                <w:webHidden/>
              </w:rPr>
            </w:r>
            <w:r w:rsidR="007B362D">
              <w:rPr>
                <w:noProof/>
                <w:webHidden/>
              </w:rPr>
              <w:fldChar w:fldCharType="separate"/>
            </w:r>
            <w:r w:rsidR="00D56E62">
              <w:rPr>
                <w:noProof/>
                <w:webHidden/>
              </w:rPr>
              <w:t>3</w:t>
            </w:r>
            <w:r w:rsidR="007B362D">
              <w:rPr>
                <w:noProof/>
                <w:webHidden/>
              </w:rPr>
              <w:fldChar w:fldCharType="end"/>
            </w:r>
          </w:hyperlink>
        </w:p>
        <w:p w14:paraId="2D5A7918" w14:textId="55A42356" w:rsidR="007B362D" w:rsidRDefault="00E74D66">
          <w:pPr>
            <w:pStyle w:val="TOC1"/>
            <w:tabs>
              <w:tab w:val="right" w:leader="dot" w:pos="9016"/>
            </w:tabs>
            <w:rPr>
              <w:rFonts w:asciiTheme="minorHAnsi" w:eastAsiaTheme="minorEastAsia" w:hAnsiTheme="minorHAnsi" w:cstheme="minorBidi"/>
              <w:b w:val="0"/>
              <w:bCs w:val="0"/>
              <w:noProof/>
              <w:sz w:val="22"/>
              <w:szCs w:val="22"/>
            </w:rPr>
          </w:pPr>
          <w:hyperlink w:anchor="_Toc10664266" w:history="1">
            <w:r w:rsidR="007B362D" w:rsidRPr="009D54B5">
              <w:rPr>
                <w:rStyle w:val="Hyperlink"/>
                <w:noProof/>
              </w:rPr>
              <w:t>Section C</w:t>
            </w:r>
            <w:r w:rsidR="007B362D">
              <w:rPr>
                <w:noProof/>
                <w:webHidden/>
              </w:rPr>
              <w:tab/>
            </w:r>
            <w:r w:rsidR="007B362D">
              <w:rPr>
                <w:noProof/>
                <w:webHidden/>
              </w:rPr>
              <w:fldChar w:fldCharType="begin"/>
            </w:r>
            <w:r w:rsidR="007B362D">
              <w:rPr>
                <w:noProof/>
                <w:webHidden/>
              </w:rPr>
              <w:instrText xml:space="preserve"> PAGEREF _Toc10664266 \h </w:instrText>
            </w:r>
            <w:r w:rsidR="007B362D">
              <w:rPr>
                <w:noProof/>
                <w:webHidden/>
              </w:rPr>
            </w:r>
            <w:r w:rsidR="007B362D">
              <w:rPr>
                <w:noProof/>
                <w:webHidden/>
              </w:rPr>
              <w:fldChar w:fldCharType="separate"/>
            </w:r>
            <w:r w:rsidR="00D56E62">
              <w:rPr>
                <w:noProof/>
                <w:webHidden/>
              </w:rPr>
              <w:t>5</w:t>
            </w:r>
            <w:r w:rsidR="007B362D">
              <w:rPr>
                <w:noProof/>
                <w:webHidden/>
              </w:rPr>
              <w:fldChar w:fldCharType="end"/>
            </w:r>
          </w:hyperlink>
        </w:p>
        <w:p w14:paraId="02E456B4" w14:textId="20441660" w:rsidR="007B362D" w:rsidRDefault="00E74D66">
          <w:pPr>
            <w:pStyle w:val="TOC3"/>
            <w:tabs>
              <w:tab w:val="right" w:leader="dot" w:pos="9016"/>
            </w:tabs>
            <w:rPr>
              <w:noProof/>
            </w:rPr>
          </w:pPr>
          <w:hyperlink w:anchor="_Toc10664267" w:history="1">
            <w:r w:rsidR="007B362D" w:rsidRPr="009D54B5">
              <w:rPr>
                <w:rStyle w:val="Hyperlink"/>
                <w:noProof/>
              </w:rPr>
              <w:t>1)  General Economic Operator Information</w:t>
            </w:r>
            <w:r w:rsidR="007B362D">
              <w:rPr>
                <w:noProof/>
                <w:webHidden/>
              </w:rPr>
              <w:tab/>
            </w:r>
            <w:r w:rsidR="007B362D">
              <w:rPr>
                <w:noProof/>
                <w:webHidden/>
              </w:rPr>
              <w:fldChar w:fldCharType="begin"/>
            </w:r>
            <w:r w:rsidR="007B362D">
              <w:rPr>
                <w:noProof/>
                <w:webHidden/>
              </w:rPr>
              <w:instrText xml:space="preserve"> PAGEREF _Toc10664267 \h </w:instrText>
            </w:r>
            <w:r w:rsidR="007B362D">
              <w:rPr>
                <w:noProof/>
                <w:webHidden/>
              </w:rPr>
            </w:r>
            <w:r w:rsidR="007B362D">
              <w:rPr>
                <w:noProof/>
                <w:webHidden/>
              </w:rPr>
              <w:fldChar w:fldCharType="separate"/>
            </w:r>
            <w:r w:rsidR="00D56E62">
              <w:rPr>
                <w:noProof/>
                <w:webHidden/>
              </w:rPr>
              <w:t>5</w:t>
            </w:r>
            <w:r w:rsidR="007B362D">
              <w:rPr>
                <w:noProof/>
                <w:webHidden/>
              </w:rPr>
              <w:fldChar w:fldCharType="end"/>
            </w:r>
          </w:hyperlink>
        </w:p>
        <w:p w14:paraId="0CDEE7B9" w14:textId="030BC093" w:rsidR="007B362D" w:rsidRDefault="00E74D66">
          <w:pPr>
            <w:pStyle w:val="TOC3"/>
            <w:tabs>
              <w:tab w:val="right" w:leader="dot" w:pos="9016"/>
            </w:tabs>
            <w:rPr>
              <w:noProof/>
            </w:rPr>
          </w:pPr>
          <w:hyperlink w:anchor="_Toc10664268" w:history="1">
            <w:r w:rsidR="007B362D" w:rsidRPr="009D54B5">
              <w:rPr>
                <w:rStyle w:val="Hyperlink"/>
                <w:noProof/>
              </w:rPr>
              <w:t>2) Specific Project Overview</w:t>
            </w:r>
            <w:r w:rsidR="007B362D">
              <w:rPr>
                <w:noProof/>
                <w:webHidden/>
              </w:rPr>
              <w:tab/>
            </w:r>
            <w:r w:rsidR="007B362D">
              <w:rPr>
                <w:noProof/>
                <w:webHidden/>
              </w:rPr>
              <w:fldChar w:fldCharType="begin"/>
            </w:r>
            <w:r w:rsidR="007B362D">
              <w:rPr>
                <w:noProof/>
                <w:webHidden/>
              </w:rPr>
              <w:instrText xml:space="preserve"> PAGEREF _Toc10664268 \h </w:instrText>
            </w:r>
            <w:r w:rsidR="007B362D">
              <w:rPr>
                <w:noProof/>
                <w:webHidden/>
              </w:rPr>
            </w:r>
            <w:r w:rsidR="007B362D">
              <w:rPr>
                <w:noProof/>
                <w:webHidden/>
              </w:rPr>
              <w:fldChar w:fldCharType="separate"/>
            </w:r>
            <w:r w:rsidR="00D56E62">
              <w:rPr>
                <w:noProof/>
                <w:webHidden/>
              </w:rPr>
              <w:t>5</w:t>
            </w:r>
            <w:r w:rsidR="007B362D">
              <w:rPr>
                <w:noProof/>
                <w:webHidden/>
              </w:rPr>
              <w:fldChar w:fldCharType="end"/>
            </w:r>
          </w:hyperlink>
        </w:p>
        <w:p w14:paraId="5E6C5DC1" w14:textId="4D771B0C" w:rsidR="007B362D" w:rsidRDefault="00E74D66">
          <w:pPr>
            <w:pStyle w:val="TOC3"/>
            <w:tabs>
              <w:tab w:val="right" w:leader="dot" w:pos="9016"/>
            </w:tabs>
            <w:rPr>
              <w:noProof/>
            </w:rPr>
          </w:pPr>
          <w:hyperlink w:anchor="_Toc10664269" w:history="1">
            <w:r w:rsidR="007B362D" w:rsidRPr="009D54B5">
              <w:rPr>
                <w:rStyle w:val="Hyperlink"/>
                <w:noProof/>
              </w:rPr>
              <w:t>3)  Response Format</w:t>
            </w:r>
            <w:r w:rsidR="007B362D">
              <w:rPr>
                <w:noProof/>
                <w:webHidden/>
              </w:rPr>
              <w:tab/>
            </w:r>
            <w:r w:rsidR="007B362D">
              <w:rPr>
                <w:noProof/>
                <w:webHidden/>
              </w:rPr>
              <w:fldChar w:fldCharType="begin"/>
            </w:r>
            <w:r w:rsidR="007B362D">
              <w:rPr>
                <w:noProof/>
                <w:webHidden/>
              </w:rPr>
              <w:instrText xml:space="preserve"> PAGEREF _Toc10664269 \h </w:instrText>
            </w:r>
            <w:r w:rsidR="007B362D">
              <w:rPr>
                <w:noProof/>
                <w:webHidden/>
              </w:rPr>
            </w:r>
            <w:r w:rsidR="007B362D">
              <w:rPr>
                <w:noProof/>
                <w:webHidden/>
              </w:rPr>
              <w:fldChar w:fldCharType="separate"/>
            </w:r>
            <w:r w:rsidR="00D56E62">
              <w:rPr>
                <w:noProof/>
                <w:webHidden/>
              </w:rPr>
              <w:t>6</w:t>
            </w:r>
            <w:r w:rsidR="007B362D">
              <w:rPr>
                <w:noProof/>
                <w:webHidden/>
              </w:rPr>
              <w:fldChar w:fldCharType="end"/>
            </w:r>
          </w:hyperlink>
        </w:p>
        <w:p w14:paraId="7E5592C3" w14:textId="66C11602" w:rsidR="007B362D" w:rsidRDefault="00E74D66">
          <w:pPr>
            <w:pStyle w:val="TOC1"/>
            <w:tabs>
              <w:tab w:val="right" w:leader="dot" w:pos="9016"/>
            </w:tabs>
            <w:rPr>
              <w:rFonts w:asciiTheme="minorHAnsi" w:eastAsiaTheme="minorEastAsia" w:hAnsiTheme="minorHAnsi" w:cstheme="minorBidi"/>
              <w:b w:val="0"/>
              <w:bCs w:val="0"/>
              <w:noProof/>
              <w:sz w:val="22"/>
              <w:szCs w:val="22"/>
            </w:rPr>
          </w:pPr>
          <w:hyperlink w:anchor="_Toc10664270" w:history="1">
            <w:r w:rsidR="007B362D" w:rsidRPr="009D54B5">
              <w:rPr>
                <w:rStyle w:val="Hyperlink"/>
                <w:noProof/>
              </w:rPr>
              <w:t>Section D</w:t>
            </w:r>
            <w:r w:rsidR="007B362D">
              <w:rPr>
                <w:noProof/>
                <w:webHidden/>
              </w:rPr>
              <w:tab/>
            </w:r>
            <w:r w:rsidR="007B362D">
              <w:rPr>
                <w:noProof/>
                <w:webHidden/>
              </w:rPr>
              <w:fldChar w:fldCharType="begin"/>
            </w:r>
            <w:r w:rsidR="007B362D">
              <w:rPr>
                <w:noProof/>
                <w:webHidden/>
              </w:rPr>
              <w:instrText xml:space="preserve"> PAGEREF _Toc10664270 \h </w:instrText>
            </w:r>
            <w:r w:rsidR="007B362D">
              <w:rPr>
                <w:noProof/>
                <w:webHidden/>
              </w:rPr>
            </w:r>
            <w:r w:rsidR="007B362D">
              <w:rPr>
                <w:noProof/>
                <w:webHidden/>
              </w:rPr>
              <w:fldChar w:fldCharType="separate"/>
            </w:r>
            <w:r w:rsidR="00D56E62">
              <w:rPr>
                <w:noProof/>
                <w:webHidden/>
              </w:rPr>
              <w:t>6</w:t>
            </w:r>
            <w:r w:rsidR="007B362D">
              <w:rPr>
                <w:noProof/>
                <w:webHidden/>
              </w:rPr>
              <w:fldChar w:fldCharType="end"/>
            </w:r>
          </w:hyperlink>
        </w:p>
        <w:p w14:paraId="33EC35B5" w14:textId="22A8C474" w:rsidR="007B362D" w:rsidRDefault="00E74D66">
          <w:pPr>
            <w:pStyle w:val="TOC3"/>
            <w:tabs>
              <w:tab w:val="right" w:leader="dot" w:pos="9016"/>
            </w:tabs>
            <w:rPr>
              <w:noProof/>
            </w:rPr>
          </w:pPr>
          <w:hyperlink w:anchor="_Toc10664271" w:history="1">
            <w:r w:rsidR="007B362D" w:rsidRPr="009D54B5">
              <w:rPr>
                <w:rStyle w:val="Hyperlink"/>
                <w:noProof/>
              </w:rPr>
              <w:t>Additional Information</w:t>
            </w:r>
            <w:r w:rsidR="007B362D">
              <w:rPr>
                <w:noProof/>
                <w:webHidden/>
              </w:rPr>
              <w:tab/>
            </w:r>
            <w:r w:rsidR="007B362D">
              <w:rPr>
                <w:noProof/>
                <w:webHidden/>
              </w:rPr>
              <w:fldChar w:fldCharType="begin"/>
            </w:r>
            <w:r w:rsidR="007B362D">
              <w:rPr>
                <w:noProof/>
                <w:webHidden/>
              </w:rPr>
              <w:instrText xml:space="preserve"> PAGEREF _Toc10664271 \h </w:instrText>
            </w:r>
            <w:r w:rsidR="007B362D">
              <w:rPr>
                <w:noProof/>
                <w:webHidden/>
              </w:rPr>
            </w:r>
            <w:r w:rsidR="007B362D">
              <w:rPr>
                <w:noProof/>
                <w:webHidden/>
              </w:rPr>
              <w:fldChar w:fldCharType="separate"/>
            </w:r>
            <w:r w:rsidR="00D56E62">
              <w:rPr>
                <w:noProof/>
                <w:webHidden/>
              </w:rPr>
              <w:t>6</w:t>
            </w:r>
            <w:r w:rsidR="007B362D">
              <w:rPr>
                <w:noProof/>
                <w:webHidden/>
              </w:rPr>
              <w:fldChar w:fldCharType="end"/>
            </w:r>
          </w:hyperlink>
        </w:p>
        <w:p w14:paraId="07D525C4" w14:textId="36A8CDCE" w:rsidR="007B362D" w:rsidRDefault="00E74D66">
          <w:pPr>
            <w:pStyle w:val="TOC1"/>
            <w:tabs>
              <w:tab w:val="right" w:leader="dot" w:pos="9016"/>
            </w:tabs>
            <w:rPr>
              <w:rFonts w:asciiTheme="minorHAnsi" w:eastAsiaTheme="minorEastAsia" w:hAnsiTheme="minorHAnsi" w:cstheme="minorBidi"/>
              <w:b w:val="0"/>
              <w:bCs w:val="0"/>
              <w:noProof/>
              <w:sz w:val="22"/>
              <w:szCs w:val="22"/>
            </w:rPr>
          </w:pPr>
          <w:hyperlink w:anchor="_Toc10664272" w:history="1">
            <w:r w:rsidR="007B362D" w:rsidRPr="009D54B5">
              <w:rPr>
                <w:rStyle w:val="Hyperlink"/>
                <w:noProof/>
              </w:rPr>
              <w:t>Section E</w:t>
            </w:r>
            <w:r w:rsidR="007B362D">
              <w:rPr>
                <w:noProof/>
                <w:webHidden/>
              </w:rPr>
              <w:tab/>
            </w:r>
            <w:r w:rsidR="007B362D">
              <w:rPr>
                <w:noProof/>
                <w:webHidden/>
              </w:rPr>
              <w:fldChar w:fldCharType="begin"/>
            </w:r>
            <w:r w:rsidR="007B362D">
              <w:rPr>
                <w:noProof/>
                <w:webHidden/>
              </w:rPr>
              <w:instrText xml:space="preserve"> PAGEREF _Toc10664272 \h </w:instrText>
            </w:r>
            <w:r w:rsidR="007B362D">
              <w:rPr>
                <w:noProof/>
                <w:webHidden/>
              </w:rPr>
            </w:r>
            <w:r w:rsidR="007B362D">
              <w:rPr>
                <w:noProof/>
                <w:webHidden/>
              </w:rPr>
              <w:fldChar w:fldCharType="separate"/>
            </w:r>
            <w:r w:rsidR="00D56E62">
              <w:rPr>
                <w:noProof/>
                <w:webHidden/>
              </w:rPr>
              <w:t>6</w:t>
            </w:r>
            <w:r w:rsidR="007B362D">
              <w:rPr>
                <w:noProof/>
                <w:webHidden/>
              </w:rPr>
              <w:fldChar w:fldCharType="end"/>
            </w:r>
          </w:hyperlink>
        </w:p>
        <w:p w14:paraId="17168ED9" w14:textId="7FCF0EF0" w:rsidR="007B362D" w:rsidRDefault="00E74D66">
          <w:pPr>
            <w:pStyle w:val="TOC3"/>
            <w:tabs>
              <w:tab w:val="right" w:leader="dot" w:pos="9016"/>
            </w:tabs>
            <w:rPr>
              <w:noProof/>
            </w:rPr>
          </w:pPr>
          <w:hyperlink w:anchor="_Toc10664273" w:history="1">
            <w:r w:rsidR="007B362D" w:rsidRPr="009D54B5">
              <w:rPr>
                <w:rStyle w:val="Hyperlink"/>
                <w:noProof/>
              </w:rPr>
              <w:t>Financial Bid Form</w:t>
            </w:r>
            <w:r w:rsidR="007B362D">
              <w:rPr>
                <w:noProof/>
                <w:webHidden/>
              </w:rPr>
              <w:tab/>
            </w:r>
            <w:r w:rsidR="007B362D">
              <w:rPr>
                <w:noProof/>
                <w:webHidden/>
              </w:rPr>
              <w:fldChar w:fldCharType="begin"/>
            </w:r>
            <w:r w:rsidR="007B362D">
              <w:rPr>
                <w:noProof/>
                <w:webHidden/>
              </w:rPr>
              <w:instrText xml:space="preserve"> PAGEREF _Toc10664273 \h </w:instrText>
            </w:r>
            <w:r w:rsidR="007B362D">
              <w:rPr>
                <w:noProof/>
                <w:webHidden/>
              </w:rPr>
            </w:r>
            <w:r w:rsidR="007B362D">
              <w:rPr>
                <w:noProof/>
                <w:webHidden/>
              </w:rPr>
              <w:fldChar w:fldCharType="separate"/>
            </w:r>
            <w:r w:rsidR="00D56E62">
              <w:rPr>
                <w:noProof/>
                <w:webHidden/>
              </w:rPr>
              <w:t>6</w:t>
            </w:r>
            <w:r w:rsidR="007B362D">
              <w:rPr>
                <w:noProof/>
                <w:webHidden/>
              </w:rPr>
              <w:fldChar w:fldCharType="end"/>
            </w:r>
          </w:hyperlink>
        </w:p>
        <w:p w14:paraId="3FF96B8A" w14:textId="401BC821" w:rsidR="007B362D" w:rsidRDefault="007B362D">
          <w:r>
            <w:rPr>
              <w:b/>
              <w:bCs/>
              <w:noProof/>
            </w:rPr>
            <w:fldChar w:fldCharType="end"/>
          </w:r>
        </w:p>
      </w:sdtContent>
    </w:sdt>
    <w:p w14:paraId="73C0CF13" w14:textId="77777777" w:rsidR="007B362D" w:rsidRDefault="007B362D" w:rsidP="00E945B4">
      <w:pPr>
        <w:rPr>
          <w:rFonts w:eastAsia="Batang"/>
        </w:rPr>
      </w:pPr>
    </w:p>
    <w:p w14:paraId="2E06DBEC" w14:textId="77777777" w:rsidR="00512DB4" w:rsidRDefault="00512DB4" w:rsidP="00E945B4">
      <w:pPr>
        <w:rPr>
          <w:rFonts w:eastAsia="Batang"/>
        </w:rPr>
      </w:pPr>
    </w:p>
    <w:p w14:paraId="582FAE4C" w14:textId="77777777" w:rsidR="004D3269" w:rsidRPr="00AD17A2" w:rsidRDefault="004D3269" w:rsidP="00E945B4">
      <w:pPr>
        <w:rPr>
          <w:rFonts w:eastAsia="Batang"/>
        </w:rPr>
      </w:pPr>
    </w:p>
    <w:p w14:paraId="383E70FA" w14:textId="77777777" w:rsidR="004D3269" w:rsidRPr="00AD17A2" w:rsidRDefault="004D3269" w:rsidP="00E945B4">
      <w:pPr>
        <w:rPr>
          <w:rFonts w:eastAsia="Batang"/>
        </w:rPr>
      </w:pPr>
    </w:p>
    <w:p w14:paraId="4E80F8B7" w14:textId="77777777" w:rsidR="004D3269" w:rsidRPr="00AD17A2" w:rsidRDefault="004D3269" w:rsidP="00E945B4">
      <w:pPr>
        <w:rPr>
          <w:rFonts w:eastAsia="Batang"/>
        </w:rPr>
      </w:pPr>
    </w:p>
    <w:p w14:paraId="44D272C6" w14:textId="77777777" w:rsidR="004D3269" w:rsidRPr="00AD17A2" w:rsidRDefault="004D3269" w:rsidP="00E945B4">
      <w:pPr>
        <w:rPr>
          <w:rFonts w:eastAsia="Batang"/>
        </w:rPr>
      </w:pPr>
    </w:p>
    <w:p w14:paraId="5889FE27" w14:textId="77777777" w:rsidR="004D3269" w:rsidRPr="00AD17A2" w:rsidRDefault="004D3269" w:rsidP="00E945B4">
      <w:pPr>
        <w:rPr>
          <w:rFonts w:eastAsia="Batang"/>
        </w:rPr>
      </w:pPr>
    </w:p>
    <w:p w14:paraId="40E81168" w14:textId="77777777" w:rsidR="004D3269" w:rsidRPr="00AD17A2" w:rsidRDefault="004D3269" w:rsidP="00E945B4">
      <w:pPr>
        <w:rPr>
          <w:rFonts w:eastAsia="Batang"/>
        </w:rPr>
      </w:pPr>
    </w:p>
    <w:p w14:paraId="21F0AA8F" w14:textId="77777777" w:rsidR="004D3269" w:rsidRPr="00AD17A2" w:rsidRDefault="004D3269" w:rsidP="00E945B4">
      <w:pPr>
        <w:rPr>
          <w:rFonts w:eastAsia="Batang"/>
        </w:rPr>
      </w:pPr>
    </w:p>
    <w:p w14:paraId="28CBF961" w14:textId="77777777" w:rsidR="004D3269" w:rsidRPr="00AD17A2" w:rsidRDefault="004D3269" w:rsidP="00E945B4">
      <w:pPr>
        <w:rPr>
          <w:rFonts w:eastAsia="Batang"/>
        </w:rPr>
      </w:pPr>
    </w:p>
    <w:p w14:paraId="342AD861" w14:textId="77777777" w:rsidR="004D3269" w:rsidRPr="00AD17A2" w:rsidRDefault="004D3269" w:rsidP="00E945B4">
      <w:pPr>
        <w:rPr>
          <w:rFonts w:eastAsia="Batang"/>
        </w:rPr>
      </w:pPr>
    </w:p>
    <w:p w14:paraId="6ABBC86B" w14:textId="77777777" w:rsidR="004D3269" w:rsidRPr="00AD17A2" w:rsidRDefault="004D3269" w:rsidP="00E945B4">
      <w:pPr>
        <w:rPr>
          <w:rFonts w:eastAsia="Batang"/>
        </w:rPr>
      </w:pPr>
    </w:p>
    <w:p w14:paraId="4104A024" w14:textId="77777777" w:rsidR="004D3269" w:rsidRPr="00AD17A2" w:rsidRDefault="004D3269" w:rsidP="00E945B4">
      <w:pPr>
        <w:rPr>
          <w:rFonts w:eastAsia="Batang"/>
        </w:rPr>
      </w:pPr>
    </w:p>
    <w:p w14:paraId="698054CD" w14:textId="77777777" w:rsidR="004D3269" w:rsidRPr="00AD17A2" w:rsidRDefault="004D3269" w:rsidP="00E945B4">
      <w:pPr>
        <w:rPr>
          <w:rFonts w:eastAsia="Batang"/>
        </w:rPr>
      </w:pPr>
    </w:p>
    <w:p w14:paraId="7B422080" w14:textId="77777777" w:rsidR="004D3269" w:rsidRPr="00AD17A2" w:rsidRDefault="004D3269" w:rsidP="00E945B4">
      <w:pPr>
        <w:rPr>
          <w:rFonts w:eastAsia="Batang"/>
        </w:rPr>
      </w:pPr>
    </w:p>
    <w:p w14:paraId="32E5BB26" w14:textId="77777777" w:rsidR="004D3269" w:rsidRPr="00AD17A2" w:rsidRDefault="004D3269" w:rsidP="00E945B4">
      <w:pPr>
        <w:rPr>
          <w:rFonts w:eastAsia="Batang"/>
        </w:rPr>
      </w:pPr>
    </w:p>
    <w:p w14:paraId="324962F8" w14:textId="77777777" w:rsidR="004D3269" w:rsidRPr="00E945B4" w:rsidRDefault="006E3DF1" w:rsidP="00E945B4">
      <w:pPr>
        <w:pStyle w:val="Heading1"/>
      </w:pPr>
      <w:r>
        <w:br w:type="column"/>
      </w:r>
      <w:bookmarkStart w:id="1" w:name="_Toc10664261"/>
      <w:r w:rsidR="00E66F85" w:rsidRPr="00E945B4">
        <w:lastRenderedPageBreak/>
        <w:t xml:space="preserve">Section A: </w:t>
      </w:r>
      <w:r w:rsidR="004D3269" w:rsidRPr="00E945B4">
        <w:t>Instructions</w:t>
      </w:r>
      <w:bookmarkEnd w:id="1"/>
      <w:r w:rsidR="004D3269" w:rsidRPr="00E945B4">
        <w:t xml:space="preserve"> </w:t>
      </w:r>
    </w:p>
    <w:p w14:paraId="4466867B" w14:textId="77777777" w:rsidR="004D3269" w:rsidRPr="00AD17A2" w:rsidRDefault="004D3269" w:rsidP="00E945B4"/>
    <w:p w14:paraId="4B260526" w14:textId="39B6FDEA" w:rsidR="009539B0" w:rsidRDefault="009539B0" w:rsidP="009539B0">
      <w:pPr>
        <w:jc w:val="both"/>
      </w:pPr>
      <w:r>
        <w:t>Response to this Call for Quotation</w:t>
      </w:r>
      <w:r w:rsidRPr="00AD17A2">
        <w:t xml:space="preserve"> (</w:t>
      </w:r>
      <w:r>
        <w:t>CfQ</w:t>
      </w:r>
      <w:r w:rsidRPr="00AD17A2">
        <w:t xml:space="preserve">) </w:t>
      </w:r>
      <w:r>
        <w:t>are to be submitted</w:t>
      </w:r>
      <w:r w:rsidRPr="00AD17A2">
        <w:t xml:space="preserve"> </w:t>
      </w:r>
      <w:r>
        <w:t xml:space="preserve">through e-mail to </w:t>
      </w:r>
      <w:hyperlink r:id="rId12" w:history="1">
        <w:r w:rsidRPr="004C783F">
          <w:rPr>
            <w:rStyle w:val="Hyperlink"/>
          </w:rPr>
          <w:t>vincent@naturetrustmalta.org</w:t>
        </w:r>
      </w:hyperlink>
      <w:r>
        <w:t xml:space="preserve">, and </w:t>
      </w:r>
      <w:hyperlink r:id="rId13" w:history="1">
        <w:r w:rsidRPr="004C783F">
          <w:rPr>
            <w:rStyle w:val="Hyperlink"/>
          </w:rPr>
          <w:t>stefan@atrigaconsult.com</w:t>
        </w:r>
      </w:hyperlink>
      <w:r>
        <w:t xml:space="preserve"> by </w:t>
      </w:r>
      <w:r w:rsidR="007B362D">
        <w:t>Friday 14</w:t>
      </w:r>
      <w:r>
        <w:rPr>
          <w:vertAlign w:val="superscript"/>
        </w:rPr>
        <w:t>th</w:t>
      </w:r>
      <w:r>
        <w:t xml:space="preserve"> June ad 12:00 hrs (noon). </w:t>
      </w:r>
    </w:p>
    <w:p w14:paraId="0CA05634" w14:textId="77777777" w:rsidR="009539B0" w:rsidRDefault="009539B0" w:rsidP="009539B0">
      <w:pPr>
        <w:jc w:val="both"/>
      </w:pPr>
    </w:p>
    <w:p w14:paraId="7E17C2BB" w14:textId="77777777" w:rsidR="009539B0" w:rsidRPr="00AD17A2" w:rsidRDefault="009539B0" w:rsidP="009539B0">
      <w:pPr>
        <w:jc w:val="both"/>
      </w:pPr>
      <w:r w:rsidRPr="00AD17A2">
        <w:t>All submissions will be dealt with in strictest confidence.</w:t>
      </w:r>
    </w:p>
    <w:p w14:paraId="2F3FF9CE" w14:textId="77777777" w:rsidR="000D5F91" w:rsidRDefault="000D5F91" w:rsidP="00E945B4"/>
    <w:p w14:paraId="445F1566" w14:textId="77777777" w:rsidR="004D3269" w:rsidRPr="00AD17A2" w:rsidRDefault="00E66F85" w:rsidP="00E945B4">
      <w:pPr>
        <w:pStyle w:val="Heading1"/>
      </w:pPr>
      <w:bookmarkStart w:id="2" w:name="_Toc10664262"/>
      <w:r w:rsidRPr="00AD17A2">
        <w:t>Section B:</w:t>
      </w:r>
      <w:bookmarkEnd w:id="2"/>
    </w:p>
    <w:p w14:paraId="0EC4C16D" w14:textId="77777777" w:rsidR="00E66F85" w:rsidRPr="00AD17A2" w:rsidRDefault="00E66F85" w:rsidP="00E945B4"/>
    <w:p w14:paraId="2D3D1E22" w14:textId="77777777" w:rsidR="004D3269" w:rsidRPr="00AD17A2" w:rsidRDefault="004D3269" w:rsidP="00E945B4">
      <w:r w:rsidRPr="00AD17A2">
        <w:t>General Information</w:t>
      </w:r>
    </w:p>
    <w:p w14:paraId="1CB9C649" w14:textId="77777777" w:rsidR="004D3269" w:rsidRPr="00AD17A2" w:rsidRDefault="004D3269" w:rsidP="00E945B4"/>
    <w:p w14:paraId="1DF8A062" w14:textId="77777777" w:rsidR="004D3269" w:rsidRPr="00E945B4" w:rsidRDefault="00A953F8" w:rsidP="00E945B4">
      <w:pPr>
        <w:pStyle w:val="Heading3"/>
      </w:pPr>
      <w:bookmarkStart w:id="3" w:name="_Toc10664263"/>
      <w:r w:rsidRPr="00E945B4">
        <w:t xml:space="preserve">1) </w:t>
      </w:r>
      <w:r w:rsidR="004D3269" w:rsidRPr="00E945B4">
        <w:t>Purpose</w:t>
      </w:r>
      <w:bookmarkEnd w:id="3"/>
    </w:p>
    <w:p w14:paraId="662D9C7A" w14:textId="77777777" w:rsidR="00A953F8" w:rsidRPr="00AD17A2" w:rsidRDefault="00A953F8" w:rsidP="00E945B4"/>
    <w:p w14:paraId="7ED8DC18" w14:textId="0BCD4E7C" w:rsidR="004477D7" w:rsidRDefault="004D3269" w:rsidP="008A0FB0">
      <w:pPr>
        <w:jc w:val="both"/>
      </w:pPr>
      <w:r w:rsidRPr="00AD17A2">
        <w:t xml:space="preserve">The purpose of this </w:t>
      </w:r>
      <w:r w:rsidR="00354B8C">
        <w:t>CfQ</w:t>
      </w:r>
      <w:r w:rsidRPr="00AD17A2">
        <w:t xml:space="preserve"> is </w:t>
      </w:r>
      <w:r w:rsidR="006E3DF1">
        <w:t>the</w:t>
      </w:r>
      <w:r w:rsidR="004477D7">
        <w:t>:</w:t>
      </w:r>
      <w:r w:rsidR="006E3DF1">
        <w:t xml:space="preserve"> </w:t>
      </w:r>
    </w:p>
    <w:p w14:paraId="60807483" w14:textId="77777777" w:rsidR="004477D7" w:rsidRDefault="006E3DF1" w:rsidP="008A0FB0">
      <w:pPr>
        <w:pStyle w:val="ListParagraph"/>
        <w:numPr>
          <w:ilvl w:val="0"/>
          <w:numId w:val="5"/>
        </w:numPr>
        <w:jc w:val="both"/>
      </w:pPr>
      <w:r>
        <w:t xml:space="preserve">design, printing and supply of a roll-up banner </w:t>
      </w:r>
    </w:p>
    <w:p w14:paraId="3B029FBB" w14:textId="77777777" w:rsidR="004477D7" w:rsidRDefault="004477D7" w:rsidP="008A0FB0">
      <w:pPr>
        <w:pStyle w:val="ListParagraph"/>
        <w:numPr>
          <w:ilvl w:val="0"/>
          <w:numId w:val="5"/>
        </w:numPr>
        <w:jc w:val="both"/>
      </w:pPr>
      <w:r>
        <w:t>design, printing and supply of a billboard poster, its installation on site using existing metal frame.</w:t>
      </w:r>
    </w:p>
    <w:p w14:paraId="6EB6901D" w14:textId="6748B738" w:rsidR="004D3269" w:rsidRDefault="006E3DF1" w:rsidP="008A0FB0">
      <w:pPr>
        <w:jc w:val="both"/>
      </w:pPr>
      <w:r>
        <w:t xml:space="preserve">in connection with </w:t>
      </w:r>
      <w:r w:rsidRPr="00802C84">
        <w:t>ERDF project ERDF.PA5.0121 – Wildlife Rehabilitation Centre</w:t>
      </w:r>
      <w:r w:rsidR="004D3269" w:rsidRPr="006E3DF1">
        <w:t>.</w:t>
      </w:r>
    </w:p>
    <w:p w14:paraId="66C09A84" w14:textId="77777777" w:rsidR="005F7878" w:rsidRPr="00AD17A2" w:rsidRDefault="005F7878" w:rsidP="008A0FB0">
      <w:pPr>
        <w:jc w:val="both"/>
      </w:pPr>
    </w:p>
    <w:p w14:paraId="26A389A3" w14:textId="77777777" w:rsidR="004D3269" w:rsidRPr="00AD17A2" w:rsidRDefault="00A953F8" w:rsidP="008A0FB0">
      <w:pPr>
        <w:pStyle w:val="Heading3"/>
        <w:jc w:val="both"/>
      </w:pPr>
      <w:bookmarkStart w:id="4" w:name="_Toc10664264"/>
      <w:r w:rsidRPr="00AD17A2">
        <w:t>2)</w:t>
      </w:r>
      <w:r w:rsidR="004D3269" w:rsidRPr="00AD17A2">
        <w:t xml:space="preserve"> </w:t>
      </w:r>
      <w:r w:rsidR="00B81BF1">
        <w:t>Contracting Authority</w:t>
      </w:r>
      <w:bookmarkEnd w:id="4"/>
    </w:p>
    <w:p w14:paraId="6AE3F6EC" w14:textId="77777777" w:rsidR="004D3269" w:rsidRPr="00AD17A2" w:rsidRDefault="004D3269" w:rsidP="008A0FB0">
      <w:pPr>
        <w:jc w:val="both"/>
      </w:pPr>
    </w:p>
    <w:p w14:paraId="45471311" w14:textId="77777777" w:rsidR="009539B0" w:rsidRPr="00E945B4" w:rsidRDefault="009539B0" w:rsidP="009539B0">
      <w:pPr>
        <w:jc w:val="both"/>
      </w:pPr>
      <w:r w:rsidRPr="00E945B4">
        <w:t>The Contracting Authority, being Nature Trust (Malta), is the point of contact for this CfQ. Any enquiries should be sent by email. Please refer any inquiries to:</w:t>
      </w:r>
    </w:p>
    <w:p w14:paraId="52B35C99" w14:textId="77777777" w:rsidR="009539B0" w:rsidRDefault="009539B0" w:rsidP="009539B0">
      <w:pPr>
        <w:jc w:val="both"/>
      </w:pPr>
    </w:p>
    <w:p w14:paraId="45F4493A" w14:textId="77777777" w:rsidR="009539B0" w:rsidRDefault="00E74D66" w:rsidP="009539B0">
      <w:pPr>
        <w:pStyle w:val="ListParagraph"/>
        <w:numPr>
          <w:ilvl w:val="0"/>
          <w:numId w:val="7"/>
        </w:numPr>
        <w:jc w:val="both"/>
      </w:pPr>
      <w:hyperlink r:id="rId14" w:history="1">
        <w:r w:rsidR="009539B0" w:rsidRPr="004C783F">
          <w:rPr>
            <w:rStyle w:val="Hyperlink"/>
          </w:rPr>
          <w:t>vincent@naturetrustmalta.org</w:t>
        </w:r>
      </w:hyperlink>
      <w:r w:rsidR="009539B0">
        <w:t xml:space="preserve">, and </w:t>
      </w:r>
    </w:p>
    <w:p w14:paraId="47AA0246" w14:textId="77777777" w:rsidR="009539B0" w:rsidRDefault="00E74D66" w:rsidP="009539B0">
      <w:pPr>
        <w:pStyle w:val="ListParagraph"/>
        <w:numPr>
          <w:ilvl w:val="0"/>
          <w:numId w:val="7"/>
        </w:numPr>
        <w:jc w:val="both"/>
      </w:pPr>
      <w:hyperlink r:id="rId15" w:history="1">
        <w:r w:rsidR="009539B0" w:rsidRPr="004C783F">
          <w:rPr>
            <w:rStyle w:val="Hyperlink"/>
          </w:rPr>
          <w:t>stefan@atrigaconsult.com</w:t>
        </w:r>
      </w:hyperlink>
      <w:r w:rsidR="009539B0">
        <w:t xml:space="preserve">. </w:t>
      </w:r>
    </w:p>
    <w:p w14:paraId="602606DA" w14:textId="77777777" w:rsidR="009539B0" w:rsidRPr="00E945B4" w:rsidRDefault="009539B0" w:rsidP="009539B0">
      <w:pPr>
        <w:jc w:val="both"/>
      </w:pPr>
    </w:p>
    <w:p w14:paraId="2DE1C7B7" w14:textId="77777777" w:rsidR="009539B0" w:rsidRPr="00E945B4" w:rsidRDefault="009539B0" w:rsidP="009539B0">
      <w:pPr>
        <w:jc w:val="both"/>
      </w:pPr>
      <w:r w:rsidRPr="00E945B4">
        <w:t xml:space="preserve">Any CfQ addenda/updates will be made available on the Contracting Authority’s website: </w:t>
      </w:r>
      <w:hyperlink r:id="rId16" w:history="1">
        <w:r w:rsidRPr="00BC2B4C">
          <w:rPr>
            <w:rStyle w:val="Hyperlink"/>
          </w:rPr>
          <w:t>https://www.naturetrustmalta.org/</w:t>
        </w:r>
      </w:hyperlink>
      <w:r w:rsidRPr="00E945B4">
        <w:t xml:space="preserve">. </w:t>
      </w:r>
    </w:p>
    <w:p w14:paraId="483EA7FB" w14:textId="77777777" w:rsidR="00CB32FC" w:rsidRDefault="00CB32FC" w:rsidP="008A0FB0">
      <w:pPr>
        <w:jc w:val="both"/>
      </w:pPr>
    </w:p>
    <w:p w14:paraId="26BF1729" w14:textId="77777777" w:rsidR="004D3269" w:rsidRPr="00AD17A2" w:rsidRDefault="004D3269" w:rsidP="008A0FB0">
      <w:pPr>
        <w:pStyle w:val="Heading3"/>
        <w:jc w:val="both"/>
      </w:pPr>
      <w:bookmarkStart w:id="5" w:name="_Toc10664265"/>
      <w:r w:rsidRPr="00AD17A2">
        <w:t>3</w:t>
      </w:r>
      <w:r w:rsidR="00A953F8" w:rsidRPr="00AD17A2">
        <w:t>)</w:t>
      </w:r>
      <w:r w:rsidRPr="00AD17A2">
        <w:t xml:space="preserve"> Scope</w:t>
      </w:r>
      <w:r w:rsidR="000D5F91">
        <w:t xml:space="preserve"> and Terms &amp; Conditions</w:t>
      </w:r>
      <w:bookmarkEnd w:id="5"/>
    </w:p>
    <w:p w14:paraId="0BE8449B" w14:textId="77777777" w:rsidR="004D3269" w:rsidRPr="00AD17A2" w:rsidRDefault="004D3269" w:rsidP="008A0FB0">
      <w:pPr>
        <w:jc w:val="both"/>
      </w:pPr>
    </w:p>
    <w:p w14:paraId="689CB770" w14:textId="77777777" w:rsidR="00802C84" w:rsidRDefault="00802C84" w:rsidP="008A0FB0">
      <w:pPr>
        <w:pStyle w:val="ListParagraph"/>
        <w:numPr>
          <w:ilvl w:val="0"/>
          <w:numId w:val="4"/>
        </w:numPr>
        <w:jc w:val="both"/>
      </w:pPr>
      <w:r>
        <w:t xml:space="preserve">Bidders are </w:t>
      </w:r>
      <w:r w:rsidRPr="00802C84">
        <w:t>kindly requested to provide a quote</w:t>
      </w:r>
      <w:r w:rsidR="004477D7">
        <w:t>, using the response format in annex,</w:t>
      </w:r>
      <w:r w:rsidRPr="00802C84">
        <w:t xml:space="preserve"> which covers the following:</w:t>
      </w:r>
    </w:p>
    <w:p w14:paraId="5F362851" w14:textId="77777777" w:rsidR="004477D7" w:rsidRDefault="004477D7" w:rsidP="008A0FB0">
      <w:pPr>
        <w:pStyle w:val="ListParagraph"/>
        <w:jc w:val="both"/>
      </w:pPr>
    </w:p>
    <w:p w14:paraId="3BB58318" w14:textId="77777777" w:rsidR="004477D7" w:rsidRPr="00802C84" w:rsidRDefault="004477D7" w:rsidP="008A0FB0">
      <w:pPr>
        <w:pStyle w:val="ListParagraph"/>
        <w:jc w:val="both"/>
      </w:pPr>
      <w:r>
        <w:t>i) with regards to the roll-up banner</w:t>
      </w:r>
    </w:p>
    <w:p w14:paraId="3D72F720" w14:textId="1E277284" w:rsidR="00802C84" w:rsidRDefault="00802C84" w:rsidP="008A0FB0">
      <w:pPr>
        <w:pStyle w:val="ListParagraph"/>
        <w:numPr>
          <w:ilvl w:val="1"/>
          <w:numId w:val="4"/>
        </w:numPr>
        <w:jc w:val="both"/>
      </w:pPr>
      <w:r w:rsidRPr="00802C84">
        <w:t>Design of the relevant art-work for a roll-up banner approximately 2000mm by 850mm (</w:t>
      </w:r>
      <w:r w:rsidRPr="00802C84">
        <w:rPr>
          <w:rFonts w:cstheme="minorHAnsi"/>
        </w:rPr>
        <w:t>±</w:t>
      </w:r>
      <w:r w:rsidRPr="00802C84">
        <w:t>50mm) excluding bleeds</w:t>
      </w:r>
    </w:p>
    <w:p w14:paraId="253B1E83" w14:textId="77777777" w:rsidR="009539B0" w:rsidRDefault="009539B0" w:rsidP="009539B0">
      <w:pPr>
        <w:pStyle w:val="ListParagraph"/>
        <w:numPr>
          <w:ilvl w:val="1"/>
          <w:numId w:val="4"/>
        </w:numPr>
        <w:jc w:val="both"/>
      </w:pPr>
      <w:bookmarkStart w:id="6" w:name="_Hlk10495758"/>
      <w:r>
        <w:t>Submission thereof for review by the Contracting Authority and carrying out any changes requested.</w:t>
      </w:r>
    </w:p>
    <w:p w14:paraId="7E7F646F" w14:textId="7432B27A" w:rsidR="00802C84" w:rsidRPr="00802C84" w:rsidRDefault="009539B0" w:rsidP="00687469">
      <w:pPr>
        <w:pStyle w:val="ListParagraph"/>
        <w:numPr>
          <w:ilvl w:val="1"/>
          <w:numId w:val="4"/>
        </w:numPr>
        <w:jc w:val="both"/>
      </w:pPr>
      <w:r>
        <w:t>Following final approval by the Contracting Authority, p</w:t>
      </w:r>
      <w:r w:rsidR="00802C84" w:rsidRPr="00802C84">
        <w:t>rinting of the relevant art-work in full colour</w:t>
      </w:r>
    </w:p>
    <w:bookmarkEnd w:id="6"/>
    <w:p w14:paraId="783CE00C" w14:textId="77777777" w:rsidR="00802C84" w:rsidRPr="00802C84" w:rsidRDefault="00802C84" w:rsidP="008A0FB0">
      <w:pPr>
        <w:pStyle w:val="ListParagraph"/>
        <w:numPr>
          <w:ilvl w:val="1"/>
          <w:numId w:val="4"/>
        </w:numPr>
        <w:jc w:val="both"/>
      </w:pPr>
      <w:r w:rsidRPr="00802C84">
        <w:lastRenderedPageBreak/>
        <w:t>The roll-up Banner shall be delivered including of stand, printed art-work and carry-bag.</w:t>
      </w:r>
    </w:p>
    <w:p w14:paraId="526C1196" w14:textId="77777777" w:rsidR="00802C84" w:rsidRPr="00802C84" w:rsidRDefault="00802C84" w:rsidP="008A0FB0">
      <w:pPr>
        <w:pStyle w:val="ListParagraph"/>
        <w:numPr>
          <w:ilvl w:val="1"/>
          <w:numId w:val="4"/>
        </w:numPr>
        <w:jc w:val="both"/>
      </w:pPr>
      <w:r w:rsidRPr="00802C84">
        <w:t xml:space="preserve">The design shall reflect the nature of the project (a synopsis below), and follow the VISUAL IDENTITY GUIDELINES 2014 </w:t>
      </w:r>
      <w:r>
        <w:t>–</w:t>
      </w:r>
      <w:r w:rsidRPr="00802C84">
        <w:t xml:space="preserve"> 2020</w:t>
      </w:r>
      <w:r>
        <w:t xml:space="preserve"> published by the Managing Authority for ERDF Funds</w:t>
      </w:r>
      <w:r w:rsidRPr="00802C84">
        <w:t xml:space="preserve">. In this regard, the applicable template is that for poster on as per Figure 16 </w:t>
      </w:r>
      <w:r>
        <w:t>of these guidelines available in Section D Below.</w:t>
      </w:r>
    </w:p>
    <w:p w14:paraId="16EB909F" w14:textId="77777777" w:rsidR="00802C84" w:rsidRDefault="00802C84" w:rsidP="008A0FB0">
      <w:pPr>
        <w:pStyle w:val="ListParagraph"/>
        <w:numPr>
          <w:ilvl w:val="1"/>
          <w:numId w:val="4"/>
        </w:numPr>
        <w:jc w:val="both"/>
      </w:pPr>
      <w:r w:rsidRPr="00802C84">
        <w:t xml:space="preserve">The quote shall indicate the price exclusive of VAT including any discounts, the VAT as a separate entry, and the total inclusive of VAT. </w:t>
      </w:r>
    </w:p>
    <w:p w14:paraId="6617D12B" w14:textId="77777777" w:rsidR="00802C84" w:rsidRDefault="00802C84" w:rsidP="008A0FB0">
      <w:pPr>
        <w:jc w:val="both"/>
      </w:pPr>
    </w:p>
    <w:p w14:paraId="3AC03B4F" w14:textId="77777777" w:rsidR="004477D7" w:rsidRPr="00802C84" w:rsidRDefault="004477D7" w:rsidP="008A0FB0">
      <w:pPr>
        <w:pStyle w:val="ListParagraph"/>
        <w:jc w:val="both"/>
      </w:pPr>
      <w:r>
        <w:t>ii) with regards to the bill-board poster</w:t>
      </w:r>
    </w:p>
    <w:p w14:paraId="7BB0139F" w14:textId="4BC5D23F" w:rsidR="004477D7" w:rsidRPr="00802C84" w:rsidRDefault="004477D7" w:rsidP="008A0FB0">
      <w:pPr>
        <w:pStyle w:val="ListParagraph"/>
        <w:numPr>
          <w:ilvl w:val="0"/>
          <w:numId w:val="6"/>
        </w:numPr>
        <w:jc w:val="both"/>
      </w:pPr>
      <w:r w:rsidRPr="00802C84">
        <w:t xml:space="preserve">Design of the relevant art-work for </w:t>
      </w:r>
      <w:r>
        <w:t xml:space="preserve">the poster to be attached to a metal frame </w:t>
      </w:r>
      <w:r w:rsidR="008A0FB0">
        <w:t xml:space="preserve">measured approximately </w:t>
      </w:r>
      <w:r>
        <w:t>5950</w:t>
      </w:r>
      <w:r w:rsidRPr="00802C84">
        <w:t xml:space="preserve"> </w:t>
      </w:r>
      <w:r>
        <w:t xml:space="preserve">mm wide and </w:t>
      </w:r>
      <w:r w:rsidRPr="00802C84">
        <w:t>approximately 2</w:t>
      </w:r>
      <w:r w:rsidR="008A0FB0">
        <w:t>44</w:t>
      </w:r>
      <w:r w:rsidRPr="00802C84">
        <w:t>0mm</w:t>
      </w:r>
      <w:r w:rsidR="008A0FB0">
        <w:t xml:space="preserve"> high</w:t>
      </w:r>
      <w:r w:rsidRPr="00802C84">
        <w:t xml:space="preserve"> excluding bleeds</w:t>
      </w:r>
      <w:r w:rsidR="008A0FB0">
        <w:t>. IT SHALL BE the RESPONSIBILITY OF THE SUCCESSFUL BIDDER to take the exact measurements.</w:t>
      </w:r>
    </w:p>
    <w:p w14:paraId="5201D982" w14:textId="77777777" w:rsidR="009539B0" w:rsidRDefault="009539B0" w:rsidP="009539B0">
      <w:pPr>
        <w:pStyle w:val="ListParagraph"/>
        <w:numPr>
          <w:ilvl w:val="0"/>
          <w:numId w:val="6"/>
        </w:numPr>
        <w:jc w:val="both"/>
      </w:pPr>
      <w:r>
        <w:t>Submission thereof for review by the Contracting Authority and carrying out any changes requested.</w:t>
      </w:r>
    </w:p>
    <w:p w14:paraId="2C023CA6" w14:textId="77777777" w:rsidR="009539B0" w:rsidRDefault="009539B0" w:rsidP="009539B0">
      <w:pPr>
        <w:pStyle w:val="ListParagraph"/>
        <w:numPr>
          <w:ilvl w:val="0"/>
          <w:numId w:val="6"/>
        </w:numPr>
        <w:jc w:val="both"/>
      </w:pPr>
      <w:r>
        <w:t>Following final approval by the Contracting Authority, printing of the relevant art-work in full colour</w:t>
      </w:r>
    </w:p>
    <w:p w14:paraId="36A06DB0" w14:textId="5BC6BB57" w:rsidR="004477D7" w:rsidRDefault="00A200C0" w:rsidP="004477D7">
      <w:pPr>
        <w:pStyle w:val="ListParagraph"/>
        <w:numPr>
          <w:ilvl w:val="0"/>
          <w:numId w:val="6"/>
        </w:numPr>
      </w:pPr>
      <w:r>
        <w:rPr>
          <w:noProof/>
        </w:rPr>
        <w:drawing>
          <wp:anchor distT="0" distB="0" distL="114300" distR="114300" simplePos="0" relativeHeight="251658240" behindDoc="0" locked="0" layoutInCell="1" allowOverlap="1" wp14:anchorId="58A287F1" wp14:editId="7AAF7B63">
            <wp:simplePos x="0" y="0"/>
            <wp:positionH relativeFrom="column">
              <wp:posOffset>2311400</wp:posOffset>
            </wp:positionH>
            <wp:positionV relativeFrom="line">
              <wp:posOffset>243205</wp:posOffset>
            </wp:positionV>
            <wp:extent cx="1844675" cy="1039495"/>
            <wp:effectExtent l="0" t="0" r="3175" b="8255"/>
            <wp:wrapTopAndBottom/>
            <wp:docPr id="4" name="Picture 4" descr="A picture containing sky,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ard frame.JPG"/>
                    <pic:cNvPicPr/>
                  </pic:nvPicPr>
                  <pic:blipFill rotWithShape="1">
                    <a:blip r:embed="rId17" cstate="print">
                      <a:extLst>
                        <a:ext uri="{28A0092B-C50C-407E-A947-70E740481C1C}">
                          <a14:useLocalDpi xmlns:a14="http://schemas.microsoft.com/office/drawing/2010/main" val="0"/>
                        </a:ext>
                      </a:extLst>
                    </a:blip>
                    <a:srcRect l="36774" t="41539" r="30047" b="21387"/>
                    <a:stretch/>
                  </pic:blipFill>
                  <pic:spPr bwMode="auto">
                    <a:xfrm>
                      <a:off x="0" y="0"/>
                      <a:ext cx="1844675" cy="1039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77D7" w:rsidRPr="00802C84">
        <w:t xml:space="preserve">The </w:t>
      </w:r>
      <w:r>
        <w:t>artwork shall be attached by the successful bidder to the metal frame below</w:t>
      </w:r>
      <w:r w:rsidR="004477D7" w:rsidRPr="00802C84">
        <w:t>.</w:t>
      </w:r>
      <w:r>
        <w:t xml:space="preserve"> </w:t>
      </w:r>
    </w:p>
    <w:p w14:paraId="4C3A6504" w14:textId="6164094C" w:rsidR="00A200C0" w:rsidRPr="00802C84" w:rsidRDefault="00A200C0" w:rsidP="00A200C0">
      <w:pPr>
        <w:pStyle w:val="ListParagraph"/>
        <w:ind w:left="1440"/>
      </w:pPr>
    </w:p>
    <w:p w14:paraId="439CB8ED" w14:textId="4DC3BE74" w:rsidR="004477D7" w:rsidRPr="00802C84" w:rsidRDefault="004477D7" w:rsidP="008A0FB0">
      <w:pPr>
        <w:pStyle w:val="ListParagraph"/>
        <w:numPr>
          <w:ilvl w:val="0"/>
          <w:numId w:val="6"/>
        </w:numPr>
        <w:jc w:val="both"/>
      </w:pPr>
      <w:r w:rsidRPr="00802C84">
        <w:t xml:space="preserve">The design shall follow the VISUAL IDENTITY GUIDELINES 2014 </w:t>
      </w:r>
      <w:r>
        <w:t>–</w:t>
      </w:r>
      <w:r w:rsidRPr="00802C84">
        <w:t xml:space="preserve"> 2020</w:t>
      </w:r>
      <w:r>
        <w:t xml:space="preserve"> published by the Managing Authority for ERDF Funds</w:t>
      </w:r>
      <w:r w:rsidRPr="00802C84">
        <w:t xml:space="preserve">. In this regard, the applicable template is that for </w:t>
      </w:r>
      <w:r w:rsidR="00A200C0">
        <w:t>billboard design</w:t>
      </w:r>
      <w:r w:rsidRPr="00802C84">
        <w:t xml:space="preserve"> on as per Figure </w:t>
      </w:r>
      <w:r w:rsidR="00A200C0">
        <w:t>10</w:t>
      </w:r>
      <w:r w:rsidRPr="00802C84">
        <w:t xml:space="preserve"> </w:t>
      </w:r>
      <w:r>
        <w:t>of these guidelines available in Section D Below.</w:t>
      </w:r>
      <w:r w:rsidR="00A200C0">
        <w:t xml:space="preserve"> The said template should be read together with Section 6 and Section 6.1.1 of the same guidelines.</w:t>
      </w:r>
    </w:p>
    <w:p w14:paraId="6E6F3A94" w14:textId="77777777" w:rsidR="004477D7" w:rsidRDefault="004477D7" w:rsidP="008A0FB0">
      <w:pPr>
        <w:pStyle w:val="ListParagraph"/>
        <w:numPr>
          <w:ilvl w:val="0"/>
          <w:numId w:val="6"/>
        </w:numPr>
        <w:jc w:val="both"/>
      </w:pPr>
      <w:r w:rsidRPr="00802C84">
        <w:t xml:space="preserve">The quote shall indicate the price exclusive of VAT including any discounts, the VAT as a separate entry, and the total inclusive of VAT. </w:t>
      </w:r>
    </w:p>
    <w:p w14:paraId="61C835DB" w14:textId="6E2EE672" w:rsidR="00E66F85" w:rsidRDefault="00E66F85" w:rsidP="00E945B4"/>
    <w:p w14:paraId="3B326EB3" w14:textId="3B7900F5" w:rsidR="008A0FB0" w:rsidRDefault="008A0FB0" w:rsidP="009539B0">
      <w:pPr>
        <w:pStyle w:val="ListParagraph"/>
        <w:numPr>
          <w:ilvl w:val="0"/>
          <w:numId w:val="4"/>
        </w:numPr>
      </w:pPr>
      <w:r>
        <w:t xml:space="preserve">The </w:t>
      </w:r>
      <w:r w:rsidRPr="008A0FB0">
        <w:t>Image of the infrastructure or construction operation</w:t>
      </w:r>
      <w:r>
        <w:t xml:space="preserve"> to be used in BOTH roll-up banner and billboard will be provided by the Contracting Authority.</w:t>
      </w:r>
    </w:p>
    <w:p w14:paraId="27086167" w14:textId="078D649E" w:rsidR="009F07A9" w:rsidRDefault="009F07A9" w:rsidP="008A0FB0"/>
    <w:p w14:paraId="4BCFF7C9" w14:textId="4A17807B" w:rsidR="009F07A9" w:rsidRDefault="009F07A9" w:rsidP="009539B0">
      <w:pPr>
        <w:pStyle w:val="ListParagraph"/>
        <w:numPr>
          <w:ilvl w:val="0"/>
          <w:numId w:val="4"/>
        </w:numPr>
        <w:jc w:val="both"/>
      </w:pPr>
      <w:r>
        <w:t>Bidders shall quote for BOTH, and the adjudication shall be based on the cheapest total cost.</w:t>
      </w:r>
      <w:r w:rsidR="009539B0">
        <w:t xml:space="preserve"> Incomplete bids, including bids for either the roll-up banner only or the bill-board only, shall not be considered.</w:t>
      </w:r>
    </w:p>
    <w:p w14:paraId="21CAFB37" w14:textId="77777777" w:rsidR="009539B0" w:rsidRDefault="009539B0" w:rsidP="009539B0">
      <w:pPr>
        <w:pStyle w:val="ListParagraph"/>
      </w:pPr>
    </w:p>
    <w:p w14:paraId="770D35BB" w14:textId="21748BAF" w:rsidR="009539B0" w:rsidRDefault="009539B0" w:rsidP="009539B0">
      <w:pPr>
        <w:pStyle w:val="ListParagraph"/>
        <w:numPr>
          <w:ilvl w:val="0"/>
          <w:numId w:val="4"/>
        </w:numPr>
        <w:jc w:val="both"/>
      </w:pPr>
      <w:r>
        <w:t xml:space="preserve">The first draft shall be submitted within </w:t>
      </w:r>
      <w:r w:rsidR="007B362D">
        <w:t>2</w:t>
      </w:r>
      <w:r>
        <w:t xml:space="preserve"> week</w:t>
      </w:r>
      <w:r w:rsidR="007B362D">
        <w:t>s</w:t>
      </w:r>
      <w:r>
        <w:t xml:space="preserve"> from email awarding bid.</w:t>
      </w:r>
    </w:p>
    <w:p w14:paraId="50D3354D" w14:textId="77777777" w:rsidR="009539B0" w:rsidRDefault="009539B0" w:rsidP="009539B0"/>
    <w:p w14:paraId="51B0BA3E" w14:textId="77777777" w:rsidR="009539B0" w:rsidRDefault="009539B0" w:rsidP="009539B0">
      <w:pPr>
        <w:pStyle w:val="ListParagraph"/>
        <w:numPr>
          <w:ilvl w:val="0"/>
          <w:numId w:val="4"/>
        </w:numPr>
        <w:jc w:val="both"/>
      </w:pPr>
      <w:r>
        <w:t>Any intellectual property relating to the design shall rest with the Contracting Authority, and the bidder/contractor shall relinquish any claim for such Intellectual property.</w:t>
      </w:r>
    </w:p>
    <w:p w14:paraId="03E5AC40" w14:textId="77777777" w:rsidR="009539B0" w:rsidRDefault="009539B0" w:rsidP="009539B0"/>
    <w:p w14:paraId="1D0DD0EB" w14:textId="7ACBB776" w:rsidR="009539B0" w:rsidRDefault="009539B0" w:rsidP="009539B0">
      <w:pPr>
        <w:pStyle w:val="ListParagraph"/>
        <w:numPr>
          <w:ilvl w:val="0"/>
          <w:numId w:val="4"/>
        </w:numPr>
        <w:jc w:val="both"/>
      </w:pPr>
      <w:r>
        <w:t>Adjudication shall be based on the cheapest price</w:t>
      </w:r>
      <w:r w:rsidR="007B362D">
        <w:t xml:space="preserve"> among the bids which are both administrative and technical compliant</w:t>
      </w:r>
      <w:r>
        <w:t>.</w:t>
      </w:r>
    </w:p>
    <w:p w14:paraId="1EFE0CE5" w14:textId="77777777" w:rsidR="009539B0" w:rsidRDefault="009539B0" w:rsidP="009539B0">
      <w:pPr>
        <w:pStyle w:val="ListParagraph"/>
      </w:pPr>
    </w:p>
    <w:p w14:paraId="58C71083" w14:textId="3050F8D7" w:rsidR="004D3269" w:rsidRPr="00AD17A2" w:rsidRDefault="004D3269" w:rsidP="00E945B4">
      <w:pPr>
        <w:pStyle w:val="Heading1"/>
      </w:pPr>
      <w:bookmarkStart w:id="7" w:name="_Toc10664266"/>
      <w:r w:rsidRPr="00AD17A2">
        <w:t xml:space="preserve">Section </w:t>
      </w:r>
      <w:r w:rsidR="00642F29">
        <w:t>C</w:t>
      </w:r>
      <w:bookmarkEnd w:id="7"/>
    </w:p>
    <w:p w14:paraId="67D15864" w14:textId="77777777" w:rsidR="004D3269" w:rsidRPr="00AD17A2" w:rsidRDefault="004D3269" w:rsidP="00E945B4"/>
    <w:p w14:paraId="6538D642" w14:textId="77777777" w:rsidR="004D3269" w:rsidRDefault="00EE254B" w:rsidP="00E945B4">
      <w:r w:rsidRPr="00AD17A2">
        <w:t>Details of information requested</w:t>
      </w:r>
      <w:r w:rsidR="00105751">
        <w:t xml:space="preserve"> </w:t>
      </w:r>
    </w:p>
    <w:p w14:paraId="50808B53" w14:textId="77777777" w:rsidR="007D7578" w:rsidRPr="00AD17A2" w:rsidRDefault="007D7578" w:rsidP="00E945B4"/>
    <w:p w14:paraId="6E6DD7D3" w14:textId="77777777" w:rsidR="004D3269" w:rsidRDefault="00EE254B" w:rsidP="00E945B4">
      <w:pPr>
        <w:pStyle w:val="Heading3"/>
      </w:pPr>
      <w:bookmarkStart w:id="8" w:name="_Toc10664267"/>
      <w:r w:rsidRPr="007D7578">
        <w:t>1)</w:t>
      </w:r>
      <w:r w:rsidRPr="00AD17A2">
        <w:t xml:space="preserve"> </w:t>
      </w:r>
      <w:r w:rsidR="004D3269" w:rsidRPr="00AD17A2">
        <w:t xml:space="preserve"> General </w:t>
      </w:r>
      <w:r w:rsidRPr="00AD17A2">
        <w:t>Economic Operator</w:t>
      </w:r>
      <w:r w:rsidR="004D3269" w:rsidRPr="00AD17A2">
        <w:t xml:space="preserve"> Information</w:t>
      </w:r>
      <w:bookmarkEnd w:id="8"/>
    </w:p>
    <w:p w14:paraId="06FDB058" w14:textId="77777777" w:rsidR="007D7578" w:rsidRPr="00AD17A2" w:rsidRDefault="007D7578" w:rsidP="00E945B4"/>
    <w:p w14:paraId="4D62C8A8" w14:textId="77777777" w:rsidR="004D3269" w:rsidRDefault="00EE254B" w:rsidP="00E945B4">
      <w:r w:rsidRPr="00AD17A2">
        <w:t>The Contracting Authority</w:t>
      </w:r>
      <w:r w:rsidR="004D3269" w:rsidRPr="00AD17A2">
        <w:t xml:space="preserve"> is asking interested </w:t>
      </w:r>
      <w:r w:rsidR="00057884">
        <w:t>Economic Operators</w:t>
      </w:r>
      <w:r w:rsidR="004D3269" w:rsidRPr="00AD17A2">
        <w:t xml:space="preserve"> to submit a response containing, the following</w:t>
      </w:r>
      <w:r w:rsidRPr="00AD17A2">
        <w:t xml:space="preserve"> </w:t>
      </w:r>
      <w:r w:rsidR="004D3269" w:rsidRPr="00AD17A2">
        <w:t>information:</w:t>
      </w:r>
    </w:p>
    <w:p w14:paraId="61B8A0B5" w14:textId="77777777" w:rsidR="00154979" w:rsidRDefault="00154979" w:rsidP="00E945B4"/>
    <w:p w14:paraId="02FA2B21" w14:textId="3650F852" w:rsidR="00154979" w:rsidRPr="00E945B4" w:rsidRDefault="00154979" w:rsidP="00E945B4">
      <w:pPr>
        <w:pStyle w:val="ListParagraph"/>
        <w:numPr>
          <w:ilvl w:val="0"/>
          <w:numId w:val="2"/>
        </w:numPr>
        <w:rPr>
          <w:b/>
        </w:rPr>
      </w:pPr>
      <w:r w:rsidRPr="00E945B4">
        <w:rPr>
          <w:b/>
        </w:rPr>
        <w:t>Declarati</w:t>
      </w:r>
      <w:r w:rsidR="00CE01EC" w:rsidRPr="00E945B4">
        <w:rPr>
          <w:b/>
        </w:rPr>
        <w:t>on concerning exclusion grounds</w:t>
      </w:r>
      <w:r w:rsidR="00105751" w:rsidRPr="00E945B4">
        <w:rPr>
          <w:b/>
        </w:rPr>
        <w:t xml:space="preserve"> </w:t>
      </w:r>
      <w:r w:rsidR="00857938">
        <w:rPr>
          <w:b/>
        </w:rPr>
        <w:t xml:space="preserve">and discrimination </w:t>
      </w:r>
      <w:r w:rsidR="00193E75" w:rsidRPr="00E945B4">
        <w:rPr>
          <w:b/>
        </w:rPr>
        <w:t xml:space="preserve">as </w:t>
      </w:r>
      <w:r w:rsidR="00857938" w:rsidRPr="00E945B4">
        <w:rPr>
          <w:b/>
        </w:rPr>
        <w:t>follows:</w:t>
      </w:r>
    </w:p>
    <w:p w14:paraId="52554FA1" w14:textId="77777777" w:rsidR="00193E75" w:rsidRDefault="00193E75" w:rsidP="00E945B4"/>
    <w:p w14:paraId="2DDCA7A3" w14:textId="0D90A597" w:rsidR="00193E75" w:rsidRPr="00E945B4" w:rsidRDefault="00193E75" w:rsidP="00E91F27">
      <w:pPr>
        <w:jc w:val="both"/>
        <w:rPr>
          <w:rFonts w:eastAsia="Times New Roman"/>
        </w:rPr>
      </w:pPr>
      <w:r w:rsidRPr="00193E75">
        <w:rPr>
          <w:rFonts w:eastAsia="Times New Roman"/>
        </w:rPr>
        <w:t xml:space="preserve">I </w:t>
      </w:r>
      <w:r w:rsidRPr="00E945B4">
        <w:rPr>
          <w:rFonts w:eastAsia="Times New Roman"/>
        </w:rPr>
        <w:t>hereby declare that I do not fall under any of the grounds listed under Part VI of LN352/2016</w:t>
      </w:r>
      <w:r w:rsidR="00786E89">
        <w:rPr>
          <w:rFonts w:eastAsia="Times New Roman"/>
        </w:rPr>
        <w:t xml:space="preserve"> to be filled in as part of Submission form in Section E</w:t>
      </w:r>
      <w:r w:rsidRPr="00E945B4">
        <w:rPr>
          <w:rFonts w:eastAsia="Times New Roman"/>
        </w:rPr>
        <w:t>.</w:t>
      </w:r>
    </w:p>
    <w:p w14:paraId="0517E206" w14:textId="77777777" w:rsidR="00154979" w:rsidRDefault="00642F29" w:rsidP="00E945B4">
      <w:pPr>
        <w:ind w:left="720"/>
      </w:pPr>
      <w:r w:rsidRPr="00E945B4">
        <w:t>□ I confirm the above</w:t>
      </w:r>
    </w:p>
    <w:p w14:paraId="0046B070" w14:textId="012D3D51" w:rsidR="00E945B4" w:rsidRDefault="00E945B4" w:rsidP="00E945B4"/>
    <w:p w14:paraId="3F960D64" w14:textId="53FD89A4" w:rsidR="00786E89" w:rsidRPr="00786E89" w:rsidRDefault="00786E89" w:rsidP="00786E89">
      <w:pPr>
        <w:pStyle w:val="Default"/>
        <w:jc w:val="both"/>
        <w:rPr>
          <w:rFonts w:asciiTheme="minorHAnsi" w:hAnsiTheme="minorHAnsi" w:cstheme="minorHAnsi"/>
          <w:sz w:val="22"/>
          <w:szCs w:val="22"/>
        </w:rPr>
      </w:pPr>
      <w:r w:rsidRPr="009646C5">
        <w:rPr>
          <w:rFonts w:asciiTheme="minorHAnsi" w:hAnsiTheme="minorHAnsi" w:cstheme="minorHAnsi"/>
          <w:sz w:val="22"/>
          <w:szCs w:val="22"/>
        </w:rPr>
        <w:t xml:space="preserve">By submitting a quote, a bidder(s) shall </w:t>
      </w:r>
      <w:r>
        <w:rPr>
          <w:rFonts w:asciiTheme="minorHAnsi" w:hAnsiTheme="minorHAnsi" w:cstheme="minorHAnsi"/>
          <w:sz w:val="22"/>
          <w:szCs w:val="22"/>
        </w:rPr>
        <w:t xml:space="preserve">also </w:t>
      </w:r>
      <w:r w:rsidRPr="009646C5">
        <w:rPr>
          <w:rFonts w:asciiTheme="minorHAnsi" w:hAnsiTheme="minorHAnsi" w:cstheme="minorHAnsi"/>
          <w:sz w:val="22"/>
          <w:szCs w:val="22"/>
        </w:rPr>
        <w:t xml:space="preserve">be declaring that it does not engage in any form of discrimination on the basis of sex, gender, racial or ethnic origin, religion or belief, disability, age or sexual orientation. It also has policies to safeguarding individuals /employees against victimization and/or harassment. </w:t>
      </w:r>
      <w:r w:rsidR="004467F4">
        <w:rPr>
          <w:rFonts w:asciiTheme="minorHAnsi" w:hAnsiTheme="minorHAnsi" w:cstheme="minorHAnsi"/>
          <w:sz w:val="22"/>
          <w:szCs w:val="22"/>
        </w:rPr>
        <w:t xml:space="preserve">Bidders shall be excluded if they do not comply with such a requirement. Additionally, </w:t>
      </w:r>
      <w:r w:rsidR="004467F4" w:rsidRPr="004467F4">
        <w:rPr>
          <w:rFonts w:asciiTheme="minorHAnsi" w:hAnsiTheme="minorHAnsi" w:cstheme="minorHAnsi"/>
          <w:sz w:val="22"/>
          <w:szCs w:val="22"/>
        </w:rPr>
        <w:t>NatureTrust Malta. reserves the right to immediately stop any agreement with any Contractor and hold such a contractor liable for any losses which it may incur if following the signature of the agreement for the supply of items as per present RFQ/Tender, it transpires that such a declaration was not made in good faith and/or the Contractor engages or has engaged in any such form of discrimination.</w:t>
      </w:r>
    </w:p>
    <w:p w14:paraId="7A638406" w14:textId="77777777" w:rsidR="00786E89" w:rsidRPr="00E945B4" w:rsidRDefault="00786E89" w:rsidP="00E945B4"/>
    <w:p w14:paraId="32EB6B44" w14:textId="77777777" w:rsidR="00154979" w:rsidRPr="00E945B4" w:rsidRDefault="00154979" w:rsidP="00E945B4">
      <w:pPr>
        <w:pStyle w:val="ListParagraph"/>
        <w:numPr>
          <w:ilvl w:val="0"/>
          <w:numId w:val="1"/>
        </w:numPr>
        <w:rPr>
          <w:b/>
        </w:rPr>
      </w:pPr>
      <w:r w:rsidRPr="00E945B4">
        <w:rPr>
          <w:b/>
        </w:rPr>
        <w:t>Declaration concerning Selection Criteria</w:t>
      </w:r>
      <w:r w:rsidR="00816C32" w:rsidRPr="00E945B4">
        <w:rPr>
          <w:b/>
          <w:i/>
        </w:rPr>
        <w:t xml:space="preserve"> </w:t>
      </w:r>
    </w:p>
    <w:p w14:paraId="0C7EDA7D" w14:textId="77777777" w:rsidR="00354B8C" w:rsidRPr="003D1CD9" w:rsidRDefault="00354B8C" w:rsidP="00E945B4">
      <w:pPr>
        <w:pStyle w:val="ListParagraph"/>
      </w:pPr>
    </w:p>
    <w:p w14:paraId="7990938C" w14:textId="77777777" w:rsidR="00193E75" w:rsidRPr="00802C84" w:rsidRDefault="00802C84" w:rsidP="00E945B4">
      <w:pPr>
        <w:pStyle w:val="ListParagraph"/>
      </w:pPr>
      <w:r w:rsidRPr="00802C84">
        <w:t>Not Applicable</w:t>
      </w:r>
    </w:p>
    <w:p w14:paraId="3A794D28" w14:textId="77777777" w:rsidR="004D3269" w:rsidRPr="00AD17A2" w:rsidRDefault="004D3269" w:rsidP="00E945B4"/>
    <w:p w14:paraId="5A91D591" w14:textId="77777777" w:rsidR="004D3269" w:rsidRDefault="00EE254B" w:rsidP="00E945B4">
      <w:pPr>
        <w:pStyle w:val="Heading3"/>
      </w:pPr>
      <w:bookmarkStart w:id="9" w:name="_Toc10664268"/>
      <w:r w:rsidRPr="007D7578">
        <w:t>2)</w:t>
      </w:r>
      <w:r w:rsidRPr="00AD17A2">
        <w:t xml:space="preserve"> Specific P</w:t>
      </w:r>
      <w:r w:rsidR="004D3269" w:rsidRPr="00AD17A2">
        <w:t>roject Overview</w:t>
      </w:r>
      <w:bookmarkEnd w:id="9"/>
    </w:p>
    <w:p w14:paraId="27BAF3F1" w14:textId="77777777" w:rsidR="007D7578" w:rsidRDefault="007D7578" w:rsidP="00E945B4"/>
    <w:p w14:paraId="4A2D3D57" w14:textId="4A7DE0D5" w:rsidR="00802C84" w:rsidRPr="00B81BF1" w:rsidRDefault="00802C84" w:rsidP="008A0FB0">
      <w:pPr>
        <w:jc w:val="both"/>
      </w:pPr>
      <w:r w:rsidRPr="00B81BF1">
        <w:t xml:space="preserve">The Roll-up Banner </w:t>
      </w:r>
      <w:r w:rsidR="008A0FB0">
        <w:t xml:space="preserve">and the Billboard </w:t>
      </w:r>
      <w:r w:rsidRPr="00B81BF1">
        <w:t>shall be used for activities forming part of ERDF project ERDF.PA5.0121 – Wildlife Rehabilitation Centre</w:t>
      </w:r>
    </w:p>
    <w:p w14:paraId="449715D0" w14:textId="77777777" w:rsidR="00802C84" w:rsidRPr="00B81BF1" w:rsidRDefault="00802C84" w:rsidP="00E945B4"/>
    <w:p w14:paraId="732C92EB" w14:textId="4EE3FA26" w:rsidR="004D3269" w:rsidRDefault="00802C84" w:rsidP="008A0FB0">
      <w:pPr>
        <w:jc w:val="both"/>
      </w:pPr>
      <w:r w:rsidRPr="00B81BF1">
        <w:t>The project will restore [the still unrestored] part of the ex-Deutsche Welle radio relay station at Xrobb l-Ghagin Natural Park, transform it into a Wildlife Rehabilitation Centre, and valorise it for tourism. It will provide ex-situ rehabilitation of wildlife from across Malta and surrounding seas: marine (turtles and cetaceans), terrestrial (such as hedgehogs, shrews, lizards, snakes and bats) and avian fauna. Following rehabilitation, if possible, they will be released into their natural habitat. It will be a unique, all year round visitor attraction providing an ‘authentic’, ‘creative’ and meaningful experience to visitors allowing them to ‘interact’ (within limits afforded by regulations and best practices) with the rehabilitating wildlife.</w:t>
      </w:r>
    </w:p>
    <w:p w14:paraId="100D30B8" w14:textId="3ED5DBA5" w:rsidR="007D7578" w:rsidRDefault="007D7578" w:rsidP="00E945B4"/>
    <w:p w14:paraId="2D582F4B" w14:textId="2B1B2EBB" w:rsidR="00750F33" w:rsidRDefault="00750F33" w:rsidP="00E945B4"/>
    <w:p w14:paraId="4CDC97A5" w14:textId="77777777" w:rsidR="00750F33" w:rsidRPr="00AD17A2" w:rsidRDefault="00750F33" w:rsidP="00E945B4"/>
    <w:p w14:paraId="6512B352" w14:textId="77777777" w:rsidR="004D3269" w:rsidRDefault="00154979" w:rsidP="00E945B4">
      <w:pPr>
        <w:pStyle w:val="Heading3"/>
      </w:pPr>
      <w:bookmarkStart w:id="10" w:name="_Toc10664269"/>
      <w:r>
        <w:t>3</w:t>
      </w:r>
      <w:r w:rsidR="00EE254B" w:rsidRPr="007D7578">
        <w:t>)</w:t>
      </w:r>
      <w:r w:rsidR="00EE254B" w:rsidRPr="00AD17A2">
        <w:t xml:space="preserve"> </w:t>
      </w:r>
      <w:r w:rsidR="004D3269" w:rsidRPr="00AD17A2">
        <w:t xml:space="preserve"> Response Format</w:t>
      </w:r>
      <w:bookmarkEnd w:id="10"/>
    </w:p>
    <w:p w14:paraId="19763EA3" w14:textId="77777777" w:rsidR="007D7578" w:rsidRPr="00AD17A2" w:rsidRDefault="007D7578" w:rsidP="00E945B4"/>
    <w:p w14:paraId="684DB1A1" w14:textId="77777777" w:rsidR="004D3269" w:rsidRPr="00AD17A2" w:rsidRDefault="003530D0" w:rsidP="008A0FB0">
      <w:pPr>
        <w:jc w:val="both"/>
      </w:pPr>
      <w:r>
        <w:t xml:space="preserve">Submissions </w:t>
      </w:r>
      <w:r w:rsidR="004D3269" w:rsidRPr="00AD17A2">
        <w:t xml:space="preserve">are to be </w:t>
      </w:r>
      <w:r>
        <w:t xml:space="preserve">made through the document downloadable from Section E below. Responses shall be </w:t>
      </w:r>
      <w:r w:rsidR="004D3269" w:rsidRPr="00AD17A2">
        <w:t>straightforward, clear, concise and specific to the information</w:t>
      </w:r>
      <w:r w:rsidR="007D7578">
        <w:t xml:space="preserve"> </w:t>
      </w:r>
      <w:r w:rsidR="004D3269" w:rsidRPr="00AD17A2">
        <w:t xml:space="preserve">requested. In order for submissions to be considered complete, </w:t>
      </w:r>
      <w:r w:rsidR="00EE254B" w:rsidRPr="00AD17A2">
        <w:t xml:space="preserve">Economic Operators </w:t>
      </w:r>
      <w:r w:rsidR="004D3269" w:rsidRPr="00AD17A2">
        <w:t xml:space="preserve">must provide </w:t>
      </w:r>
      <w:r w:rsidR="00AD17A2" w:rsidRPr="00AD17A2">
        <w:t xml:space="preserve">all the requested information mentioned in this document as well as </w:t>
      </w:r>
      <w:r w:rsidR="004D3269" w:rsidRPr="00AD17A2">
        <w:t xml:space="preserve">any </w:t>
      </w:r>
      <w:r w:rsidR="00AD17A2" w:rsidRPr="00AD17A2">
        <w:t xml:space="preserve">other </w:t>
      </w:r>
      <w:r w:rsidR="004D3269" w:rsidRPr="00AD17A2">
        <w:t xml:space="preserve">comments, observations or suggestions which </w:t>
      </w:r>
      <w:r w:rsidR="00F11785">
        <w:t xml:space="preserve">potentially </w:t>
      </w:r>
      <w:r w:rsidR="004D3269" w:rsidRPr="00AD17A2">
        <w:t xml:space="preserve">may assist </w:t>
      </w:r>
      <w:r w:rsidR="00AD17A2" w:rsidRPr="00AD17A2">
        <w:t>the Contracting Authority</w:t>
      </w:r>
      <w:r w:rsidR="004D3269" w:rsidRPr="00AD17A2">
        <w:t xml:space="preserve"> in </w:t>
      </w:r>
      <w:r w:rsidR="00AD17A2" w:rsidRPr="00AD17A2">
        <w:t xml:space="preserve">the </w:t>
      </w:r>
      <w:r w:rsidR="00354B8C">
        <w:t>Call for Quotations</w:t>
      </w:r>
      <w:r w:rsidR="00AD17A2" w:rsidRPr="00AD17A2">
        <w:t>.</w:t>
      </w:r>
    </w:p>
    <w:p w14:paraId="07A45318" w14:textId="0461BFDA" w:rsidR="004D3269" w:rsidRDefault="004D3269" w:rsidP="00E945B4"/>
    <w:p w14:paraId="46147EE2" w14:textId="35CB290D" w:rsidR="00AD17A2" w:rsidRPr="00AD17A2" w:rsidRDefault="00642F29" w:rsidP="00E945B4">
      <w:pPr>
        <w:pStyle w:val="Heading1"/>
      </w:pPr>
      <w:bookmarkStart w:id="11" w:name="_Toc10664270"/>
      <w:r>
        <w:t>Section D</w:t>
      </w:r>
      <w:bookmarkEnd w:id="11"/>
    </w:p>
    <w:p w14:paraId="1B5482AA" w14:textId="77777777" w:rsidR="00AD17A2" w:rsidRPr="00AD17A2" w:rsidRDefault="00AD17A2" w:rsidP="00E945B4"/>
    <w:p w14:paraId="14257014" w14:textId="77777777" w:rsidR="00AD17A2" w:rsidRPr="00AD17A2" w:rsidRDefault="00AD17A2" w:rsidP="00E945B4">
      <w:pPr>
        <w:pStyle w:val="Heading3"/>
      </w:pPr>
      <w:bookmarkStart w:id="12" w:name="_Toc10664271"/>
      <w:r w:rsidRPr="00AD17A2">
        <w:t>Additional Information</w:t>
      </w:r>
      <w:bookmarkEnd w:id="12"/>
    </w:p>
    <w:p w14:paraId="7B496B34" w14:textId="77777777" w:rsidR="00AD17A2" w:rsidRPr="00AD17A2" w:rsidRDefault="00AD17A2" w:rsidP="00E945B4"/>
    <w:p w14:paraId="4AA2B615" w14:textId="77777777" w:rsidR="00802C84" w:rsidRPr="00B81BF1" w:rsidRDefault="00B81BF1" w:rsidP="00423C34">
      <w:pPr>
        <w:jc w:val="both"/>
      </w:pPr>
      <w:r w:rsidRPr="00B81BF1">
        <w:t xml:space="preserve">Economic Operators </w:t>
      </w:r>
      <w:r w:rsidR="00802C84" w:rsidRPr="00B81BF1">
        <w:t>shall, at all time, respect the requirements of the VISUAL IDENTITY GUIDELINES 2014 – 2020 published by the Managing Authority for ERDF Funds:</w:t>
      </w:r>
    </w:p>
    <w:p w14:paraId="5F3017C6" w14:textId="77777777" w:rsidR="00802C84" w:rsidRPr="00B81BF1" w:rsidRDefault="00802C84" w:rsidP="00E945B4"/>
    <w:p w14:paraId="530CE018" w14:textId="0C7597E0" w:rsidR="00154979" w:rsidRDefault="00802C84" w:rsidP="00E945B4">
      <w:r>
        <w:t xml:space="preserve"> </w:t>
      </w:r>
      <w:r w:rsidR="008A0FB0">
        <w:object w:dxaOrig="1469" w:dyaOrig="950" w14:anchorId="1A7A0C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1pt;height:48pt" o:ole="">
            <v:imagedata r:id="rId18" o:title=""/>
          </v:shape>
          <o:OLEObject Type="Embed" ProgID="AcroExch.Document.DC" ShapeID="_x0000_i1025" DrawAspect="Icon" ObjectID="_1624170203" r:id="rId19"/>
        </w:object>
      </w:r>
      <w:r>
        <w:t>.</w:t>
      </w:r>
    </w:p>
    <w:p w14:paraId="2FFDD867" w14:textId="77777777" w:rsidR="00802C84" w:rsidRDefault="00802C84" w:rsidP="00E945B4"/>
    <w:p w14:paraId="3863BF89" w14:textId="77777777" w:rsidR="00154979" w:rsidRDefault="00154979" w:rsidP="00E945B4">
      <w:pPr>
        <w:pStyle w:val="Heading1"/>
      </w:pPr>
      <w:bookmarkStart w:id="13" w:name="_Toc10664272"/>
      <w:r w:rsidRPr="00154979">
        <w:t xml:space="preserve">Section </w:t>
      </w:r>
      <w:r w:rsidR="00642F29">
        <w:t>E</w:t>
      </w:r>
      <w:bookmarkEnd w:id="13"/>
    </w:p>
    <w:p w14:paraId="65B7B59F" w14:textId="77777777" w:rsidR="00154979" w:rsidRDefault="00154979" w:rsidP="00E945B4"/>
    <w:p w14:paraId="53BF8035" w14:textId="77777777" w:rsidR="00154979" w:rsidRDefault="00154979" w:rsidP="00E945B4">
      <w:pPr>
        <w:pStyle w:val="Heading3"/>
      </w:pPr>
      <w:bookmarkStart w:id="14" w:name="_Toc10664273"/>
      <w:r>
        <w:t>Financial Bid Form</w:t>
      </w:r>
      <w:bookmarkEnd w:id="14"/>
    </w:p>
    <w:p w14:paraId="74A65D39" w14:textId="77777777" w:rsidR="00154979" w:rsidRDefault="00154979" w:rsidP="00E945B4"/>
    <w:p w14:paraId="2D534A18" w14:textId="77777777" w:rsidR="00B81BF1" w:rsidRDefault="00B81BF1" w:rsidP="00423C34">
      <w:pPr>
        <w:jc w:val="both"/>
      </w:pPr>
      <w:r>
        <w:t>The Bidders shall provide a quotation on the document</w:t>
      </w:r>
      <w:r w:rsidR="003530D0">
        <w:t xml:space="preserve"> available below</w:t>
      </w:r>
    </w:p>
    <w:p w14:paraId="6F4E5441" w14:textId="77777777" w:rsidR="00B81BF1" w:rsidRDefault="00B81BF1" w:rsidP="00E945B4"/>
    <w:p w14:paraId="2B034424" w14:textId="3B4E33B5" w:rsidR="009C40E4" w:rsidRDefault="009C40E4" w:rsidP="00423C34">
      <w:pPr>
        <w:jc w:val="both"/>
      </w:pPr>
      <w:r>
        <w:t xml:space="preserve">Quotations are to be submitted and shall be awarded </w:t>
      </w:r>
      <w:r w:rsidR="00407504">
        <w:t xml:space="preserve">including taxes/charges and any import duties applicable but </w:t>
      </w:r>
      <w:r>
        <w:t>excluding VAT. The VAT element, if requested, is to be quoted separately.</w:t>
      </w:r>
    </w:p>
    <w:p w14:paraId="42228384" w14:textId="411C33D9" w:rsidR="009F07A9" w:rsidRDefault="009F07A9" w:rsidP="00423C34">
      <w:pPr>
        <w:jc w:val="both"/>
      </w:pPr>
    </w:p>
    <w:p w14:paraId="3338B67A" w14:textId="13025A2E" w:rsidR="009F07A9" w:rsidRDefault="009F07A9" w:rsidP="009F07A9">
      <w:pPr>
        <w:jc w:val="both"/>
      </w:pPr>
      <w:r>
        <w:t>As stated above, bidders shall quote for BOTH</w:t>
      </w:r>
      <w:r w:rsidR="009539B0">
        <w:t xml:space="preserve"> the roll-up banner and the bill-board</w:t>
      </w:r>
      <w:r>
        <w:t>, and the adjudication shall be based on the cheapest total cost.</w:t>
      </w:r>
    </w:p>
    <w:p w14:paraId="71FDDDF3" w14:textId="77777777" w:rsidR="009F07A9" w:rsidRDefault="009F07A9" w:rsidP="00423C34">
      <w:pPr>
        <w:jc w:val="both"/>
      </w:pPr>
    </w:p>
    <w:p w14:paraId="3759DCBD" w14:textId="77777777" w:rsidR="00354B8C" w:rsidRDefault="00354B8C" w:rsidP="00E945B4"/>
    <w:p w14:paraId="0D761954" w14:textId="77777777" w:rsidR="00B81BF1" w:rsidRDefault="00B81BF1" w:rsidP="00E945B4"/>
    <w:bookmarkStart w:id="15" w:name="_MON_1620031078"/>
    <w:bookmarkEnd w:id="15"/>
    <w:p w14:paraId="06B656C1" w14:textId="02621798" w:rsidR="00B81BF1" w:rsidRDefault="009F6518" w:rsidP="00E945B4">
      <w:r>
        <w:object w:dxaOrig="1504" w:dyaOrig="982" w14:anchorId="082FE236">
          <v:shape id="_x0000_i1026" type="#_x0000_t75" style="width:75.15pt;height:49.05pt" o:ole="">
            <v:imagedata r:id="rId20" o:title=""/>
          </v:shape>
          <o:OLEObject Type="Embed" ProgID="Word.Document.12" ShapeID="_x0000_i1026" DrawAspect="Icon" ObjectID="_1624170204" r:id="rId21">
            <o:FieldCodes>\s</o:FieldCodes>
          </o:OLEObject>
        </w:object>
      </w:r>
    </w:p>
    <w:sectPr w:rsidR="00B81BF1" w:rsidSect="00A36EF0">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C05BA1" w14:textId="77777777" w:rsidR="00E74D66" w:rsidRDefault="00E74D66" w:rsidP="00E945B4">
      <w:r>
        <w:separator/>
      </w:r>
    </w:p>
  </w:endnote>
  <w:endnote w:type="continuationSeparator" w:id="0">
    <w:p w14:paraId="68989029" w14:textId="77777777" w:rsidR="00E74D66" w:rsidRDefault="00E74D66" w:rsidP="00E94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8158478"/>
      <w:docPartObj>
        <w:docPartGallery w:val="Page Numbers (Bottom of Page)"/>
        <w:docPartUnique/>
      </w:docPartObj>
    </w:sdtPr>
    <w:sdtEndPr/>
    <w:sdtContent>
      <w:p w14:paraId="03DFC9B4" w14:textId="2231E5B6" w:rsidR="00B81BF1" w:rsidRDefault="00B81BF1" w:rsidP="00E945B4">
        <w:pPr>
          <w:pStyle w:val="Footer"/>
        </w:pPr>
        <w:r>
          <w:fldChar w:fldCharType="begin"/>
        </w:r>
        <w:r>
          <w:instrText xml:space="preserve"> PAGE   \* MERGEFORMAT </w:instrText>
        </w:r>
        <w:r>
          <w:fldChar w:fldCharType="separate"/>
        </w:r>
        <w:r w:rsidR="00D56E62">
          <w:rPr>
            <w:noProof/>
          </w:rPr>
          <w:t>1</w:t>
        </w:r>
        <w:r>
          <w:fldChar w:fldCharType="end"/>
        </w:r>
      </w:p>
    </w:sdtContent>
  </w:sdt>
  <w:p w14:paraId="3B49BC82" w14:textId="77777777" w:rsidR="00B81BF1" w:rsidRDefault="00B81BF1" w:rsidP="00E945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B7E34E" w14:textId="77777777" w:rsidR="00E74D66" w:rsidRDefault="00E74D66" w:rsidP="00E945B4">
      <w:r>
        <w:separator/>
      </w:r>
    </w:p>
  </w:footnote>
  <w:footnote w:type="continuationSeparator" w:id="0">
    <w:p w14:paraId="2AFD9630" w14:textId="77777777" w:rsidR="00E74D66" w:rsidRDefault="00E74D66" w:rsidP="00E945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F61E8" w14:textId="77777777" w:rsidR="00B81BF1" w:rsidRPr="00AD17A2" w:rsidRDefault="00B81BF1" w:rsidP="00E945B4">
    <w:pPr>
      <w:pStyle w:val="Header"/>
    </w:pPr>
    <w:r>
      <w:t>Template version 1.2 for quotations up to Euro 5,000 exc VAT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1D02A9"/>
    <w:multiLevelType w:val="hybridMultilevel"/>
    <w:tmpl w:val="D05A9BCE"/>
    <w:lvl w:ilvl="0" w:tplc="0EECC1E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0A226F"/>
    <w:multiLevelType w:val="hybridMultilevel"/>
    <w:tmpl w:val="8F24F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347411"/>
    <w:multiLevelType w:val="hybridMultilevel"/>
    <w:tmpl w:val="E4ECEBEA"/>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47E139DA"/>
    <w:multiLevelType w:val="hybridMultilevel"/>
    <w:tmpl w:val="53683D7A"/>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2A75CB2"/>
    <w:multiLevelType w:val="hybridMultilevel"/>
    <w:tmpl w:val="FA927776"/>
    <w:lvl w:ilvl="0" w:tplc="68B8CE5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197A9A"/>
    <w:multiLevelType w:val="hybridMultilevel"/>
    <w:tmpl w:val="389C2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FD6423"/>
    <w:multiLevelType w:val="hybridMultilevel"/>
    <w:tmpl w:val="DFE6F8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6"/>
  </w:num>
  <w:num w:numId="4">
    <w:abstractNumId w:val="3"/>
  </w:num>
  <w:num w:numId="5">
    <w:abstractNumId w:val="1"/>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269"/>
    <w:rsid w:val="000276B0"/>
    <w:rsid w:val="00027B03"/>
    <w:rsid w:val="00033027"/>
    <w:rsid w:val="000512F0"/>
    <w:rsid w:val="00057884"/>
    <w:rsid w:val="00063333"/>
    <w:rsid w:val="000A428F"/>
    <w:rsid w:val="000D5F91"/>
    <w:rsid w:val="000E157E"/>
    <w:rsid w:val="00103540"/>
    <w:rsid w:val="001044F4"/>
    <w:rsid w:val="00105751"/>
    <w:rsid w:val="0012168B"/>
    <w:rsid w:val="00144D20"/>
    <w:rsid w:val="00154979"/>
    <w:rsid w:val="00171168"/>
    <w:rsid w:val="001836D0"/>
    <w:rsid w:val="00193E75"/>
    <w:rsid w:val="001B299C"/>
    <w:rsid w:val="00237238"/>
    <w:rsid w:val="00241F96"/>
    <w:rsid w:val="00276CB6"/>
    <w:rsid w:val="00286F73"/>
    <w:rsid w:val="002917C6"/>
    <w:rsid w:val="00311881"/>
    <w:rsid w:val="00337FAC"/>
    <w:rsid w:val="00340766"/>
    <w:rsid w:val="003530D0"/>
    <w:rsid w:val="00354B8C"/>
    <w:rsid w:val="00370064"/>
    <w:rsid w:val="003B3B67"/>
    <w:rsid w:val="003C5B04"/>
    <w:rsid w:val="003D1CD9"/>
    <w:rsid w:val="003E4D6F"/>
    <w:rsid w:val="003F3D72"/>
    <w:rsid w:val="00407504"/>
    <w:rsid w:val="00423C34"/>
    <w:rsid w:val="004467F4"/>
    <w:rsid w:val="004477D7"/>
    <w:rsid w:val="00462E70"/>
    <w:rsid w:val="00490758"/>
    <w:rsid w:val="004A3708"/>
    <w:rsid w:val="004B3320"/>
    <w:rsid w:val="004C0522"/>
    <w:rsid w:val="004C1658"/>
    <w:rsid w:val="004D3269"/>
    <w:rsid w:val="00503AFC"/>
    <w:rsid w:val="00511BDF"/>
    <w:rsid w:val="00512DB4"/>
    <w:rsid w:val="00531950"/>
    <w:rsid w:val="00555062"/>
    <w:rsid w:val="005C0243"/>
    <w:rsid w:val="005C58E0"/>
    <w:rsid w:val="005F19D0"/>
    <w:rsid w:val="005F7878"/>
    <w:rsid w:val="00602605"/>
    <w:rsid w:val="00620A1A"/>
    <w:rsid w:val="0062132A"/>
    <w:rsid w:val="00627787"/>
    <w:rsid w:val="006372A8"/>
    <w:rsid w:val="00642F29"/>
    <w:rsid w:val="006729DF"/>
    <w:rsid w:val="0069348F"/>
    <w:rsid w:val="006B6979"/>
    <w:rsid w:val="006E3DF1"/>
    <w:rsid w:val="00731DA9"/>
    <w:rsid w:val="00750F33"/>
    <w:rsid w:val="00786E89"/>
    <w:rsid w:val="007A30D7"/>
    <w:rsid w:val="007A5AC7"/>
    <w:rsid w:val="007B362D"/>
    <w:rsid w:val="007C48DD"/>
    <w:rsid w:val="007D7578"/>
    <w:rsid w:val="007F5DAF"/>
    <w:rsid w:val="00802C84"/>
    <w:rsid w:val="00805DA9"/>
    <w:rsid w:val="00816C32"/>
    <w:rsid w:val="00857938"/>
    <w:rsid w:val="00895B46"/>
    <w:rsid w:val="008A0FB0"/>
    <w:rsid w:val="008C4FDE"/>
    <w:rsid w:val="008C757E"/>
    <w:rsid w:val="00947EEC"/>
    <w:rsid w:val="0095146A"/>
    <w:rsid w:val="009539B0"/>
    <w:rsid w:val="00982AD5"/>
    <w:rsid w:val="009B753D"/>
    <w:rsid w:val="009C40E4"/>
    <w:rsid w:val="009C7FF3"/>
    <w:rsid w:val="009F07A9"/>
    <w:rsid w:val="009F6518"/>
    <w:rsid w:val="00A200C0"/>
    <w:rsid w:val="00A36EF0"/>
    <w:rsid w:val="00A40A57"/>
    <w:rsid w:val="00A8466D"/>
    <w:rsid w:val="00A953F8"/>
    <w:rsid w:val="00AD17A2"/>
    <w:rsid w:val="00AD2A68"/>
    <w:rsid w:val="00B023A2"/>
    <w:rsid w:val="00B07DFD"/>
    <w:rsid w:val="00B75754"/>
    <w:rsid w:val="00B81BF1"/>
    <w:rsid w:val="00B93D8F"/>
    <w:rsid w:val="00BA7E75"/>
    <w:rsid w:val="00BB23CE"/>
    <w:rsid w:val="00C64640"/>
    <w:rsid w:val="00C66421"/>
    <w:rsid w:val="00CA0B83"/>
    <w:rsid w:val="00CB32FC"/>
    <w:rsid w:val="00CE01EC"/>
    <w:rsid w:val="00CF420F"/>
    <w:rsid w:val="00D205C8"/>
    <w:rsid w:val="00D269F7"/>
    <w:rsid w:val="00D32BC5"/>
    <w:rsid w:val="00D46B91"/>
    <w:rsid w:val="00D56E62"/>
    <w:rsid w:val="00D669DE"/>
    <w:rsid w:val="00D845C9"/>
    <w:rsid w:val="00DF6C48"/>
    <w:rsid w:val="00DF7301"/>
    <w:rsid w:val="00E21334"/>
    <w:rsid w:val="00E3704B"/>
    <w:rsid w:val="00E42415"/>
    <w:rsid w:val="00E50720"/>
    <w:rsid w:val="00E66F85"/>
    <w:rsid w:val="00E74D66"/>
    <w:rsid w:val="00E81B99"/>
    <w:rsid w:val="00E91F27"/>
    <w:rsid w:val="00E945B4"/>
    <w:rsid w:val="00EB3E6B"/>
    <w:rsid w:val="00EC3955"/>
    <w:rsid w:val="00EE254B"/>
    <w:rsid w:val="00EF366F"/>
    <w:rsid w:val="00F11785"/>
    <w:rsid w:val="00F56769"/>
    <w:rsid w:val="00F863CB"/>
    <w:rsid w:val="00FA04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64D56"/>
  <w15:docId w15:val="{C5633B96-8E4F-4688-8334-16EAD5B1B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45B4"/>
    <w:pPr>
      <w:spacing w:after="0"/>
    </w:pPr>
  </w:style>
  <w:style w:type="paragraph" w:styleId="Heading1">
    <w:name w:val="heading 1"/>
    <w:basedOn w:val="Normal"/>
    <w:next w:val="Normal"/>
    <w:link w:val="Heading1Char"/>
    <w:uiPriority w:val="9"/>
    <w:qFormat/>
    <w:rsid w:val="00E945B4"/>
    <w:pPr>
      <w:keepNext/>
      <w:keepLines/>
      <w:outlineLvl w:val="0"/>
    </w:pPr>
    <w:rPr>
      <w:rFonts w:asciiTheme="majorHAnsi" w:eastAsiaTheme="majorEastAsia" w:hAnsiTheme="majorHAnsi" w:cstheme="majorBidi"/>
      <w:b/>
      <w:bCs/>
      <w:sz w:val="28"/>
      <w:szCs w:val="28"/>
    </w:rPr>
  </w:style>
  <w:style w:type="paragraph" w:styleId="Heading2">
    <w:name w:val="heading 2"/>
    <w:aliases w:val="h1.1,Reset numbering"/>
    <w:basedOn w:val="Heading1"/>
    <w:next w:val="Normal"/>
    <w:link w:val="Heading2Char"/>
    <w:qFormat/>
    <w:rsid w:val="004D3269"/>
    <w:pPr>
      <w:keepLines w:val="0"/>
      <w:tabs>
        <w:tab w:val="left" w:pos="547"/>
      </w:tabs>
      <w:spacing w:before="240" w:line="240" w:lineRule="auto"/>
      <w:outlineLvl w:val="1"/>
    </w:pPr>
    <w:rPr>
      <w:rFonts w:ascii="Univers" w:eastAsia="Times New Roman" w:hAnsi="Univers" w:cs="Times New Roman"/>
      <w:bCs w:val="0"/>
      <w:szCs w:val="20"/>
    </w:rPr>
  </w:style>
  <w:style w:type="paragraph" w:styleId="Heading3">
    <w:name w:val="heading 3"/>
    <w:basedOn w:val="Heading1"/>
    <w:next w:val="Normal"/>
    <w:link w:val="Heading3Char"/>
    <w:uiPriority w:val="9"/>
    <w:unhideWhenUsed/>
    <w:qFormat/>
    <w:rsid w:val="00E945B4"/>
    <w:pPr>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1.1 Char,Reset numbering Char"/>
    <w:basedOn w:val="DefaultParagraphFont"/>
    <w:link w:val="Heading2"/>
    <w:rsid w:val="004D3269"/>
    <w:rPr>
      <w:rFonts w:ascii="Univers" w:eastAsia="Times New Roman" w:hAnsi="Univers" w:cs="Times New Roman"/>
      <w:b/>
      <w:sz w:val="28"/>
      <w:szCs w:val="20"/>
    </w:rPr>
  </w:style>
  <w:style w:type="character" w:customStyle="1" w:styleId="Heading1Char">
    <w:name w:val="Heading 1 Char"/>
    <w:basedOn w:val="DefaultParagraphFont"/>
    <w:link w:val="Heading1"/>
    <w:uiPriority w:val="9"/>
    <w:rsid w:val="00E945B4"/>
    <w:rPr>
      <w:rFonts w:asciiTheme="majorHAnsi" w:eastAsiaTheme="majorEastAsia" w:hAnsiTheme="majorHAnsi" w:cstheme="majorBidi"/>
      <w:b/>
      <w:bCs/>
      <w:sz w:val="28"/>
      <w:szCs w:val="28"/>
    </w:rPr>
  </w:style>
  <w:style w:type="paragraph" w:styleId="TOC1">
    <w:name w:val="toc 1"/>
    <w:basedOn w:val="Normal"/>
    <w:uiPriority w:val="39"/>
    <w:rsid w:val="004D3269"/>
    <w:pPr>
      <w:spacing w:before="240" w:line="240" w:lineRule="auto"/>
    </w:pPr>
    <w:rPr>
      <w:rFonts w:ascii="Arial" w:eastAsia="Times New Roman" w:hAnsi="Arial" w:cs="Times New Roman"/>
      <w:b/>
      <w:bCs/>
      <w:sz w:val="20"/>
      <w:szCs w:val="20"/>
    </w:rPr>
  </w:style>
  <w:style w:type="character" w:styleId="Hyperlink">
    <w:name w:val="Hyperlink"/>
    <w:basedOn w:val="DefaultParagraphFont"/>
    <w:uiPriority w:val="99"/>
    <w:rsid w:val="004D3269"/>
    <w:rPr>
      <w:color w:val="0000FF"/>
      <w:u w:val="single"/>
    </w:rPr>
  </w:style>
  <w:style w:type="paragraph" w:styleId="Header">
    <w:name w:val="header"/>
    <w:basedOn w:val="Normal"/>
    <w:link w:val="HeaderChar"/>
    <w:uiPriority w:val="99"/>
    <w:unhideWhenUsed/>
    <w:rsid w:val="00AD17A2"/>
    <w:pPr>
      <w:tabs>
        <w:tab w:val="center" w:pos="4513"/>
        <w:tab w:val="right" w:pos="9026"/>
      </w:tabs>
      <w:spacing w:line="240" w:lineRule="auto"/>
    </w:pPr>
  </w:style>
  <w:style w:type="character" w:customStyle="1" w:styleId="HeaderChar">
    <w:name w:val="Header Char"/>
    <w:basedOn w:val="DefaultParagraphFont"/>
    <w:link w:val="Header"/>
    <w:uiPriority w:val="99"/>
    <w:rsid w:val="00AD17A2"/>
  </w:style>
  <w:style w:type="paragraph" w:styleId="Footer">
    <w:name w:val="footer"/>
    <w:basedOn w:val="Normal"/>
    <w:link w:val="FooterChar"/>
    <w:uiPriority w:val="99"/>
    <w:unhideWhenUsed/>
    <w:rsid w:val="00AD17A2"/>
    <w:pPr>
      <w:tabs>
        <w:tab w:val="center" w:pos="4513"/>
        <w:tab w:val="right" w:pos="9026"/>
      </w:tabs>
      <w:spacing w:line="240" w:lineRule="auto"/>
    </w:pPr>
  </w:style>
  <w:style w:type="character" w:customStyle="1" w:styleId="FooterChar">
    <w:name w:val="Footer Char"/>
    <w:basedOn w:val="DefaultParagraphFont"/>
    <w:link w:val="Footer"/>
    <w:uiPriority w:val="99"/>
    <w:rsid w:val="00AD17A2"/>
  </w:style>
  <w:style w:type="character" w:styleId="CommentReference">
    <w:name w:val="annotation reference"/>
    <w:basedOn w:val="DefaultParagraphFont"/>
    <w:uiPriority w:val="99"/>
    <w:semiHidden/>
    <w:unhideWhenUsed/>
    <w:rsid w:val="00D205C8"/>
    <w:rPr>
      <w:sz w:val="16"/>
      <w:szCs w:val="16"/>
    </w:rPr>
  </w:style>
  <w:style w:type="paragraph" w:styleId="CommentText">
    <w:name w:val="annotation text"/>
    <w:basedOn w:val="Normal"/>
    <w:link w:val="CommentTextChar"/>
    <w:uiPriority w:val="99"/>
    <w:semiHidden/>
    <w:unhideWhenUsed/>
    <w:rsid w:val="00D205C8"/>
    <w:pPr>
      <w:spacing w:line="240" w:lineRule="auto"/>
    </w:pPr>
    <w:rPr>
      <w:sz w:val="20"/>
      <w:szCs w:val="20"/>
    </w:rPr>
  </w:style>
  <w:style w:type="character" w:customStyle="1" w:styleId="CommentTextChar">
    <w:name w:val="Comment Text Char"/>
    <w:basedOn w:val="DefaultParagraphFont"/>
    <w:link w:val="CommentText"/>
    <w:uiPriority w:val="99"/>
    <w:semiHidden/>
    <w:rsid w:val="00D205C8"/>
    <w:rPr>
      <w:sz w:val="20"/>
      <w:szCs w:val="20"/>
    </w:rPr>
  </w:style>
  <w:style w:type="paragraph" w:styleId="CommentSubject">
    <w:name w:val="annotation subject"/>
    <w:basedOn w:val="CommentText"/>
    <w:next w:val="CommentText"/>
    <w:link w:val="CommentSubjectChar"/>
    <w:uiPriority w:val="99"/>
    <w:semiHidden/>
    <w:unhideWhenUsed/>
    <w:rsid w:val="00D205C8"/>
    <w:rPr>
      <w:b/>
      <w:bCs/>
    </w:rPr>
  </w:style>
  <w:style w:type="character" w:customStyle="1" w:styleId="CommentSubjectChar">
    <w:name w:val="Comment Subject Char"/>
    <w:basedOn w:val="CommentTextChar"/>
    <w:link w:val="CommentSubject"/>
    <w:uiPriority w:val="99"/>
    <w:semiHidden/>
    <w:rsid w:val="00D205C8"/>
    <w:rPr>
      <w:b/>
      <w:bCs/>
      <w:sz w:val="20"/>
      <w:szCs w:val="20"/>
    </w:rPr>
  </w:style>
  <w:style w:type="paragraph" w:styleId="BalloonText">
    <w:name w:val="Balloon Text"/>
    <w:basedOn w:val="Normal"/>
    <w:link w:val="BalloonTextChar"/>
    <w:uiPriority w:val="99"/>
    <w:semiHidden/>
    <w:unhideWhenUsed/>
    <w:rsid w:val="00D205C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05C8"/>
    <w:rPr>
      <w:rFonts w:ascii="Tahoma" w:hAnsi="Tahoma" w:cs="Tahoma"/>
      <w:sz w:val="16"/>
      <w:szCs w:val="16"/>
    </w:rPr>
  </w:style>
  <w:style w:type="paragraph" w:styleId="ListParagraph">
    <w:name w:val="List Paragraph"/>
    <w:basedOn w:val="Normal"/>
    <w:uiPriority w:val="34"/>
    <w:qFormat/>
    <w:rsid w:val="00154979"/>
    <w:pPr>
      <w:ind w:left="720"/>
      <w:contextualSpacing/>
    </w:pPr>
  </w:style>
  <w:style w:type="paragraph" w:customStyle="1" w:styleId="Default">
    <w:name w:val="Default"/>
    <w:rsid w:val="006E3DF1"/>
    <w:pPr>
      <w:autoSpaceDE w:val="0"/>
      <w:autoSpaceDN w:val="0"/>
      <w:adjustRightInd w:val="0"/>
      <w:spacing w:after="0" w:line="240" w:lineRule="auto"/>
    </w:pPr>
    <w:rPr>
      <w:rFonts w:ascii="Calibri" w:eastAsiaTheme="minorHAnsi" w:hAnsi="Calibri" w:cs="Calibri"/>
      <w:color w:val="000000"/>
      <w:sz w:val="24"/>
      <w:szCs w:val="24"/>
      <w:lang w:eastAsia="en-US"/>
    </w:rPr>
  </w:style>
  <w:style w:type="table" w:styleId="TableGrid">
    <w:name w:val="Table Grid"/>
    <w:basedOn w:val="TableNormal"/>
    <w:uiPriority w:val="59"/>
    <w:rsid w:val="006E3DF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945B4"/>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7B362D"/>
    <w:pPr>
      <w:spacing w:before="240" w:line="259" w:lineRule="auto"/>
      <w:outlineLvl w:val="9"/>
    </w:pPr>
    <w:rPr>
      <w:b w:val="0"/>
      <w:bCs w:val="0"/>
      <w:color w:val="365F91" w:themeColor="accent1" w:themeShade="BF"/>
      <w:sz w:val="32"/>
      <w:szCs w:val="32"/>
      <w:lang w:val="en-US" w:eastAsia="en-US"/>
    </w:rPr>
  </w:style>
  <w:style w:type="paragraph" w:styleId="TOC3">
    <w:name w:val="toc 3"/>
    <w:basedOn w:val="Normal"/>
    <w:next w:val="Normal"/>
    <w:autoRedefine/>
    <w:uiPriority w:val="39"/>
    <w:unhideWhenUsed/>
    <w:rsid w:val="007B362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3609699">
      <w:bodyDiv w:val="1"/>
      <w:marLeft w:val="0"/>
      <w:marRight w:val="0"/>
      <w:marTop w:val="0"/>
      <w:marBottom w:val="0"/>
      <w:divBdr>
        <w:top w:val="none" w:sz="0" w:space="0" w:color="auto"/>
        <w:left w:val="none" w:sz="0" w:space="0" w:color="auto"/>
        <w:bottom w:val="none" w:sz="0" w:space="0" w:color="auto"/>
        <w:right w:val="none" w:sz="0" w:space="0" w:color="auto"/>
      </w:divBdr>
    </w:div>
    <w:div w:id="924844048">
      <w:bodyDiv w:val="1"/>
      <w:marLeft w:val="0"/>
      <w:marRight w:val="0"/>
      <w:marTop w:val="0"/>
      <w:marBottom w:val="0"/>
      <w:divBdr>
        <w:top w:val="none" w:sz="0" w:space="0" w:color="auto"/>
        <w:left w:val="none" w:sz="0" w:space="0" w:color="auto"/>
        <w:bottom w:val="none" w:sz="0" w:space="0" w:color="auto"/>
        <w:right w:val="none" w:sz="0" w:space="0" w:color="auto"/>
      </w:divBdr>
    </w:div>
    <w:div w:id="1501508175">
      <w:bodyDiv w:val="1"/>
      <w:marLeft w:val="0"/>
      <w:marRight w:val="0"/>
      <w:marTop w:val="0"/>
      <w:marBottom w:val="0"/>
      <w:divBdr>
        <w:top w:val="none" w:sz="0" w:space="0" w:color="auto"/>
        <w:left w:val="none" w:sz="0" w:space="0" w:color="auto"/>
        <w:bottom w:val="none" w:sz="0" w:space="0" w:color="auto"/>
        <w:right w:val="none" w:sz="0" w:space="0" w:color="auto"/>
      </w:divBdr>
    </w:div>
    <w:div w:id="1891264959">
      <w:bodyDiv w:val="1"/>
      <w:marLeft w:val="0"/>
      <w:marRight w:val="0"/>
      <w:marTop w:val="0"/>
      <w:marBottom w:val="0"/>
      <w:divBdr>
        <w:top w:val="none" w:sz="0" w:space="0" w:color="auto"/>
        <w:left w:val="none" w:sz="0" w:space="0" w:color="auto"/>
        <w:bottom w:val="none" w:sz="0" w:space="0" w:color="auto"/>
        <w:right w:val="none" w:sz="0" w:space="0" w:color="auto"/>
      </w:divBdr>
    </w:div>
    <w:div w:id="2057581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stefan@atrigaconsult.com" TargetMode="Externa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package" Target="embeddings/Microsoft_Word_Document.docx"/><Relationship Id="rId7" Type="http://schemas.openxmlformats.org/officeDocument/2006/relationships/endnotes" Target="endnotes.xml"/><Relationship Id="rId12" Type="http://schemas.openxmlformats.org/officeDocument/2006/relationships/hyperlink" Target="mailto:vincent@naturetrustmalta.org"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aturetrustmalta.org/" TargetMode="Externa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stefan@atrigaconsult.com" TargetMode="External"/><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vincent@naturetrustmalta.org"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E0953-A123-4E8C-B156-38E9371F6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6</Pages>
  <Words>1391</Words>
  <Characters>7935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Government of Malta</Company>
  <LinksUpToDate>false</LinksUpToDate>
  <CharactersWithSpaces>9308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Gov_User</dc:creator>
  <cp:lastModifiedBy>Stefan</cp:lastModifiedBy>
  <cp:revision>23</cp:revision>
  <cp:lastPrinted>2017-01-23T09:42:00Z</cp:lastPrinted>
  <dcterms:created xsi:type="dcterms:W3CDTF">2018-07-02T20:04:00Z</dcterms:created>
  <dcterms:modified xsi:type="dcterms:W3CDTF">2019-07-09T07:37:00Z</dcterms:modified>
</cp:coreProperties>
</file>